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2271" w:rsidRPr="00AE6DE7" w:rsidRDefault="00E32271" w:rsidP="00E32271">
      <w:pPr>
        <w:jc w:val="center"/>
        <w:rPr>
          <w:b/>
          <w:sz w:val="32"/>
          <w:szCs w:val="32"/>
        </w:rPr>
      </w:pPr>
      <w:bookmarkStart w:id="0" w:name="_GoBack"/>
      <w:bookmarkEnd w:id="0"/>
    </w:p>
    <w:p w:rsidR="00E32271" w:rsidRPr="00AE6DE7" w:rsidRDefault="00E32271" w:rsidP="00E32271">
      <w:pPr>
        <w:jc w:val="center"/>
        <w:rPr>
          <w:b/>
          <w:sz w:val="32"/>
          <w:szCs w:val="32"/>
        </w:rPr>
      </w:pPr>
    </w:p>
    <w:p w:rsidR="00E32271" w:rsidRPr="00AE6DE7" w:rsidRDefault="007B2769" w:rsidP="00E32271">
      <w:pPr>
        <w:jc w:val="center"/>
        <w:rPr>
          <w:b/>
          <w:sz w:val="32"/>
          <w:szCs w:val="32"/>
        </w:rPr>
      </w:pPr>
      <w:r>
        <w:rPr>
          <w:noProof/>
          <w:kern w:val="2"/>
          <w:sz w:val="28"/>
          <w:szCs w:val="28"/>
        </w:rPr>
        <w:drawing>
          <wp:inline distT="0" distB="0" distL="0" distR="0" wp14:anchorId="7B5F502D" wp14:editId="1293BF6B">
            <wp:extent cx="571500" cy="622300"/>
            <wp:effectExtent l="0" t="0" r="0" b="635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223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2769" w:rsidRPr="007B2769" w:rsidRDefault="007B2769" w:rsidP="007B2769">
      <w:pPr>
        <w:jc w:val="center"/>
        <w:rPr>
          <w:rFonts w:eastAsia="Times New Roman"/>
          <w:bCs/>
          <w:caps/>
        </w:rPr>
      </w:pPr>
      <w:r w:rsidRPr="007B2769">
        <w:rPr>
          <w:rFonts w:eastAsia="Times New Roman"/>
          <w:b/>
          <w:bCs/>
          <w:caps/>
        </w:rPr>
        <w:t>РЕВИЗИОННАЯ КОМИССИЯ  Краснозёрского района</w:t>
      </w:r>
    </w:p>
    <w:p w:rsidR="00E32271" w:rsidRPr="00AE6DE7" w:rsidRDefault="007B2769" w:rsidP="00612B91">
      <w:pPr>
        <w:rPr>
          <w:b/>
          <w:sz w:val="32"/>
          <w:szCs w:val="32"/>
        </w:rPr>
      </w:pPr>
      <w:r w:rsidRPr="007B2769">
        <w:rPr>
          <w:rFonts w:eastAsia="Times New Roman"/>
          <w:b/>
          <w:bCs/>
          <w:caps/>
        </w:rPr>
        <w:t xml:space="preserve">      </w:t>
      </w:r>
      <w:r w:rsidRPr="007B2769">
        <w:rPr>
          <w:rFonts w:eastAsia="Times New Roman"/>
          <w:bCs/>
          <w:caps/>
        </w:rPr>
        <w:t xml:space="preserve">                                       </w:t>
      </w:r>
      <w:r w:rsidRPr="007B2769">
        <w:rPr>
          <w:rFonts w:eastAsia="Times New Roman"/>
          <w:b/>
          <w:bCs/>
          <w:caps/>
        </w:rPr>
        <w:t>НОВОСИБИРСКОЙ ОБЛАСТИ</w:t>
      </w:r>
      <w:r w:rsidRPr="007B2769">
        <w:rPr>
          <w:rFonts w:eastAsia="Times New Roman"/>
          <w:bCs/>
          <w:caps/>
        </w:rPr>
        <w:t xml:space="preserve">                   </w:t>
      </w:r>
    </w:p>
    <w:p w:rsidR="00E32271" w:rsidRPr="00AE6DE7" w:rsidRDefault="00E32271" w:rsidP="00E32271">
      <w:pPr>
        <w:jc w:val="center"/>
        <w:rPr>
          <w:b/>
          <w:sz w:val="32"/>
          <w:szCs w:val="32"/>
        </w:rPr>
      </w:pPr>
    </w:p>
    <w:p w:rsidR="00E32271" w:rsidRPr="00AE6DE7" w:rsidRDefault="00E32271" w:rsidP="00E32271">
      <w:pPr>
        <w:jc w:val="center"/>
        <w:rPr>
          <w:b/>
          <w:sz w:val="32"/>
          <w:szCs w:val="32"/>
        </w:rPr>
      </w:pPr>
      <w:r w:rsidRPr="00AE6DE7">
        <w:rPr>
          <w:b/>
          <w:sz w:val="32"/>
          <w:szCs w:val="32"/>
        </w:rPr>
        <w:t>СТАНДАРТ ВНЕШНЕГО МУНИЦИПАЛЬНОГО ФИНАНСОВОГО КОНТРОЛЯ № 03</w:t>
      </w:r>
    </w:p>
    <w:p w:rsidR="00E32271" w:rsidRPr="00AE6DE7" w:rsidRDefault="00E32271" w:rsidP="00E32271">
      <w:pPr>
        <w:jc w:val="center"/>
        <w:rPr>
          <w:b/>
          <w:sz w:val="28"/>
          <w:szCs w:val="28"/>
        </w:rPr>
      </w:pPr>
    </w:p>
    <w:p w:rsidR="00E32271" w:rsidRPr="00AE6DE7" w:rsidRDefault="00E32271" w:rsidP="00E32271">
      <w:pPr>
        <w:widowControl w:val="0"/>
        <w:autoSpaceDE w:val="0"/>
        <w:autoSpaceDN w:val="0"/>
        <w:adjustRightInd w:val="0"/>
        <w:ind w:firstLine="709"/>
        <w:jc w:val="center"/>
        <w:rPr>
          <w:b/>
          <w:caps/>
          <w:sz w:val="32"/>
          <w:szCs w:val="32"/>
        </w:rPr>
      </w:pPr>
      <w:r w:rsidRPr="00AE6DE7">
        <w:rPr>
          <w:b/>
          <w:sz w:val="32"/>
          <w:szCs w:val="32"/>
        </w:rPr>
        <w:t>«ПОРЯДОК ОРГАНИЗАЦИИ И ПРОВЕДЕНИЯ СОВМЕСТНЫХ КОНТРОЛЬНЫХ И ЭКСПЕРТНО-АНАЛИТИЧЕСКИХ МЕРОПРИЯТИЙ РЕ</w:t>
      </w:r>
      <w:r w:rsidR="00C603AE">
        <w:rPr>
          <w:b/>
          <w:sz w:val="32"/>
          <w:szCs w:val="32"/>
        </w:rPr>
        <w:t>ВИЗИОННОЙ КОМИССИЕЙ КРАСНОЗЕРСКОГО</w:t>
      </w:r>
      <w:r w:rsidRPr="00AE6DE7">
        <w:rPr>
          <w:b/>
          <w:sz w:val="32"/>
          <w:szCs w:val="32"/>
        </w:rPr>
        <w:t xml:space="preserve"> РАЙОНА НОВОСИБИРСКОЙ ОБЛАСТИ И КОНТРОЛЬНО-СЧЕТНЫХ ОРГАНОВ НОВОСИБИРСКОЙ ОБЛАСТИ»</w:t>
      </w:r>
    </w:p>
    <w:p w:rsidR="00E32271" w:rsidRPr="00EB6EF7" w:rsidRDefault="00E32271" w:rsidP="00E32271">
      <w:pPr>
        <w:widowControl w:val="0"/>
        <w:autoSpaceDE w:val="0"/>
        <w:autoSpaceDN w:val="0"/>
        <w:adjustRightInd w:val="0"/>
        <w:ind w:firstLine="709"/>
        <w:jc w:val="center"/>
        <w:rPr>
          <w:b/>
          <w:caps/>
          <w:color w:val="FF0000"/>
          <w:sz w:val="32"/>
          <w:szCs w:val="32"/>
        </w:rPr>
      </w:pPr>
    </w:p>
    <w:p w:rsidR="00E32271" w:rsidRPr="00EB6EF7" w:rsidRDefault="00E32271" w:rsidP="00E32271">
      <w:pPr>
        <w:jc w:val="center"/>
        <w:rPr>
          <w:color w:val="FF0000"/>
          <w:sz w:val="28"/>
          <w:szCs w:val="28"/>
        </w:rPr>
      </w:pPr>
    </w:p>
    <w:p w:rsidR="00E32271" w:rsidRPr="00EB6EF7" w:rsidRDefault="00E32271" w:rsidP="00E32271">
      <w:pPr>
        <w:jc w:val="center"/>
        <w:rPr>
          <w:color w:val="FF0000"/>
          <w:sz w:val="28"/>
          <w:szCs w:val="28"/>
        </w:rPr>
      </w:pPr>
    </w:p>
    <w:p w:rsidR="00E32271" w:rsidRPr="00EB6EF7" w:rsidRDefault="00E32271" w:rsidP="00E32271">
      <w:pPr>
        <w:jc w:val="center"/>
        <w:rPr>
          <w:color w:val="FF0000"/>
          <w:sz w:val="28"/>
          <w:szCs w:val="28"/>
        </w:rPr>
      </w:pPr>
    </w:p>
    <w:p w:rsidR="00E32271" w:rsidRPr="00EB6EF7" w:rsidRDefault="00E32271" w:rsidP="00E32271">
      <w:pPr>
        <w:jc w:val="center"/>
        <w:rPr>
          <w:color w:val="FF0000"/>
        </w:rPr>
      </w:pPr>
    </w:p>
    <w:p w:rsidR="00E32271" w:rsidRPr="00EB6EF7" w:rsidRDefault="00E32271" w:rsidP="00E32271">
      <w:pPr>
        <w:keepNext/>
        <w:widowControl w:val="0"/>
        <w:jc w:val="center"/>
        <w:outlineLvl w:val="3"/>
        <w:rPr>
          <w:b/>
          <w:bCs/>
          <w:caps/>
          <w:color w:val="FF0000"/>
          <w:sz w:val="32"/>
          <w:szCs w:val="32"/>
        </w:rPr>
      </w:pPr>
    </w:p>
    <w:p w:rsidR="00E32271" w:rsidRPr="00EB6EF7" w:rsidRDefault="00E32271" w:rsidP="00E32271">
      <w:pPr>
        <w:keepNext/>
        <w:widowControl w:val="0"/>
        <w:jc w:val="center"/>
        <w:outlineLvl w:val="3"/>
        <w:rPr>
          <w:b/>
          <w:bCs/>
          <w:caps/>
          <w:color w:val="FF0000"/>
          <w:sz w:val="32"/>
          <w:szCs w:val="32"/>
        </w:rPr>
      </w:pPr>
    </w:p>
    <w:p w:rsidR="00E32271" w:rsidRPr="00EB6EF7" w:rsidRDefault="00E32271" w:rsidP="00E32271">
      <w:pPr>
        <w:widowControl w:val="0"/>
        <w:jc w:val="center"/>
        <w:rPr>
          <w:color w:val="FF0000"/>
          <w:sz w:val="28"/>
        </w:rPr>
      </w:pPr>
    </w:p>
    <w:p w:rsidR="00E32271" w:rsidRPr="00EB6EF7" w:rsidRDefault="00E32271" w:rsidP="00E32271">
      <w:pPr>
        <w:tabs>
          <w:tab w:val="left" w:pos="567"/>
        </w:tabs>
        <w:jc w:val="center"/>
        <w:rPr>
          <w:color w:val="FF0000"/>
          <w:sz w:val="28"/>
        </w:rPr>
      </w:pPr>
    </w:p>
    <w:p w:rsidR="00E32271" w:rsidRPr="00EB6EF7" w:rsidRDefault="00E32271" w:rsidP="00E32271">
      <w:pPr>
        <w:tabs>
          <w:tab w:val="left" w:pos="567"/>
        </w:tabs>
        <w:jc w:val="center"/>
        <w:rPr>
          <w:color w:val="FF0000"/>
          <w:sz w:val="28"/>
        </w:rPr>
      </w:pPr>
    </w:p>
    <w:p w:rsidR="00E32271" w:rsidRPr="00EB6EF7" w:rsidRDefault="00E32271" w:rsidP="00E32271">
      <w:pPr>
        <w:tabs>
          <w:tab w:val="left" w:pos="567"/>
        </w:tabs>
        <w:jc w:val="center"/>
        <w:rPr>
          <w:color w:val="FF0000"/>
          <w:sz w:val="28"/>
        </w:rPr>
      </w:pPr>
    </w:p>
    <w:p w:rsidR="00E32271" w:rsidRPr="00EB6EF7" w:rsidRDefault="00E32271" w:rsidP="00E32271">
      <w:pPr>
        <w:tabs>
          <w:tab w:val="left" w:pos="567"/>
        </w:tabs>
        <w:jc w:val="center"/>
        <w:rPr>
          <w:color w:val="FF0000"/>
          <w:sz w:val="28"/>
        </w:rPr>
      </w:pPr>
    </w:p>
    <w:p w:rsidR="00E32271" w:rsidRPr="00EB6EF7" w:rsidRDefault="00E32271" w:rsidP="00E32271">
      <w:pPr>
        <w:tabs>
          <w:tab w:val="left" w:pos="567"/>
        </w:tabs>
        <w:jc w:val="center"/>
        <w:rPr>
          <w:color w:val="FF0000"/>
          <w:sz w:val="28"/>
        </w:rPr>
      </w:pPr>
    </w:p>
    <w:p w:rsidR="00E32271" w:rsidRPr="00EB6EF7" w:rsidRDefault="00E32271" w:rsidP="00E32271">
      <w:pPr>
        <w:tabs>
          <w:tab w:val="left" w:pos="567"/>
        </w:tabs>
        <w:jc w:val="center"/>
        <w:rPr>
          <w:color w:val="FF0000"/>
          <w:sz w:val="28"/>
        </w:rPr>
      </w:pPr>
    </w:p>
    <w:p w:rsidR="00E32271" w:rsidRPr="00EB6EF7" w:rsidRDefault="00E32271" w:rsidP="00E32271">
      <w:pPr>
        <w:tabs>
          <w:tab w:val="left" w:pos="567"/>
        </w:tabs>
        <w:jc w:val="center"/>
        <w:rPr>
          <w:color w:val="FF0000"/>
          <w:sz w:val="28"/>
        </w:rPr>
      </w:pPr>
    </w:p>
    <w:p w:rsidR="00E32271" w:rsidRPr="00EB6EF7" w:rsidRDefault="00E32271" w:rsidP="00E32271">
      <w:pPr>
        <w:tabs>
          <w:tab w:val="left" w:pos="567"/>
        </w:tabs>
        <w:jc w:val="center"/>
        <w:rPr>
          <w:color w:val="FF0000"/>
          <w:sz w:val="28"/>
        </w:rPr>
      </w:pPr>
    </w:p>
    <w:p w:rsidR="00E32271" w:rsidRPr="00EB6EF7" w:rsidRDefault="00E32271" w:rsidP="00E32271">
      <w:pPr>
        <w:tabs>
          <w:tab w:val="left" w:pos="567"/>
        </w:tabs>
        <w:jc w:val="center"/>
        <w:rPr>
          <w:color w:val="FF0000"/>
          <w:sz w:val="28"/>
        </w:rPr>
      </w:pPr>
    </w:p>
    <w:p w:rsidR="00E32271" w:rsidRPr="00EB6EF7" w:rsidRDefault="00E32271" w:rsidP="00E32271">
      <w:pPr>
        <w:tabs>
          <w:tab w:val="left" w:pos="567"/>
        </w:tabs>
        <w:jc w:val="center"/>
        <w:rPr>
          <w:color w:val="FF0000"/>
          <w:sz w:val="28"/>
        </w:rPr>
      </w:pPr>
    </w:p>
    <w:p w:rsidR="00E32271" w:rsidRPr="00EB6EF7" w:rsidRDefault="00E32271" w:rsidP="00E32271">
      <w:pPr>
        <w:tabs>
          <w:tab w:val="left" w:pos="567"/>
        </w:tabs>
        <w:jc w:val="center"/>
        <w:rPr>
          <w:color w:val="FF0000"/>
          <w:sz w:val="28"/>
        </w:rPr>
      </w:pPr>
    </w:p>
    <w:p w:rsidR="00612B91" w:rsidRDefault="00612B91" w:rsidP="00E32271">
      <w:pPr>
        <w:jc w:val="center"/>
        <w:rPr>
          <w:sz w:val="28"/>
          <w:szCs w:val="28"/>
        </w:rPr>
      </w:pPr>
    </w:p>
    <w:p w:rsidR="00612B91" w:rsidRDefault="00612B91" w:rsidP="00E32271">
      <w:pPr>
        <w:jc w:val="center"/>
        <w:rPr>
          <w:sz w:val="28"/>
          <w:szCs w:val="28"/>
        </w:rPr>
      </w:pPr>
    </w:p>
    <w:p w:rsidR="00612B91" w:rsidRDefault="00612B91" w:rsidP="00E32271">
      <w:pPr>
        <w:jc w:val="center"/>
        <w:rPr>
          <w:sz w:val="28"/>
          <w:szCs w:val="28"/>
        </w:rPr>
      </w:pPr>
    </w:p>
    <w:p w:rsidR="00E32271" w:rsidRPr="00AE6DE7" w:rsidRDefault="00C603AE" w:rsidP="00E32271">
      <w:pPr>
        <w:jc w:val="center"/>
        <w:rPr>
          <w:sz w:val="28"/>
          <w:szCs w:val="28"/>
        </w:rPr>
      </w:pPr>
      <w:r>
        <w:rPr>
          <w:sz w:val="28"/>
          <w:szCs w:val="28"/>
        </w:rPr>
        <w:t>Краснозерское</w:t>
      </w:r>
    </w:p>
    <w:p w:rsidR="00E32271" w:rsidRDefault="00612B91" w:rsidP="00E32271">
      <w:pPr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</w:p>
    <w:p w:rsidR="00C603AE" w:rsidRDefault="00C603AE" w:rsidP="00E32271">
      <w:pPr>
        <w:jc w:val="center"/>
        <w:rPr>
          <w:sz w:val="28"/>
          <w:szCs w:val="28"/>
        </w:rPr>
      </w:pPr>
    </w:p>
    <w:p w:rsidR="00C603AE" w:rsidRDefault="00C603AE" w:rsidP="00E32271">
      <w:pPr>
        <w:jc w:val="center"/>
        <w:rPr>
          <w:sz w:val="28"/>
          <w:szCs w:val="28"/>
        </w:rPr>
      </w:pPr>
    </w:p>
    <w:p w:rsidR="00C603AE" w:rsidRDefault="00C603AE" w:rsidP="00E32271">
      <w:pPr>
        <w:jc w:val="center"/>
        <w:rPr>
          <w:sz w:val="28"/>
          <w:szCs w:val="28"/>
        </w:rPr>
      </w:pPr>
    </w:p>
    <w:p w:rsidR="00C603AE" w:rsidRDefault="00C603AE" w:rsidP="000529DB">
      <w:pPr>
        <w:rPr>
          <w:sz w:val="28"/>
          <w:szCs w:val="28"/>
        </w:rPr>
      </w:pPr>
    </w:p>
    <w:p w:rsidR="00C603AE" w:rsidRPr="00AE6DE7" w:rsidRDefault="00C603AE" w:rsidP="00E32271">
      <w:pPr>
        <w:jc w:val="center"/>
        <w:rPr>
          <w:sz w:val="28"/>
          <w:szCs w:val="28"/>
        </w:rPr>
      </w:pPr>
    </w:p>
    <w:p w:rsidR="00E32271" w:rsidRPr="00AE6DE7" w:rsidRDefault="00E32271" w:rsidP="00E32271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AE6DE7">
        <w:rPr>
          <w:b/>
          <w:sz w:val="28"/>
          <w:szCs w:val="28"/>
        </w:rPr>
        <w:t>Содержание</w:t>
      </w:r>
    </w:p>
    <w:p w:rsidR="00E32271" w:rsidRPr="00AE6DE7" w:rsidRDefault="00E32271" w:rsidP="00E32271">
      <w:pPr>
        <w:widowControl w:val="0"/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E32271" w:rsidRPr="00AE6DE7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E6DE7">
        <w:rPr>
          <w:sz w:val="28"/>
          <w:szCs w:val="28"/>
        </w:rPr>
        <w:t>1. Общие положения.......................................................................................3</w:t>
      </w:r>
    </w:p>
    <w:p w:rsidR="00E32271" w:rsidRPr="00AE6DE7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E6DE7">
        <w:rPr>
          <w:sz w:val="28"/>
          <w:szCs w:val="28"/>
        </w:rPr>
        <w:t>2. Содержание и формы совместных контрольных и экспертно-аналитических мероприятий..................................................................................4</w:t>
      </w:r>
    </w:p>
    <w:p w:rsidR="00E32271" w:rsidRPr="00AE6DE7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E6DE7">
        <w:rPr>
          <w:sz w:val="28"/>
          <w:szCs w:val="28"/>
        </w:rPr>
        <w:t>3. Планирование совместных контрольных и экспертно-аналитических мероприятий............................................................................................................4</w:t>
      </w:r>
    </w:p>
    <w:p w:rsidR="00E32271" w:rsidRPr="00AE6DE7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E6DE7">
        <w:rPr>
          <w:sz w:val="28"/>
          <w:szCs w:val="28"/>
        </w:rPr>
        <w:t>4. Подготовка и рассмотрение обращений о проведении внеплановых совместных контрольных и экспертно-аналитических мероприятий...............6</w:t>
      </w:r>
    </w:p>
    <w:p w:rsidR="00E32271" w:rsidRPr="00AE6DE7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E6DE7">
        <w:rPr>
          <w:sz w:val="28"/>
          <w:szCs w:val="28"/>
        </w:rPr>
        <w:t>5. Подготовка программ проведения совместных контрольных и экспертно-аналитических мероприятий................................................................6</w:t>
      </w:r>
    </w:p>
    <w:p w:rsidR="00E32271" w:rsidRPr="00AE6DE7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E6DE7">
        <w:rPr>
          <w:sz w:val="28"/>
          <w:szCs w:val="28"/>
        </w:rPr>
        <w:t xml:space="preserve">6. Оформление распоряжений о проведении совместных контрольных и экспертно-аналитических мероприятий, удостоверений </w:t>
      </w:r>
      <w:proofErr w:type="gramStart"/>
      <w:r w:rsidRPr="00AE6DE7">
        <w:rPr>
          <w:sz w:val="28"/>
          <w:szCs w:val="28"/>
        </w:rPr>
        <w:t>на право их</w:t>
      </w:r>
      <w:proofErr w:type="gramEnd"/>
      <w:r w:rsidRPr="00AE6DE7">
        <w:rPr>
          <w:sz w:val="28"/>
          <w:szCs w:val="28"/>
        </w:rPr>
        <w:t xml:space="preserve"> проведения и командировочных удостоверений……..........................................7</w:t>
      </w:r>
    </w:p>
    <w:p w:rsidR="00E32271" w:rsidRPr="00AE6DE7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E6DE7">
        <w:rPr>
          <w:sz w:val="28"/>
          <w:szCs w:val="28"/>
        </w:rPr>
        <w:t>7. Проведение совместных контрольных и экспертно-аналитических мероприятий.............................................................................................................7</w:t>
      </w:r>
    </w:p>
    <w:p w:rsidR="00E32271" w:rsidRPr="00AE6DE7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AE6DE7">
        <w:rPr>
          <w:sz w:val="28"/>
          <w:szCs w:val="28"/>
        </w:rPr>
        <w:t>8. Оформление результатов совместных контрольных и экспертно-аналитических мероприятий..................................................................................8</w:t>
      </w:r>
    </w:p>
    <w:p w:rsidR="00E32271" w:rsidRPr="00AE6DE7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32271" w:rsidRPr="00AE6DE7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tbl>
      <w:tblPr>
        <w:tblW w:w="949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63"/>
        <w:gridCol w:w="7235"/>
      </w:tblGrid>
      <w:tr w:rsidR="00E32271" w:rsidRPr="00AE6DE7" w:rsidTr="009310DA">
        <w:tc>
          <w:tcPr>
            <w:tcW w:w="2263" w:type="dxa"/>
            <w:tcMar>
              <w:left w:w="0" w:type="dxa"/>
              <w:right w:w="57" w:type="dxa"/>
            </w:tcMar>
          </w:tcPr>
          <w:p w:rsidR="00E32271" w:rsidRPr="00AE6DE7" w:rsidRDefault="00E32271" w:rsidP="009310DA">
            <w:pPr>
              <w:widowControl w:val="0"/>
              <w:jc w:val="both"/>
              <w:rPr>
                <w:snapToGrid w:val="0"/>
                <w:sz w:val="28"/>
                <w:szCs w:val="28"/>
              </w:rPr>
            </w:pPr>
            <w:r w:rsidRPr="00AE6DE7">
              <w:rPr>
                <w:snapToGrid w:val="0"/>
                <w:sz w:val="28"/>
                <w:szCs w:val="28"/>
              </w:rPr>
              <w:t>Приложение № 1</w:t>
            </w:r>
          </w:p>
        </w:tc>
        <w:tc>
          <w:tcPr>
            <w:tcW w:w="7235" w:type="dxa"/>
            <w:tcBorders>
              <w:left w:val="nil"/>
            </w:tcBorders>
          </w:tcPr>
          <w:p w:rsidR="00E32271" w:rsidRPr="00AE6DE7" w:rsidRDefault="00E32271" w:rsidP="009310DA">
            <w:pPr>
              <w:widowControl w:val="0"/>
              <w:jc w:val="both"/>
              <w:rPr>
                <w:sz w:val="28"/>
                <w:szCs w:val="28"/>
              </w:rPr>
            </w:pPr>
            <w:r w:rsidRPr="00AE6DE7">
              <w:rPr>
                <w:sz w:val="28"/>
                <w:szCs w:val="28"/>
              </w:rPr>
              <w:t xml:space="preserve">Образец оформления программы проведения совместного контрольного мероприятия </w:t>
            </w:r>
          </w:p>
        </w:tc>
      </w:tr>
    </w:tbl>
    <w:p w:rsidR="00E32271" w:rsidRPr="00EB6EF7" w:rsidRDefault="00E32271" w:rsidP="00E32271">
      <w:pPr>
        <w:widowControl w:val="0"/>
        <w:autoSpaceDE w:val="0"/>
        <w:autoSpaceDN w:val="0"/>
        <w:adjustRightInd w:val="0"/>
        <w:ind w:firstLine="540"/>
        <w:jc w:val="center"/>
        <w:rPr>
          <w:b/>
          <w:bCs/>
          <w:color w:val="FF0000"/>
          <w:sz w:val="28"/>
          <w:szCs w:val="28"/>
        </w:rPr>
      </w:pP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540"/>
        <w:jc w:val="center"/>
        <w:rPr>
          <w:b/>
          <w:bCs/>
          <w:sz w:val="28"/>
          <w:szCs w:val="28"/>
        </w:rPr>
      </w:pPr>
      <w:r w:rsidRPr="00EB6EF7">
        <w:rPr>
          <w:b/>
          <w:bCs/>
          <w:color w:val="FF0000"/>
          <w:sz w:val="28"/>
          <w:szCs w:val="28"/>
        </w:rPr>
        <w:br w:type="page"/>
      </w:r>
      <w:r w:rsidRPr="00CD3B83">
        <w:rPr>
          <w:b/>
          <w:bCs/>
          <w:sz w:val="28"/>
          <w:szCs w:val="28"/>
        </w:rPr>
        <w:lastRenderedPageBreak/>
        <w:t>1. Общие положения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</w:p>
    <w:p w:rsidR="00E32271" w:rsidRPr="00CD3B8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3B83">
        <w:rPr>
          <w:sz w:val="28"/>
          <w:szCs w:val="28"/>
        </w:rPr>
        <w:t xml:space="preserve">1.1. </w:t>
      </w:r>
      <w:proofErr w:type="gramStart"/>
      <w:r w:rsidRPr="00CD3B83">
        <w:rPr>
          <w:sz w:val="28"/>
          <w:szCs w:val="28"/>
        </w:rPr>
        <w:t>Стандарт внешнего муниципального финансового контроля №03 "Порядок организации и проведения совместных контрольных и экспертно-аналитических мероприятий Ре</w:t>
      </w:r>
      <w:r w:rsidR="00C603AE">
        <w:rPr>
          <w:sz w:val="28"/>
          <w:szCs w:val="28"/>
        </w:rPr>
        <w:t>визионной комиссией Краснозерского</w:t>
      </w:r>
      <w:r w:rsidRPr="00CD3B83">
        <w:rPr>
          <w:sz w:val="28"/>
          <w:szCs w:val="28"/>
        </w:rPr>
        <w:t xml:space="preserve"> района Новосибирской области и контрольно-счетных органов Новосибирской области" (далее - Стандарт), разработан в соответствии со статьей ст. 9, 10, 11, 18 Федерального закона от 07.02.2011 № 6-ФЗ "Об общих принципах организации деятельности контрольно-счётных органов субъектов Российской Федерации и муниципальных образований".</w:t>
      </w:r>
      <w:proofErr w:type="gramEnd"/>
    </w:p>
    <w:p w:rsidR="00E32271" w:rsidRPr="00CD3B83" w:rsidRDefault="00E32271" w:rsidP="00E32271">
      <w:pPr>
        <w:widowControl w:val="0"/>
        <w:ind w:firstLine="709"/>
        <w:jc w:val="both"/>
        <w:rPr>
          <w:spacing w:val="-3"/>
          <w:sz w:val="28"/>
          <w:szCs w:val="28"/>
        </w:rPr>
      </w:pPr>
      <w:r w:rsidRPr="00CD3B83">
        <w:rPr>
          <w:sz w:val="28"/>
          <w:szCs w:val="28"/>
        </w:rPr>
        <w:t>1.2. Стандарт разработан в соответствии с Общими требованиями к стандартам внешнего государственного и муниципального финансового контроля, утвержденными Коллегией Счетной палаты Российской Федерации (протокол от 12 мая 2012 года №21К (854)).</w:t>
      </w:r>
    </w:p>
    <w:p w:rsidR="00E32271" w:rsidRPr="00CD3B83" w:rsidRDefault="00E32271" w:rsidP="00E32271">
      <w:pPr>
        <w:shd w:val="clear" w:color="auto" w:fill="FFFFFF"/>
        <w:ind w:firstLine="709"/>
        <w:jc w:val="both"/>
        <w:rPr>
          <w:sz w:val="28"/>
          <w:szCs w:val="28"/>
        </w:rPr>
      </w:pPr>
      <w:r w:rsidRPr="00CD3B83">
        <w:rPr>
          <w:sz w:val="28"/>
          <w:szCs w:val="28"/>
        </w:rPr>
        <w:t>При подготовке Стандарта учитывались стандарты ИНТОСАИ, Стандарт финансового контроля СФК 4702 «Порядок организации и проведения совместных контрольных и экспертно-аналитических мероприятий Счетной палаты Российской Федерации и контрольно-счетных органов Российской Федерации» (протокол от 07.07.2006 N 25К (492)).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3B83">
        <w:rPr>
          <w:sz w:val="28"/>
          <w:szCs w:val="28"/>
        </w:rPr>
        <w:t>1.3. Настоящий Стандарт определяет порядок планирования, подготовки и проведения Ре</w:t>
      </w:r>
      <w:r w:rsidR="00C603AE">
        <w:rPr>
          <w:sz w:val="28"/>
          <w:szCs w:val="28"/>
        </w:rPr>
        <w:t>визионной комиссией Краснозерского</w:t>
      </w:r>
      <w:r w:rsidRPr="00CD3B83">
        <w:rPr>
          <w:sz w:val="28"/>
          <w:szCs w:val="28"/>
        </w:rPr>
        <w:t xml:space="preserve"> района Новосибирской области (далее – РК) совместных контрольных и экспертно-аналитических мероприятий с контрольно-счетными органами Новосибирской области (далее – контрольно-счетные органы).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3B83">
        <w:rPr>
          <w:sz w:val="28"/>
          <w:szCs w:val="28"/>
        </w:rPr>
        <w:t>1.4. Целью стандарта является установление для РК и контрольно-счетных органов (далее - стороны) процедур подготовки, организации и проведения совместных контрольных и экспертно-аналитических мероприятий (далее - совместные мероприятия).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3B83">
        <w:rPr>
          <w:sz w:val="28"/>
          <w:szCs w:val="28"/>
        </w:rPr>
        <w:t>1.5. Задачи стандарта: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3B83">
        <w:rPr>
          <w:sz w:val="28"/>
          <w:szCs w:val="28"/>
        </w:rPr>
        <w:t>- определить виды совместных мероприятий;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3B83">
        <w:rPr>
          <w:sz w:val="28"/>
          <w:szCs w:val="28"/>
        </w:rPr>
        <w:t>- установить порядок принятия решений о проведении совместных мероприятий;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3B83">
        <w:rPr>
          <w:sz w:val="28"/>
          <w:szCs w:val="28"/>
        </w:rPr>
        <w:t>- определить порядок взаимодействия сторон в процессе подготовки, организации и проведения совместных мероприятий;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3B83">
        <w:rPr>
          <w:sz w:val="28"/>
          <w:szCs w:val="28"/>
        </w:rPr>
        <w:t>- установить требования по оформлению результатов совместных мероприятий;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3B83">
        <w:rPr>
          <w:sz w:val="28"/>
          <w:szCs w:val="28"/>
        </w:rPr>
        <w:t>- определить порядок рассмотрения и утверждения результатов совместных мероприятий.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3B83">
        <w:rPr>
          <w:sz w:val="28"/>
          <w:szCs w:val="28"/>
        </w:rPr>
        <w:t>1.6. При проведении совместных мероприятий стороны руководствуются: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3B83">
        <w:rPr>
          <w:sz w:val="28"/>
          <w:szCs w:val="28"/>
        </w:rPr>
        <w:t>- Конституцией Российской Федерации;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3B83">
        <w:rPr>
          <w:sz w:val="28"/>
          <w:szCs w:val="28"/>
        </w:rPr>
        <w:t>- Бюджетным кодексом Российской Федерации;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3B83">
        <w:rPr>
          <w:sz w:val="28"/>
          <w:szCs w:val="28"/>
        </w:rPr>
        <w:t xml:space="preserve">- Федеральным законом от 07.02.2011 № 6-ФЗ «Об общих принципах организации и деятельности контрольно-счетных органов субъектов Российской Федерации и контрольно-счетных органов муниципальных </w:t>
      </w:r>
      <w:r w:rsidRPr="00CD3B83">
        <w:rPr>
          <w:sz w:val="28"/>
          <w:szCs w:val="28"/>
        </w:rPr>
        <w:lastRenderedPageBreak/>
        <w:t>образований»;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3B83">
        <w:rPr>
          <w:sz w:val="28"/>
          <w:szCs w:val="28"/>
        </w:rPr>
        <w:t>- законами и иными нормативными правовыми актами Российской Федерации и Новосибирской области;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3B83">
        <w:rPr>
          <w:sz w:val="28"/>
          <w:szCs w:val="28"/>
        </w:rPr>
        <w:t>- Регламентом РК и регламентами контрольно-счетных органов;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3B83">
        <w:rPr>
          <w:sz w:val="28"/>
          <w:szCs w:val="28"/>
        </w:rPr>
        <w:t>- Соглашениями о сотрудничестве между РК и контрольно-счетными органами.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37C93">
        <w:rPr>
          <w:sz w:val="28"/>
          <w:szCs w:val="28"/>
        </w:rPr>
        <w:t>1</w:t>
      </w:r>
      <w:r w:rsidRPr="00CD3B83">
        <w:rPr>
          <w:sz w:val="28"/>
          <w:szCs w:val="28"/>
        </w:rPr>
        <w:t>.7. Положения и требования настоящего Стандарта являются обязательными для должностных лиц и сотрудников аппарата РК, контрольно-счетных органов, с которыми заключены соглашения о сотрудничестве, а также привлеченных к проведению совместного мероприятия специалистов.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highlight w:val="yellow"/>
        </w:rPr>
      </w:pP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709"/>
        <w:jc w:val="center"/>
        <w:rPr>
          <w:b/>
          <w:bCs/>
          <w:sz w:val="28"/>
          <w:szCs w:val="28"/>
        </w:rPr>
      </w:pPr>
      <w:r w:rsidRPr="00CD3B83">
        <w:rPr>
          <w:b/>
          <w:bCs/>
          <w:sz w:val="28"/>
          <w:szCs w:val="28"/>
        </w:rPr>
        <w:t>2. Содержание и формы совместных контрольных и экспертно-аналитических мероприятий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  <w:highlight w:val="yellow"/>
        </w:rPr>
      </w:pP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3B83">
        <w:rPr>
          <w:sz w:val="28"/>
          <w:szCs w:val="28"/>
        </w:rPr>
        <w:t xml:space="preserve">2.1. </w:t>
      </w:r>
      <w:proofErr w:type="gramStart"/>
      <w:r w:rsidRPr="00CD3B83">
        <w:rPr>
          <w:sz w:val="28"/>
          <w:szCs w:val="28"/>
        </w:rPr>
        <w:t>Совместные контрольные мероприятия - это форма организации контрольных действий, осуществляемых РК и контрольно-счетными органами на двусторонней и многосторонней основе в соответствии с заключенными соглашениями, по общей программе и в согласованные сроки в виде контрольных мероприятий в рамках основных полномочий контрольно-счетных органов, определенных ст. 9 Федерального закона от 07.02.2011 №6-ФЗ "Об общих принципах организации деятельности контрольно-счётных органов субъектов Российской Федерации и муниципальных</w:t>
      </w:r>
      <w:proofErr w:type="gramEnd"/>
      <w:r w:rsidRPr="00CD3B83">
        <w:rPr>
          <w:sz w:val="28"/>
          <w:szCs w:val="28"/>
        </w:rPr>
        <w:t xml:space="preserve"> образований".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D3B83">
        <w:rPr>
          <w:sz w:val="28"/>
          <w:szCs w:val="28"/>
        </w:rPr>
        <w:t>2.2. Совместные экспертно-аналитические мероприятия - форма организации аналитического исследования, проводимого РК совместно с контрольно-счетными органами в рамках основных полномочий контрольно-счетных органов, определенных ст. 9 Федерального закона от 07.02.2011 №6-ФЗ "Об общих принципах организации деятельности контрольно-счётных органов субъектов Российской Федерации и муниципальных образований".</w:t>
      </w:r>
    </w:p>
    <w:p w:rsidR="00E32271" w:rsidRPr="00CD3B8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3B83">
        <w:rPr>
          <w:sz w:val="28"/>
          <w:szCs w:val="28"/>
        </w:rPr>
        <w:t>2.3. Совместные контрольные и экспертно-аналитические мероприятия проводятся в следующих организационных формах:</w:t>
      </w:r>
    </w:p>
    <w:p w:rsidR="00E32271" w:rsidRPr="00CD3B8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3B83">
        <w:rPr>
          <w:sz w:val="28"/>
          <w:szCs w:val="28"/>
        </w:rPr>
        <w:t>- посредством формирования рабочей группы из представителей РК и контрольно-счетного органа;</w:t>
      </w:r>
    </w:p>
    <w:p w:rsidR="00E32271" w:rsidRPr="00CD3B8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3B83">
        <w:rPr>
          <w:sz w:val="28"/>
          <w:szCs w:val="28"/>
        </w:rPr>
        <w:t>- каждой стороной самостоятельно с последующим обменом результатами и подготовкой совместного итогового документа по результатам проведенного мероприятия.</w:t>
      </w:r>
    </w:p>
    <w:p w:rsidR="00E32271" w:rsidRPr="00CD3B83" w:rsidRDefault="00E32271" w:rsidP="00E32271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  <w:highlight w:val="yellow"/>
        </w:rPr>
      </w:pPr>
    </w:p>
    <w:p w:rsidR="00E32271" w:rsidRPr="00CD3B83" w:rsidRDefault="00E32271" w:rsidP="00E32271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CD3B83">
        <w:rPr>
          <w:b/>
          <w:sz w:val="28"/>
          <w:szCs w:val="28"/>
        </w:rPr>
        <w:t>3. Планирование совместных контрольных и экспертно-аналитических мероприятий</w:t>
      </w:r>
    </w:p>
    <w:p w:rsidR="00E32271" w:rsidRPr="00CD3B8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  <w:highlight w:val="yellow"/>
        </w:rPr>
      </w:pPr>
    </w:p>
    <w:p w:rsidR="00E32271" w:rsidRPr="00CD3B83" w:rsidRDefault="00E32271" w:rsidP="00E32271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CD3B83">
        <w:rPr>
          <w:sz w:val="28"/>
          <w:szCs w:val="28"/>
        </w:rPr>
        <w:t>3.1. Подготовка предложений РК в адрес контрольно-счетных органов о проведении совместных мероприятий при формировании плана работы РК:</w:t>
      </w:r>
    </w:p>
    <w:p w:rsidR="00E32271" w:rsidRPr="00CD3B8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3B83">
        <w:rPr>
          <w:sz w:val="28"/>
          <w:szCs w:val="28"/>
        </w:rPr>
        <w:lastRenderedPageBreak/>
        <w:t>3.1.1. планирование совместных мероприятий осуществляется в соответствии с порядком планирования работы РК, определенным Положением о РК, Регламентом РК или иными нормативными документами.</w:t>
      </w:r>
    </w:p>
    <w:p w:rsidR="00E32271" w:rsidRPr="00CD3B83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3B83">
        <w:rPr>
          <w:sz w:val="28"/>
          <w:szCs w:val="28"/>
        </w:rPr>
        <w:t xml:space="preserve">3.1.2. должностные лица РК готовят предложения о проведении совместных мероприятий и направляют их за подписью председателя РК в адрес контрольно-счетных органов до конца года, предшествующего </w:t>
      </w:r>
      <w:proofErr w:type="gramStart"/>
      <w:r w:rsidRPr="00CD3B83">
        <w:rPr>
          <w:sz w:val="28"/>
          <w:szCs w:val="28"/>
        </w:rPr>
        <w:t>планируемому</w:t>
      </w:r>
      <w:proofErr w:type="gramEnd"/>
      <w:r w:rsidRPr="00CD3B83">
        <w:rPr>
          <w:sz w:val="28"/>
          <w:szCs w:val="28"/>
        </w:rPr>
        <w:t>.</w:t>
      </w:r>
    </w:p>
    <w:p w:rsidR="00E32271" w:rsidRPr="00CD3B8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D3B83">
        <w:rPr>
          <w:sz w:val="28"/>
          <w:szCs w:val="28"/>
        </w:rPr>
        <w:t xml:space="preserve">3.1.3. контрольно-счетные органы рассматривают предложения РК и направляют в РК свое решение об участии в совместных мероприятиях до конца года, предшествующего </w:t>
      </w:r>
      <w:proofErr w:type="gramStart"/>
      <w:r w:rsidRPr="00CD3B83">
        <w:rPr>
          <w:sz w:val="28"/>
          <w:szCs w:val="28"/>
        </w:rPr>
        <w:t>планируемому</w:t>
      </w:r>
      <w:proofErr w:type="gramEnd"/>
      <w:r w:rsidRPr="00CD3B83">
        <w:rPr>
          <w:sz w:val="28"/>
          <w:szCs w:val="28"/>
        </w:rPr>
        <w:t>.</w:t>
      </w:r>
    </w:p>
    <w:p w:rsidR="00E32271" w:rsidRPr="00CE73A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E73A3">
        <w:rPr>
          <w:sz w:val="28"/>
          <w:szCs w:val="28"/>
        </w:rPr>
        <w:t>3.1.4. при получении от контрольно-счетного органа положительного ответа на предложение РК о проведении совместного мероприятия председатель РК включает данное предложение в проект плана работы РК на очередной год.</w:t>
      </w:r>
    </w:p>
    <w:p w:rsidR="00E32271" w:rsidRPr="00CE73A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E73A3">
        <w:rPr>
          <w:sz w:val="28"/>
          <w:szCs w:val="28"/>
        </w:rPr>
        <w:t>3.1.5. при получении отрицательного ответа на предложение РК о проведении совместного мероприятия председатель РК может включить в проект плана работы РК на очередной год предложение о проведении данного контрольного или экспертно-аналитического мероприятия РК самостоятельно, без участия контрольно-счетного органа.</w:t>
      </w:r>
    </w:p>
    <w:p w:rsidR="00E32271" w:rsidRPr="00CE73A3" w:rsidRDefault="00E32271" w:rsidP="00E32271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CE73A3">
        <w:rPr>
          <w:sz w:val="28"/>
          <w:szCs w:val="28"/>
        </w:rPr>
        <w:t>3.2. Рассмотрение предложений контрольно-счетных органов о проведении совместных контрольных и экспертно-аналитических мероприятий, направляемых в адрес РК при формировании плана работы РК на очередной год:</w:t>
      </w:r>
    </w:p>
    <w:p w:rsidR="00E32271" w:rsidRPr="00CE73A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CE73A3">
        <w:rPr>
          <w:sz w:val="28"/>
          <w:szCs w:val="28"/>
        </w:rPr>
        <w:t>3.2.1. при поступлении в РК до конца года, предшествующего планируемому, предложений контрольно-счетных органов о проведении совместных мероприятий в планируемом году Председатель РК рассматривает возможность включения в проект плана работы РК на очередной год данного совместного мероприятия.</w:t>
      </w:r>
      <w:proofErr w:type="gramEnd"/>
    </w:p>
    <w:p w:rsidR="00E32271" w:rsidRPr="00CE73A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E73A3">
        <w:rPr>
          <w:sz w:val="28"/>
          <w:szCs w:val="28"/>
        </w:rPr>
        <w:t>3.2.2. председатель РК рассмотрев обращение, выносит одно из следующих решений:</w:t>
      </w:r>
    </w:p>
    <w:p w:rsidR="00E32271" w:rsidRPr="005D712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D7123">
        <w:rPr>
          <w:sz w:val="28"/>
          <w:szCs w:val="28"/>
        </w:rPr>
        <w:t>- включить в проект плана работы РК на очередной год проведение совместного мероприятия в соответствии с обращением;</w:t>
      </w:r>
    </w:p>
    <w:p w:rsidR="00E32271" w:rsidRPr="005D712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D7123">
        <w:rPr>
          <w:sz w:val="28"/>
          <w:szCs w:val="28"/>
        </w:rPr>
        <w:t>- учесть отдельные вопросы предлагаемого в обращении совместного мероприятия при проведении иных контрольных или экспертно-аналитических мероприятий, которые планируются для включения в проект плана работы РК на очередной год;</w:t>
      </w:r>
    </w:p>
    <w:p w:rsidR="00E32271" w:rsidRPr="005D712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D7123">
        <w:rPr>
          <w:sz w:val="28"/>
          <w:szCs w:val="28"/>
        </w:rPr>
        <w:t>- отклонить обращение.</w:t>
      </w:r>
    </w:p>
    <w:p w:rsidR="00E32271" w:rsidRPr="005D712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D7123">
        <w:rPr>
          <w:sz w:val="28"/>
          <w:szCs w:val="28"/>
        </w:rPr>
        <w:t>3.2.3. если председатель РК принимает решение о проведении совместного мероприятия в соответствии с обращением контрольно-счетного органа, то данное мероприятие включается в проект плана работы РК на очередной год, а автору обращения направляется ответ о согласии РК на проведение совместного мероприятия в соответствии с обращением контрольно-счетного органа.</w:t>
      </w:r>
    </w:p>
    <w:p w:rsidR="00E32271" w:rsidRPr="005D712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D7123">
        <w:rPr>
          <w:sz w:val="28"/>
          <w:szCs w:val="28"/>
        </w:rPr>
        <w:t xml:space="preserve">3.2.4. если председатель РК принимает решение учесть отдельные вопросы предлагаемого в обращении контрольно-счетного органа </w:t>
      </w:r>
      <w:r w:rsidRPr="005D7123">
        <w:rPr>
          <w:sz w:val="28"/>
          <w:szCs w:val="28"/>
        </w:rPr>
        <w:lastRenderedPageBreak/>
        <w:t>совместного мероприятия при проведении иных контрольных или экспертно-аналитических мероприятий, планируемых для включения в план работы РК на очередной год, автору обращения направляется ответ с соответствующим предложением.</w:t>
      </w:r>
    </w:p>
    <w:p w:rsidR="00E32271" w:rsidRPr="005D712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D7123">
        <w:rPr>
          <w:sz w:val="28"/>
          <w:szCs w:val="28"/>
        </w:rPr>
        <w:t>В случае получения согласия контрольно-счетного органа на предложение РК председатель РК, учитывает их при подготовке предложений о включении в проект плана работы РК на очередной год.</w:t>
      </w:r>
    </w:p>
    <w:p w:rsidR="00E32271" w:rsidRPr="005D712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D7123">
        <w:rPr>
          <w:sz w:val="28"/>
          <w:szCs w:val="28"/>
        </w:rPr>
        <w:t>3.2.5. если председатель РК принимает решение об отказе в проведении совместного мероприятия в соответствии с обращением контрольно-счетного органа, автору обращения направляется мотивированный ответ.</w:t>
      </w:r>
    </w:p>
    <w:p w:rsidR="00E32271" w:rsidRPr="005D712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D7123">
        <w:rPr>
          <w:sz w:val="28"/>
          <w:szCs w:val="28"/>
        </w:rPr>
        <w:t>3.2.6. ответы контрольно-счетному органу - инициатору обращения направляются за подписью председателя РК в течение не более 14 календарных дней со дня поступления предложения контрольно-счетного органа о проведении совместного мероприятия.</w:t>
      </w:r>
    </w:p>
    <w:p w:rsidR="00E32271" w:rsidRPr="00EB6EF7" w:rsidRDefault="00E32271" w:rsidP="00E32271">
      <w:pPr>
        <w:autoSpaceDE w:val="0"/>
        <w:autoSpaceDN w:val="0"/>
        <w:adjustRightInd w:val="0"/>
        <w:ind w:firstLine="540"/>
        <w:jc w:val="both"/>
        <w:rPr>
          <w:color w:val="FF0000"/>
          <w:sz w:val="28"/>
          <w:szCs w:val="28"/>
          <w:highlight w:val="yellow"/>
        </w:rPr>
      </w:pPr>
    </w:p>
    <w:p w:rsidR="00E32271" w:rsidRPr="005D7123" w:rsidRDefault="00E32271" w:rsidP="00E32271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5D7123">
        <w:rPr>
          <w:b/>
          <w:sz w:val="28"/>
          <w:szCs w:val="28"/>
        </w:rPr>
        <w:t>4. Подготовка и рассмотрение обращений о проведении внеплановых совместных контрольных и экспертно-аналитических мероприятий</w:t>
      </w:r>
    </w:p>
    <w:p w:rsidR="00E32271" w:rsidRPr="005D712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  <w:highlight w:val="yellow"/>
        </w:rPr>
      </w:pPr>
    </w:p>
    <w:p w:rsidR="00E32271" w:rsidRPr="005D7123" w:rsidRDefault="00E32271" w:rsidP="00E32271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5D7123">
        <w:rPr>
          <w:sz w:val="28"/>
          <w:szCs w:val="28"/>
        </w:rPr>
        <w:t>4.1. Подготовка обращений РК в адрес контрольно-счетных органов о проведении внеплановых совместных контрольных и экспертно-аналитических мероприятий.</w:t>
      </w:r>
    </w:p>
    <w:p w:rsidR="00E32271" w:rsidRPr="005D7123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5D7123">
        <w:rPr>
          <w:sz w:val="28"/>
          <w:szCs w:val="28"/>
        </w:rPr>
        <w:t>4.1.1. если в ходе выполнения плана работы в РК поступило поручение или обращение (далее - поручение), обязательное для включения в план работы РК, исполнение которого требует проведения совместного мероприятия, председатель РК рассматривает обоснованность предложения о проведении совместного мероприятия.</w:t>
      </w:r>
    </w:p>
    <w:p w:rsidR="00E32271" w:rsidRPr="00DD15AA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D15AA">
        <w:rPr>
          <w:sz w:val="28"/>
          <w:szCs w:val="28"/>
        </w:rPr>
        <w:t>4.1.2. при одобрении председателем РК предложения о проведении совместного мероприятия в соответствии с поручением, в адрес контрольно-счетного органа направляется обращение за подписью председателя РК, к которому прилагается проект программы совместного мероприятия.</w:t>
      </w:r>
    </w:p>
    <w:p w:rsidR="00E32271" w:rsidRPr="00DD15AA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D15AA">
        <w:rPr>
          <w:sz w:val="28"/>
          <w:szCs w:val="28"/>
        </w:rPr>
        <w:t>4.1.3. при получении от контрольно-счетного органа положительного ответа на обращение РК совместное мероприятие в установленном порядке включается в план работы РК.</w:t>
      </w:r>
    </w:p>
    <w:p w:rsidR="00E32271" w:rsidRPr="00DD15AA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A46D3">
        <w:rPr>
          <w:sz w:val="28"/>
          <w:szCs w:val="28"/>
        </w:rPr>
        <w:t>4</w:t>
      </w:r>
      <w:r w:rsidRPr="00DD15AA">
        <w:rPr>
          <w:sz w:val="28"/>
          <w:szCs w:val="28"/>
        </w:rPr>
        <w:t>.1.4. при получении отрицательного ответа на предложение РК о проведении совместного мероприятия РК принимается решение о проведении контрольного или экспертно-аналитического мероприятия самостоятельно, без участия контрольно-счетного органа.</w:t>
      </w:r>
    </w:p>
    <w:p w:rsidR="00E32271" w:rsidRPr="00DD15AA" w:rsidRDefault="00E32271" w:rsidP="00E32271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DD15AA">
        <w:rPr>
          <w:sz w:val="28"/>
          <w:szCs w:val="28"/>
        </w:rPr>
        <w:t>4.2. Рассмотрение обращений контрольно-счетных органов в адрес РК о проведении внеплановых совместных контрольных и экспертно-аналитических мероприятий.</w:t>
      </w:r>
    </w:p>
    <w:p w:rsidR="00E32271" w:rsidRPr="00DD15AA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D15AA">
        <w:rPr>
          <w:sz w:val="28"/>
          <w:szCs w:val="28"/>
        </w:rPr>
        <w:t>4.2.1. при поступлении в РК обращения контрольно-счетного органа о проведении совместного мероприятия в ходе выполнения плана работы РК на очередной год председатель РК рассматривает предложения о возможности проведения совместного мероприятия в соответствии с обращением.</w:t>
      </w:r>
    </w:p>
    <w:p w:rsidR="00E32271" w:rsidRPr="00DD15AA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D15AA">
        <w:rPr>
          <w:sz w:val="28"/>
          <w:szCs w:val="28"/>
        </w:rPr>
        <w:lastRenderedPageBreak/>
        <w:t>4.2.2. председатель РК рассмотрев обращение, выносит одно из следующих решений:</w:t>
      </w:r>
    </w:p>
    <w:p w:rsidR="00E32271" w:rsidRPr="00DD15AA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D15AA">
        <w:rPr>
          <w:sz w:val="28"/>
          <w:szCs w:val="28"/>
        </w:rPr>
        <w:t>- включить в план работы РК и провести совместное мероприятие в соответствии с обращением;</w:t>
      </w:r>
    </w:p>
    <w:p w:rsidR="00E32271" w:rsidRPr="00DD15AA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D15AA">
        <w:rPr>
          <w:sz w:val="28"/>
          <w:szCs w:val="28"/>
        </w:rPr>
        <w:t>- включить вопросы совместного мероприятия в программы проведения иных контрольных или экспертно-аналитических мероприятий, предусмотренных планом работы РК;</w:t>
      </w:r>
    </w:p>
    <w:p w:rsidR="00E32271" w:rsidRPr="00DD15AA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D15AA">
        <w:rPr>
          <w:sz w:val="28"/>
          <w:szCs w:val="28"/>
        </w:rPr>
        <w:t>- отклонить обращение.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4.2.3. если председатель РК вынес решение о включении совместного мероприятия в соответствии с обращением в план работы РК, то одновременно подготавливается проект программы совместного мероприятия, а также проект ответа контрольно-счетному органу - инициатору обращения о согласии РК участвовать в проведении совместного мероприятия в соответствии с обращением.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4.2.4. если председатель РК вынес решение о включении отдельных вопросов предлагаемого в соответствии с обращением совместного мероприятия в программы проведения иных мероприятий, предусмотренных планом работы РК, или вносится предложение об отказе в проведении совместного мероприятия, то одновременно представляется проект соответствующего ответа контрольно-счетному органу - инициатору обращения.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4.2.5. ответ контрольно-счетному органу - инициатору обращения о проведении совместного мероприятия направляется за подписью председателя РК в течение не более 14 календарных дней со дня поступления предложения контрольно-счетного органа о проведении совместного мероприятия.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  <w:highlight w:val="yellow"/>
        </w:rPr>
      </w:pPr>
    </w:p>
    <w:p w:rsidR="00E32271" w:rsidRPr="004378E6" w:rsidRDefault="00E32271" w:rsidP="00E32271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4378E6">
        <w:rPr>
          <w:b/>
          <w:sz w:val="28"/>
          <w:szCs w:val="28"/>
        </w:rPr>
        <w:t>5. Подготовка программ проведения совместных контрольных</w:t>
      </w:r>
    </w:p>
    <w:p w:rsidR="00E32271" w:rsidRPr="004378E6" w:rsidRDefault="00E32271" w:rsidP="00E3227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4378E6">
        <w:rPr>
          <w:b/>
          <w:sz w:val="28"/>
          <w:szCs w:val="28"/>
        </w:rPr>
        <w:t>и экспертно-аналитических мероприятий</w:t>
      </w:r>
    </w:p>
    <w:p w:rsidR="00E32271" w:rsidRPr="00EB6EF7" w:rsidRDefault="00E32271" w:rsidP="00E32271">
      <w:pPr>
        <w:autoSpaceDE w:val="0"/>
        <w:autoSpaceDN w:val="0"/>
        <w:adjustRightInd w:val="0"/>
        <w:ind w:firstLine="540"/>
        <w:jc w:val="both"/>
        <w:rPr>
          <w:color w:val="FF0000"/>
          <w:sz w:val="28"/>
          <w:szCs w:val="28"/>
          <w:highlight w:val="yellow"/>
        </w:rPr>
      </w:pP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5.1. Проведение совместных мероприятий осуществляется по общей программе совместного мероприятия (далее - программа совместного мероприятия).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5.2. Подготовка проекта программы совместного мероприятия, проводимого по инициативе РК, осуществляется председателем РК, по согласованию с руководителем соответствующего контрольно-счетного органа.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5.3. Подготовка проекта программы совместного мероприятия, проводимого по инициативе контрольно-счетного органа, осуществляется контрольно-счетным органом - инициатором обращения по согласованию с председателем РК.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5.4. В программе совместного контрольного мероприятия указываются следующие данные: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- должностное лицо РК ответственное за организацию и обобщение результатов совместного контрольного мероприятия;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lastRenderedPageBreak/>
        <w:t>- должностное лицо контрольно-счетного органа, которому поручены организация и обобщение результатов совместного контрольного мероприятия;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- срок и форма передачи материалов проверки с целью обмена ее результатами;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- сроки обобщения должностным лицом РК (должностным лицом контрольно-счетного органа), материалов и подготовки на их основе общего отчета;</w:t>
      </w:r>
    </w:p>
    <w:p w:rsidR="00E32271" w:rsidRPr="004378E6" w:rsidRDefault="00E32271" w:rsidP="00E3227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Образец оформления программы проведения совместного контрольного мероприятия приведен в Приложении 1.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5.5. Программа проведения совместного экспертно-аналитического мероприятия должна содержать: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- основание для проведения мероприятия;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- цель и предмет мероприятия;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- перечень вопросов мероприятия;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- перечень объектов контроля;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- сроки начала и окончания мероприятия;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- список ответственных исполнителей и привлекаемых экспертов;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- сроки представления должностным лицом РК (должностным лицом контрольно-счетного органа), ответственным за проведение совместного экспертно-аналитического мероприятия, заключения или аналитического доклада (записки и т.п.).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Кроме того, в программе отдельно указывается анализируемый период деятельности объектов, если он не указан в наименовании совместного экспертно-аналитического мероприятия.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5.6. При проведении совместного мероприятия посредством формирования рабочей группы из представителей сторон программа совместного мероприятия утверждается председателем РК.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При проведении планового совместного мероприятия каждой стороной самостоятельно подготавливается и утверждается программа совместного мероприятия, если это предусмотрено планом работы РК.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5.7. Степень участия представителей рабочей группы в выполнении программы совместного мероприятия определяется их компетентностью в вопросах указанных в программе.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32271" w:rsidRPr="004378E6" w:rsidRDefault="00E32271" w:rsidP="00E32271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4378E6">
        <w:rPr>
          <w:b/>
          <w:sz w:val="28"/>
          <w:szCs w:val="28"/>
        </w:rPr>
        <w:t xml:space="preserve">6. Оформление приказа о проведении совместных контрольных и экспертно-аналитических мероприятий, удостоверений </w:t>
      </w:r>
      <w:proofErr w:type="gramStart"/>
      <w:r w:rsidRPr="004378E6">
        <w:rPr>
          <w:b/>
          <w:sz w:val="28"/>
          <w:szCs w:val="28"/>
        </w:rPr>
        <w:t>на право их</w:t>
      </w:r>
      <w:proofErr w:type="gramEnd"/>
      <w:r w:rsidRPr="004378E6">
        <w:rPr>
          <w:b/>
          <w:sz w:val="28"/>
          <w:szCs w:val="28"/>
        </w:rPr>
        <w:t xml:space="preserve"> проведения и командировочных удостоверений</w:t>
      </w:r>
    </w:p>
    <w:p w:rsidR="00E32271" w:rsidRPr="00EB6EF7" w:rsidRDefault="00E32271" w:rsidP="00E32271">
      <w:pPr>
        <w:autoSpaceDE w:val="0"/>
        <w:autoSpaceDN w:val="0"/>
        <w:adjustRightInd w:val="0"/>
        <w:ind w:firstLine="540"/>
        <w:jc w:val="both"/>
        <w:rPr>
          <w:color w:val="FF0000"/>
          <w:sz w:val="28"/>
          <w:szCs w:val="28"/>
          <w:highlight w:val="yellow"/>
        </w:rPr>
      </w:pPr>
    </w:p>
    <w:p w:rsidR="00E32271" w:rsidRPr="004378E6" w:rsidRDefault="00E32271" w:rsidP="00E32271">
      <w:pPr>
        <w:widowControl w:val="0"/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4378E6">
        <w:rPr>
          <w:sz w:val="28"/>
          <w:szCs w:val="28"/>
        </w:rPr>
        <w:t xml:space="preserve">6.1. Подготовка приказа о проведении совместных мероприятий, оформление удостоверений </w:t>
      </w:r>
      <w:proofErr w:type="gramStart"/>
      <w:r w:rsidRPr="004378E6">
        <w:rPr>
          <w:sz w:val="28"/>
          <w:szCs w:val="28"/>
        </w:rPr>
        <w:t>на право их</w:t>
      </w:r>
      <w:proofErr w:type="gramEnd"/>
      <w:r w:rsidRPr="004378E6">
        <w:rPr>
          <w:sz w:val="28"/>
          <w:szCs w:val="28"/>
        </w:rPr>
        <w:t xml:space="preserve"> проведения и командировочных удостоверений осуществляется в порядке, установленном </w:t>
      </w:r>
      <w:hyperlink r:id="rId6" w:history="1">
        <w:r w:rsidRPr="004378E6">
          <w:rPr>
            <w:sz w:val="28"/>
            <w:szCs w:val="28"/>
          </w:rPr>
          <w:t>Регламентом</w:t>
        </w:r>
      </w:hyperlink>
      <w:r w:rsidRPr="004378E6">
        <w:rPr>
          <w:sz w:val="28"/>
          <w:szCs w:val="28"/>
        </w:rPr>
        <w:t xml:space="preserve"> РК и иными внутренними нормативными документами РК и контрольно-счетных органов. При этом в приказе о проведении совместных мероприятий дополнительно указываются:</w:t>
      </w:r>
    </w:p>
    <w:p w:rsidR="00E32271" w:rsidRPr="004378E6" w:rsidRDefault="00E32271" w:rsidP="00E32271">
      <w:pPr>
        <w:widowControl w:val="0"/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4378E6">
        <w:rPr>
          <w:sz w:val="28"/>
          <w:szCs w:val="28"/>
        </w:rPr>
        <w:lastRenderedPageBreak/>
        <w:t>- контрольно-счетные органы, участвующие в проведении данного совместного мероприятия;</w:t>
      </w:r>
    </w:p>
    <w:p w:rsidR="00E32271" w:rsidRPr="004378E6" w:rsidRDefault="00E32271" w:rsidP="00E32271">
      <w:pPr>
        <w:widowControl w:val="0"/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- персональный состав сотрудников РК и сотрудников контрольно-счетных органов, направляемых на объекты контроля (в случае формирования рабочих групп из представителей сторон).</w:t>
      </w:r>
    </w:p>
    <w:p w:rsidR="00E32271" w:rsidRPr="004378E6" w:rsidRDefault="00E32271" w:rsidP="00E32271">
      <w:pPr>
        <w:widowControl w:val="0"/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4378E6">
        <w:rPr>
          <w:sz w:val="28"/>
          <w:szCs w:val="28"/>
        </w:rPr>
        <w:t>6.2. Удостоверение на право проведения совместных мероприятий, а также командировочные удостоверения оформляются каждой стороной самостоятельно.</w:t>
      </w:r>
    </w:p>
    <w:p w:rsidR="00E32271" w:rsidRPr="00EB6EF7" w:rsidRDefault="00E32271" w:rsidP="00E32271">
      <w:pPr>
        <w:widowControl w:val="0"/>
        <w:autoSpaceDE w:val="0"/>
        <w:autoSpaceDN w:val="0"/>
        <w:adjustRightInd w:val="0"/>
        <w:ind w:firstLine="539"/>
        <w:jc w:val="both"/>
        <w:rPr>
          <w:color w:val="FF0000"/>
          <w:sz w:val="28"/>
          <w:szCs w:val="28"/>
          <w:highlight w:val="yellow"/>
        </w:rPr>
      </w:pPr>
    </w:p>
    <w:p w:rsidR="00E32271" w:rsidRPr="004378E6" w:rsidRDefault="00E32271" w:rsidP="00E32271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3A46D3">
        <w:rPr>
          <w:b/>
          <w:sz w:val="28"/>
          <w:szCs w:val="28"/>
        </w:rPr>
        <w:t>7. Проведение</w:t>
      </w:r>
      <w:r w:rsidRPr="004378E6">
        <w:rPr>
          <w:b/>
          <w:sz w:val="28"/>
          <w:szCs w:val="28"/>
        </w:rPr>
        <w:t xml:space="preserve"> совместных контрольных и экспертно-аналитических мероприятий</w:t>
      </w: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E32271" w:rsidRPr="004378E6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378E6">
        <w:rPr>
          <w:sz w:val="28"/>
          <w:szCs w:val="28"/>
        </w:rPr>
        <w:t xml:space="preserve">7.1. Проведение совместных мероприятий осуществляется в соответствии с общими положениями и требованиями к проведению контрольных мероприятий, определенными </w:t>
      </w:r>
      <w:hyperlink r:id="rId7" w:history="1">
        <w:r w:rsidRPr="004378E6">
          <w:rPr>
            <w:sz w:val="28"/>
            <w:szCs w:val="28"/>
          </w:rPr>
          <w:t>Регламентом</w:t>
        </w:r>
      </w:hyperlink>
      <w:r w:rsidRPr="004378E6">
        <w:rPr>
          <w:sz w:val="28"/>
          <w:szCs w:val="28"/>
        </w:rPr>
        <w:t xml:space="preserve"> РК, и стандартами внешнего муниципального финансового контроля и другими внутренними нормативными документами РК и контрольно-счетных органов.</w:t>
      </w:r>
    </w:p>
    <w:p w:rsidR="00E32271" w:rsidRPr="00155B7E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55B7E">
        <w:rPr>
          <w:sz w:val="28"/>
          <w:szCs w:val="28"/>
        </w:rPr>
        <w:t>7.2. При проведении совместного мероприятия по инициативе РК посредством формирования рабочих групп из представителей сторон руководство проведением совместного мероприятия осуществляет руководитель совместного мероприятия от РК.</w:t>
      </w:r>
    </w:p>
    <w:p w:rsidR="00E32271" w:rsidRPr="00155B7E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55B7E">
        <w:rPr>
          <w:sz w:val="28"/>
          <w:szCs w:val="28"/>
        </w:rPr>
        <w:t>При проведении совместного мероприятия по инициативе контрольно-счетного органа посредством формирования рабочих групп из представителей сторон руководитель совместного мероприятия определяется по договоренности сторон.</w:t>
      </w:r>
    </w:p>
    <w:p w:rsidR="00E32271" w:rsidRPr="00155B7E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55B7E">
        <w:rPr>
          <w:sz w:val="28"/>
          <w:szCs w:val="28"/>
        </w:rPr>
        <w:t>7.3. В целях качественного проведения совместного мероприятия сторонами осуществляется взаимодействие в следующих формах:</w:t>
      </w:r>
    </w:p>
    <w:p w:rsidR="00E32271" w:rsidRPr="00155B7E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55B7E">
        <w:rPr>
          <w:sz w:val="28"/>
          <w:szCs w:val="28"/>
        </w:rPr>
        <w:t>- рабочие совещания и консультации сторон, участвующих в совместном мероприятии;</w:t>
      </w:r>
    </w:p>
    <w:p w:rsidR="00E32271" w:rsidRPr="00155B7E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55B7E">
        <w:rPr>
          <w:sz w:val="28"/>
          <w:szCs w:val="28"/>
        </w:rPr>
        <w:t>- обмен методическими документами;</w:t>
      </w:r>
    </w:p>
    <w:p w:rsidR="00E32271" w:rsidRPr="00155B7E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55B7E">
        <w:rPr>
          <w:sz w:val="28"/>
          <w:szCs w:val="28"/>
        </w:rPr>
        <w:t>- обмен информацией;</w:t>
      </w:r>
    </w:p>
    <w:p w:rsidR="00E32271" w:rsidRPr="00155B7E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55B7E">
        <w:rPr>
          <w:sz w:val="28"/>
          <w:szCs w:val="28"/>
        </w:rPr>
        <w:t>- согласование методов проведения совместного мероприятия и др.</w:t>
      </w:r>
    </w:p>
    <w:p w:rsidR="00E32271" w:rsidRPr="00155B7E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55B7E">
        <w:rPr>
          <w:sz w:val="28"/>
          <w:szCs w:val="28"/>
        </w:rPr>
        <w:t>7.4. В случае возникновения между РК и контрольно-счетным органом (органами) разногласий по вопросам организации, проведения и оформления результатов совместного мероприятия стороны для их разрешения проводят переговоры и согласительные процедуры (взаимные консультации, обмен информацией и т.п.).</w:t>
      </w:r>
    </w:p>
    <w:p w:rsidR="00E32271" w:rsidRPr="00EB6EF7" w:rsidRDefault="00E32271" w:rsidP="00E32271">
      <w:pPr>
        <w:autoSpaceDE w:val="0"/>
        <w:autoSpaceDN w:val="0"/>
        <w:adjustRightInd w:val="0"/>
        <w:jc w:val="center"/>
        <w:outlineLvl w:val="0"/>
        <w:rPr>
          <w:b/>
          <w:color w:val="FF0000"/>
          <w:sz w:val="28"/>
          <w:szCs w:val="28"/>
        </w:rPr>
      </w:pPr>
    </w:p>
    <w:p w:rsidR="00E32271" w:rsidRPr="00155B7E" w:rsidRDefault="00E32271" w:rsidP="00E32271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155B7E">
        <w:rPr>
          <w:b/>
          <w:sz w:val="28"/>
          <w:szCs w:val="28"/>
        </w:rPr>
        <w:t>8. Оформление результатов совместных контрольных и экспертно-аналитических мероприятий</w:t>
      </w:r>
    </w:p>
    <w:p w:rsidR="00E32271" w:rsidRPr="00155B7E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  <w:highlight w:val="yellow"/>
        </w:rPr>
      </w:pPr>
    </w:p>
    <w:p w:rsidR="00E32271" w:rsidRPr="00155B7E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55B7E">
        <w:rPr>
          <w:sz w:val="28"/>
          <w:szCs w:val="28"/>
        </w:rPr>
        <w:t xml:space="preserve">8.1. Оформление результатов совместных мероприятий осуществляется в соответствии с </w:t>
      </w:r>
      <w:hyperlink r:id="rId8" w:history="1">
        <w:r w:rsidRPr="00155B7E">
          <w:rPr>
            <w:sz w:val="28"/>
            <w:szCs w:val="28"/>
          </w:rPr>
          <w:t>Регламентом</w:t>
        </w:r>
      </w:hyperlink>
      <w:r w:rsidRPr="00155B7E">
        <w:rPr>
          <w:sz w:val="28"/>
          <w:szCs w:val="28"/>
        </w:rPr>
        <w:t xml:space="preserve"> РК, стандартами внешнего муниципального финансового контроля и другими внутренними нормативными документами РК и контрольно-счетных органов.</w:t>
      </w:r>
    </w:p>
    <w:p w:rsidR="00E32271" w:rsidRPr="001762E0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762E0">
        <w:rPr>
          <w:sz w:val="28"/>
          <w:szCs w:val="28"/>
        </w:rPr>
        <w:lastRenderedPageBreak/>
        <w:t>8.2. При проведении совместного контрольного мероприятия посредством формирования рабочих групп из представителей сторон на каждом объекте контроля составляется а</w:t>
      </w:r>
      <w:proofErr w:type="gramStart"/>
      <w:r w:rsidRPr="001762E0">
        <w:rPr>
          <w:sz w:val="28"/>
          <w:szCs w:val="28"/>
        </w:rPr>
        <w:t>кт в дв</w:t>
      </w:r>
      <w:proofErr w:type="gramEnd"/>
      <w:r w:rsidRPr="001762E0">
        <w:rPr>
          <w:sz w:val="28"/>
          <w:szCs w:val="28"/>
        </w:rPr>
        <w:t>ух экземплярах, один из которых оформляется для РК, а другой - для контрольно-счетного органа.</w:t>
      </w:r>
    </w:p>
    <w:p w:rsidR="00E32271" w:rsidRPr="001762E0" w:rsidRDefault="00E32271" w:rsidP="00E3227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762E0">
        <w:rPr>
          <w:sz w:val="28"/>
          <w:szCs w:val="28"/>
        </w:rPr>
        <w:t>При проведении совместного мероприятия каждой стороной самостоятельно акты составляются каждой стороной отдельно.</w:t>
      </w:r>
    </w:p>
    <w:p w:rsidR="00E32271" w:rsidRPr="001762E0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762E0">
        <w:rPr>
          <w:sz w:val="28"/>
          <w:szCs w:val="28"/>
        </w:rPr>
        <w:t>8.3. Акт на объекте контроля оформляется на основе информации, полученной сотрудниками в ходе совместного мероприятия.</w:t>
      </w:r>
    </w:p>
    <w:p w:rsidR="00E32271" w:rsidRPr="001762E0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762E0">
        <w:rPr>
          <w:sz w:val="28"/>
          <w:szCs w:val="28"/>
        </w:rPr>
        <w:t>8.4. Акт подписывают сотрудники, проводившие мероприятие на данном объекте.</w:t>
      </w:r>
    </w:p>
    <w:p w:rsidR="00E32271" w:rsidRPr="004A57A0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A57A0">
        <w:rPr>
          <w:sz w:val="28"/>
          <w:szCs w:val="28"/>
        </w:rPr>
        <w:t>В случае несогласия сотрудника РК или контрольно-счетного органа с отраженными в акте фактами он вправе при подписании акта указать на наличие своего особого мнения, которое является приложением к акту проверки. Особое мнение в письменном виде сотрудник подает в двухдневный срок руководителю совместного контрольного мероприятия, который докладывает об этом председателю РК либо должностному лицу</w:t>
      </w:r>
      <w:r w:rsidRPr="00EB6EF7">
        <w:rPr>
          <w:color w:val="FF0000"/>
          <w:sz w:val="28"/>
          <w:szCs w:val="28"/>
        </w:rPr>
        <w:t xml:space="preserve"> </w:t>
      </w:r>
      <w:r w:rsidRPr="004A57A0">
        <w:rPr>
          <w:sz w:val="28"/>
          <w:szCs w:val="28"/>
        </w:rPr>
        <w:t>контрольно-счетного органа, ответственному за проведение совместного мероприятия.</w:t>
      </w:r>
    </w:p>
    <w:p w:rsidR="00E32271" w:rsidRPr="004A57A0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A57A0">
        <w:rPr>
          <w:sz w:val="28"/>
          <w:szCs w:val="28"/>
        </w:rPr>
        <w:t>8.5. Акты представляются для ознакомления ответственным должностным лицам и (или) руководителям проверяемых объектов. Ознакомление с актом производится в срок не более суток; в случаях большого объема и особой сложности - в срок до трех суток. Ознакомление с актом производится под расписку.</w:t>
      </w:r>
    </w:p>
    <w:p w:rsidR="00E32271" w:rsidRPr="004A57A0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A57A0">
        <w:rPr>
          <w:sz w:val="28"/>
          <w:szCs w:val="28"/>
        </w:rPr>
        <w:t>8.6. Должностному лицу проверяемого объекта, ознакомленному с актом, предоставляется возможность снятия копии с акта, за исключением случаев, когда акт содержит сведения, составляющие государственную или иную охраняемую законом тайну.</w:t>
      </w:r>
    </w:p>
    <w:p w:rsidR="00E32271" w:rsidRPr="004A57A0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A57A0">
        <w:rPr>
          <w:sz w:val="28"/>
          <w:szCs w:val="28"/>
        </w:rPr>
        <w:t>8.7. В случае несогласия должностных лиц с фактами, изложенными в акте, им предлагается завизировать акт с указанием на наличие замечаний. Возражения излагаются в письменном виде сразу и прилагаются к акту либо направляются в адрес РК и контрольно-счетного органа, участвующего в совместном контрольном мероприятии, в течение пяти рабочих дней после представления акта для ознакомления. Письменные возражения должностных лиц проверяемых объектов являются приложениями к акту.</w:t>
      </w:r>
    </w:p>
    <w:p w:rsidR="00E32271" w:rsidRPr="004A57A0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A57A0">
        <w:rPr>
          <w:sz w:val="28"/>
          <w:szCs w:val="28"/>
        </w:rPr>
        <w:t>8.8. По результатам совместного контрольного мероприятия под руководством сотрудника РК, ответственного за его проведение, подготавливается отчет о результатах проведенного совместного контрольного мероприятия.</w:t>
      </w:r>
    </w:p>
    <w:p w:rsidR="00E32271" w:rsidRPr="004A57A0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A57A0">
        <w:rPr>
          <w:sz w:val="28"/>
          <w:szCs w:val="28"/>
        </w:rPr>
        <w:t>Степень и форма участия представителей РК и контрольно-счетного органа в подготовке отчета о результатах совместного мероприятия согласовывается между сторонами, участвующими в его проведении.</w:t>
      </w:r>
    </w:p>
    <w:p w:rsidR="00E32271" w:rsidRPr="004A57A0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A57A0">
        <w:rPr>
          <w:sz w:val="28"/>
          <w:szCs w:val="28"/>
        </w:rPr>
        <w:t>Отчет подписывается председателем РК и руководителем контрольно-счетного органа.</w:t>
      </w:r>
    </w:p>
    <w:p w:rsidR="00E32271" w:rsidRPr="004A57A0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A57A0">
        <w:rPr>
          <w:sz w:val="28"/>
          <w:szCs w:val="28"/>
        </w:rPr>
        <w:t xml:space="preserve">8.9. При наличии соответствующих оснований по результатам совместных контрольных мероприятий одновременно с отчетом могут </w:t>
      </w:r>
      <w:r w:rsidRPr="004A57A0">
        <w:rPr>
          <w:sz w:val="28"/>
          <w:szCs w:val="28"/>
        </w:rPr>
        <w:lastRenderedPageBreak/>
        <w:t>подготавливаться представления, предписания, информационные письма.</w:t>
      </w:r>
    </w:p>
    <w:p w:rsidR="00E32271" w:rsidRPr="004A57A0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A57A0">
        <w:rPr>
          <w:sz w:val="28"/>
          <w:szCs w:val="28"/>
        </w:rPr>
        <w:t>8.13. Копия утвержденного отчета о результатах совместного контрольного мероприятия направляется руководителю контрольно-счетного органа и представительному органу соответствующего муниципального образования.</w:t>
      </w:r>
    </w:p>
    <w:p w:rsidR="00E32271" w:rsidRPr="004A57A0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A57A0">
        <w:rPr>
          <w:sz w:val="28"/>
          <w:szCs w:val="28"/>
        </w:rPr>
        <w:t>8.14. Копии представлений, предписаний, информационных писем направляются руководителю контрольно-счетного органа.</w:t>
      </w:r>
    </w:p>
    <w:p w:rsidR="00E32271" w:rsidRPr="004A57A0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A57A0">
        <w:rPr>
          <w:sz w:val="28"/>
          <w:szCs w:val="28"/>
        </w:rPr>
        <w:t xml:space="preserve">8.15. Контроль </w:t>
      </w:r>
      <w:r>
        <w:rPr>
          <w:sz w:val="28"/>
          <w:szCs w:val="28"/>
        </w:rPr>
        <w:t>над</w:t>
      </w:r>
      <w:r w:rsidRPr="004A57A0">
        <w:rPr>
          <w:sz w:val="28"/>
          <w:szCs w:val="28"/>
        </w:rPr>
        <w:t xml:space="preserve"> исполнением представлений и предписаний осуществляют сотрудники РК, ответственные за проведение совместного контрольного мероприятия, и руководители контрольно-счетных органов, участвующие в проверке, в соответствии с порядком, установленном </w:t>
      </w:r>
      <w:hyperlink r:id="rId9" w:history="1">
        <w:r w:rsidRPr="004A57A0">
          <w:rPr>
            <w:sz w:val="28"/>
            <w:szCs w:val="28"/>
          </w:rPr>
          <w:t>Регламентом</w:t>
        </w:r>
      </w:hyperlink>
      <w:r w:rsidRPr="004A57A0">
        <w:rPr>
          <w:sz w:val="28"/>
          <w:szCs w:val="28"/>
        </w:rPr>
        <w:t xml:space="preserve"> РК.</w:t>
      </w:r>
    </w:p>
    <w:p w:rsidR="00E32271" w:rsidRPr="004A57A0" w:rsidRDefault="00E32271" w:rsidP="00E32271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4A57A0">
        <w:rPr>
          <w:sz w:val="28"/>
          <w:szCs w:val="28"/>
        </w:rPr>
        <w:t>8.16. Результаты совместного экспертно-аналитического мероприятия оформляются в виде заключения, аналитической записки, доклада или обзора, которые согласовываются с соответствующим должностным лицом контрольно-счетного органа.</w:t>
      </w:r>
    </w:p>
    <w:p w:rsidR="00E32271" w:rsidRPr="004A57A0" w:rsidRDefault="00E32271" w:rsidP="00E32271">
      <w:pPr>
        <w:widowControl w:val="0"/>
        <w:ind w:firstLine="709"/>
        <w:jc w:val="right"/>
        <w:rPr>
          <w:rFonts w:eastAsia="SimSun"/>
          <w:sz w:val="28"/>
          <w:szCs w:val="28"/>
          <w:lang w:eastAsia="zh-CN"/>
        </w:rPr>
      </w:pPr>
      <w:r w:rsidRPr="00EB6EF7">
        <w:rPr>
          <w:rFonts w:eastAsia="SimSun"/>
          <w:color w:val="FF0000"/>
          <w:sz w:val="28"/>
          <w:szCs w:val="28"/>
          <w:lang w:eastAsia="zh-CN"/>
        </w:rPr>
        <w:br w:type="page"/>
      </w:r>
      <w:r w:rsidRPr="004A57A0">
        <w:rPr>
          <w:rFonts w:eastAsia="SimSun"/>
          <w:sz w:val="28"/>
          <w:szCs w:val="28"/>
          <w:lang w:eastAsia="zh-CN"/>
        </w:rPr>
        <w:lastRenderedPageBreak/>
        <w:t>Приложение № 1</w:t>
      </w:r>
    </w:p>
    <w:p w:rsidR="00E32271" w:rsidRPr="004A57A0" w:rsidRDefault="00E32271" w:rsidP="00E32271">
      <w:pPr>
        <w:widowControl w:val="0"/>
        <w:ind w:firstLine="709"/>
        <w:jc w:val="right"/>
        <w:rPr>
          <w:rFonts w:eastAsia="SimSun"/>
          <w:sz w:val="28"/>
          <w:szCs w:val="28"/>
          <w:lang w:eastAsia="zh-CN"/>
        </w:rPr>
      </w:pPr>
      <w:proofErr w:type="gramStart"/>
      <w:r w:rsidRPr="004A57A0">
        <w:rPr>
          <w:rFonts w:eastAsia="SimSun"/>
          <w:sz w:val="28"/>
          <w:szCs w:val="28"/>
          <w:lang w:eastAsia="zh-CN"/>
        </w:rPr>
        <w:t>(пункт 5.4.</w:t>
      </w:r>
      <w:proofErr w:type="gramEnd"/>
      <w:r w:rsidRPr="004A57A0">
        <w:rPr>
          <w:rFonts w:eastAsia="SimSun"/>
          <w:sz w:val="28"/>
          <w:szCs w:val="28"/>
          <w:lang w:eastAsia="zh-CN"/>
        </w:rPr>
        <w:t xml:space="preserve"> </w:t>
      </w:r>
      <w:proofErr w:type="gramStart"/>
      <w:r w:rsidRPr="004A57A0">
        <w:rPr>
          <w:rFonts w:eastAsia="SimSun"/>
          <w:sz w:val="28"/>
          <w:szCs w:val="28"/>
          <w:lang w:eastAsia="zh-CN"/>
        </w:rPr>
        <w:t>Стандарта)</w:t>
      </w:r>
      <w:proofErr w:type="gramEnd"/>
    </w:p>
    <w:p w:rsidR="00E32271" w:rsidRPr="004A57A0" w:rsidRDefault="00E32271" w:rsidP="00E32271">
      <w:pPr>
        <w:autoSpaceDE w:val="0"/>
        <w:autoSpaceDN w:val="0"/>
        <w:adjustRightInd w:val="0"/>
        <w:ind w:firstLine="540"/>
        <w:jc w:val="both"/>
        <w:rPr>
          <w:sz w:val="16"/>
          <w:szCs w:val="16"/>
        </w:rPr>
      </w:pPr>
    </w:p>
    <w:p w:rsidR="00E32271" w:rsidRPr="004A57A0" w:rsidRDefault="00E32271" w:rsidP="00E32271">
      <w:pPr>
        <w:widowControl w:val="0"/>
        <w:autoSpaceDE w:val="0"/>
        <w:autoSpaceDN w:val="0"/>
        <w:adjustRightInd w:val="0"/>
        <w:ind w:left="3969"/>
        <w:jc w:val="right"/>
        <w:rPr>
          <w:bCs/>
          <w:sz w:val="28"/>
          <w:szCs w:val="28"/>
        </w:rPr>
      </w:pPr>
      <w:r w:rsidRPr="004A57A0">
        <w:rPr>
          <w:bCs/>
          <w:sz w:val="28"/>
          <w:szCs w:val="28"/>
        </w:rPr>
        <w:t>УТВЕРЖДАЮ</w:t>
      </w:r>
    </w:p>
    <w:p w:rsidR="00E32271" w:rsidRPr="004A57A0" w:rsidRDefault="00E32271" w:rsidP="00E32271">
      <w:pPr>
        <w:widowControl w:val="0"/>
        <w:autoSpaceDE w:val="0"/>
        <w:autoSpaceDN w:val="0"/>
        <w:adjustRightInd w:val="0"/>
        <w:ind w:left="3969"/>
        <w:jc w:val="right"/>
        <w:rPr>
          <w:sz w:val="28"/>
          <w:szCs w:val="28"/>
        </w:rPr>
      </w:pPr>
      <w:r w:rsidRPr="004A57A0">
        <w:rPr>
          <w:sz w:val="28"/>
          <w:szCs w:val="28"/>
        </w:rPr>
        <w:t>председатель Ревизионной комиссии</w:t>
      </w:r>
    </w:p>
    <w:p w:rsidR="00E32271" w:rsidRPr="004A57A0" w:rsidRDefault="00C603AE" w:rsidP="00E32271">
      <w:pPr>
        <w:widowControl w:val="0"/>
        <w:autoSpaceDE w:val="0"/>
        <w:autoSpaceDN w:val="0"/>
        <w:adjustRightInd w:val="0"/>
        <w:ind w:left="3969"/>
        <w:jc w:val="right"/>
        <w:rPr>
          <w:sz w:val="28"/>
          <w:szCs w:val="28"/>
        </w:rPr>
      </w:pPr>
      <w:r>
        <w:rPr>
          <w:sz w:val="28"/>
          <w:szCs w:val="28"/>
        </w:rPr>
        <w:t>Краснозерского</w:t>
      </w:r>
      <w:r w:rsidR="00E32271" w:rsidRPr="004A57A0">
        <w:rPr>
          <w:sz w:val="28"/>
          <w:szCs w:val="28"/>
        </w:rPr>
        <w:t xml:space="preserve"> района</w:t>
      </w:r>
    </w:p>
    <w:p w:rsidR="00E32271" w:rsidRPr="004A57A0" w:rsidRDefault="00E32271" w:rsidP="00E32271">
      <w:pPr>
        <w:widowControl w:val="0"/>
        <w:autoSpaceDE w:val="0"/>
        <w:autoSpaceDN w:val="0"/>
        <w:adjustRightInd w:val="0"/>
        <w:ind w:left="3969"/>
        <w:jc w:val="right"/>
        <w:rPr>
          <w:sz w:val="28"/>
          <w:szCs w:val="28"/>
        </w:rPr>
      </w:pPr>
      <w:r w:rsidRPr="004A57A0">
        <w:rPr>
          <w:sz w:val="28"/>
          <w:szCs w:val="28"/>
        </w:rPr>
        <w:t>Новосибирской области</w:t>
      </w:r>
    </w:p>
    <w:p w:rsidR="00E32271" w:rsidRPr="004A57A0" w:rsidRDefault="00C603AE" w:rsidP="00E32271">
      <w:pPr>
        <w:widowControl w:val="0"/>
        <w:autoSpaceDE w:val="0"/>
        <w:autoSpaceDN w:val="0"/>
        <w:adjustRightInd w:val="0"/>
        <w:ind w:left="3969"/>
        <w:jc w:val="right"/>
        <w:rPr>
          <w:sz w:val="28"/>
          <w:szCs w:val="28"/>
        </w:rPr>
      </w:pPr>
      <w:r>
        <w:rPr>
          <w:sz w:val="28"/>
          <w:szCs w:val="28"/>
        </w:rPr>
        <w:t>___________</w:t>
      </w:r>
    </w:p>
    <w:p w:rsidR="00E32271" w:rsidRPr="004A57A0" w:rsidRDefault="00C603AE" w:rsidP="00E32271">
      <w:pPr>
        <w:widowControl w:val="0"/>
        <w:autoSpaceDE w:val="0"/>
        <w:autoSpaceDN w:val="0"/>
        <w:adjustRightInd w:val="0"/>
        <w:ind w:left="3969"/>
        <w:jc w:val="right"/>
        <w:rPr>
          <w:sz w:val="28"/>
          <w:szCs w:val="28"/>
        </w:rPr>
      </w:pPr>
      <w:r>
        <w:rPr>
          <w:sz w:val="28"/>
          <w:szCs w:val="28"/>
        </w:rPr>
        <w:t>«__» ________ 20</w:t>
      </w:r>
      <w:r w:rsidR="00E32271" w:rsidRPr="004A57A0">
        <w:rPr>
          <w:sz w:val="28"/>
          <w:szCs w:val="28"/>
        </w:rPr>
        <w:t>_ года</w:t>
      </w:r>
    </w:p>
    <w:p w:rsidR="00E32271" w:rsidRPr="004A57A0" w:rsidRDefault="00E32271" w:rsidP="00E32271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32271" w:rsidRPr="00F12AFE" w:rsidRDefault="00E32271" w:rsidP="00E3227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F12AFE">
        <w:rPr>
          <w:b/>
          <w:sz w:val="28"/>
          <w:szCs w:val="28"/>
        </w:rPr>
        <w:t>Программа проведения совместного мероприятия:</w:t>
      </w:r>
    </w:p>
    <w:p w:rsidR="00E32271" w:rsidRPr="00F12AFE" w:rsidRDefault="00E32271" w:rsidP="00E32271">
      <w:pPr>
        <w:autoSpaceDE w:val="0"/>
        <w:autoSpaceDN w:val="0"/>
        <w:adjustRightInd w:val="0"/>
        <w:rPr>
          <w:sz w:val="28"/>
          <w:szCs w:val="28"/>
        </w:rPr>
      </w:pPr>
      <w:r w:rsidRPr="00F12AFE">
        <w:rPr>
          <w:sz w:val="28"/>
          <w:szCs w:val="28"/>
        </w:rPr>
        <w:t>__________________________________________________________________</w:t>
      </w:r>
    </w:p>
    <w:p w:rsidR="00E32271" w:rsidRPr="00F12AFE" w:rsidRDefault="00E32271" w:rsidP="00E32271">
      <w:pPr>
        <w:autoSpaceDE w:val="0"/>
        <w:autoSpaceDN w:val="0"/>
        <w:adjustRightInd w:val="0"/>
        <w:jc w:val="center"/>
      </w:pPr>
      <w:r w:rsidRPr="00F12AFE">
        <w:t>(название совместного мероприятия в именительном падеже)</w:t>
      </w:r>
    </w:p>
    <w:p w:rsidR="00E32271" w:rsidRPr="00F12AFE" w:rsidRDefault="00E32271" w:rsidP="00E32271">
      <w:pPr>
        <w:autoSpaceDE w:val="0"/>
        <w:autoSpaceDN w:val="0"/>
        <w:adjustRightInd w:val="0"/>
        <w:outlineLvl w:val="0"/>
        <w:rPr>
          <w:sz w:val="16"/>
          <w:szCs w:val="16"/>
        </w:rPr>
      </w:pPr>
    </w:p>
    <w:p w:rsidR="00E32271" w:rsidRPr="00F12AFE" w:rsidRDefault="00E32271" w:rsidP="00E32271">
      <w:pPr>
        <w:autoSpaceDE w:val="0"/>
        <w:autoSpaceDN w:val="0"/>
        <w:adjustRightInd w:val="0"/>
        <w:jc w:val="center"/>
      </w:pPr>
      <w:r w:rsidRPr="00F12AFE">
        <w:rPr>
          <w:sz w:val="28"/>
          <w:szCs w:val="28"/>
        </w:rPr>
        <w:t>1. Основание для проведения совместного мероприятия: _________________ (</w:t>
      </w:r>
      <w:r w:rsidRPr="00F12AFE">
        <w:t xml:space="preserve">номер пункта плана работы РК на ____ год, предложения, запросы Главы </w:t>
      </w:r>
      <w:r w:rsidR="00C603AE">
        <w:rPr>
          <w:rFonts w:eastAsia="SimSun"/>
          <w:lang w:eastAsia="zh-CN"/>
        </w:rPr>
        <w:t xml:space="preserve">Краснозерского </w:t>
      </w:r>
      <w:r w:rsidRPr="00F12AFE">
        <w:rPr>
          <w:rFonts w:eastAsia="SimSun"/>
          <w:lang w:eastAsia="zh-CN"/>
        </w:rPr>
        <w:t>района, комиссий или депутатами Совета депут</w:t>
      </w:r>
      <w:r w:rsidR="00C603AE">
        <w:rPr>
          <w:rFonts w:eastAsia="SimSun"/>
          <w:lang w:eastAsia="zh-CN"/>
        </w:rPr>
        <w:t>атов Краснозерского</w:t>
      </w:r>
      <w:r w:rsidRPr="00F12AFE">
        <w:rPr>
          <w:rFonts w:eastAsia="SimSun"/>
          <w:lang w:eastAsia="zh-CN"/>
        </w:rPr>
        <w:t xml:space="preserve"> района, иных государственных</w:t>
      </w:r>
      <w:r>
        <w:rPr>
          <w:rFonts w:eastAsia="SimSun"/>
          <w:lang w:eastAsia="zh-CN"/>
        </w:rPr>
        <w:t xml:space="preserve"> </w:t>
      </w:r>
      <w:r w:rsidRPr="00F12AFE">
        <w:rPr>
          <w:rFonts w:eastAsia="SimSun"/>
          <w:lang w:eastAsia="zh-CN"/>
        </w:rPr>
        <w:t xml:space="preserve">и муниципальных органов, </w:t>
      </w:r>
      <w:r w:rsidRPr="00F12AFE">
        <w:t>обращение контрольно-счетного органа).</w:t>
      </w:r>
    </w:p>
    <w:p w:rsidR="00E32271" w:rsidRPr="00F12AFE" w:rsidRDefault="00E32271" w:rsidP="00E32271">
      <w:pPr>
        <w:autoSpaceDE w:val="0"/>
        <w:autoSpaceDN w:val="0"/>
        <w:adjustRightInd w:val="0"/>
        <w:rPr>
          <w:sz w:val="28"/>
          <w:szCs w:val="28"/>
        </w:rPr>
      </w:pPr>
      <w:r w:rsidRPr="00F12AFE">
        <w:rPr>
          <w:sz w:val="28"/>
          <w:szCs w:val="28"/>
        </w:rPr>
        <w:t>2. Цель (цели) совместного мероприятия:</w:t>
      </w:r>
    </w:p>
    <w:p w:rsidR="00E32271" w:rsidRPr="00F12AFE" w:rsidRDefault="00E32271" w:rsidP="00E32271">
      <w:pPr>
        <w:autoSpaceDE w:val="0"/>
        <w:autoSpaceDN w:val="0"/>
        <w:adjustRightInd w:val="0"/>
        <w:rPr>
          <w:sz w:val="28"/>
          <w:szCs w:val="28"/>
        </w:rPr>
      </w:pPr>
      <w:r w:rsidRPr="00F12AFE">
        <w:rPr>
          <w:sz w:val="28"/>
          <w:szCs w:val="28"/>
        </w:rPr>
        <w:t>2.1. _______________________________________________________________</w:t>
      </w:r>
    </w:p>
    <w:p w:rsidR="00E32271" w:rsidRPr="00F12AFE" w:rsidRDefault="00E32271" w:rsidP="00E32271">
      <w:pPr>
        <w:autoSpaceDE w:val="0"/>
        <w:autoSpaceDN w:val="0"/>
        <w:adjustRightInd w:val="0"/>
        <w:jc w:val="center"/>
      </w:pPr>
      <w:r w:rsidRPr="00F12AFE">
        <w:t>(указывается каждая цель совместного мероприятия)</w:t>
      </w:r>
    </w:p>
    <w:p w:rsidR="00E32271" w:rsidRPr="00F12AFE" w:rsidRDefault="00E32271" w:rsidP="00E32271">
      <w:pPr>
        <w:autoSpaceDE w:val="0"/>
        <w:autoSpaceDN w:val="0"/>
        <w:adjustRightInd w:val="0"/>
        <w:rPr>
          <w:sz w:val="28"/>
          <w:szCs w:val="28"/>
        </w:rPr>
      </w:pPr>
      <w:r w:rsidRPr="00F12AFE">
        <w:rPr>
          <w:sz w:val="28"/>
          <w:szCs w:val="28"/>
        </w:rPr>
        <w:t>3. Предмет совместного мероприятия: _________________________________</w:t>
      </w:r>
    </w:p>
    <w:p w:rsidR="00E32271" w:rsidRPr="00F12AFE" w:rsidRDefault="00E32271" w:rsidP="00E32271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F12AFE">
        <w:rPr>
          <w:sz w:val="28"/>
          <w:szCs w:val="28"/>
        </w:rPr>
        <w:t>__________________________________________________________________</w:t>
      </w:r>
    </w:p>
    <w:p w:rsidR="00E32271" w:rsidRPr="00F12AFE" w:rsidRDefault="00E32271" w:rsidP="00E32271">
      <w:pPr>
        <w:autoSpaceDE w:val="0"/>
        <w:autoSpaceDN w:val="0"/>
        <w:adjustRightInd w:val="0"/>
        <w:rPr>
          <w:sz w:val="28"/>
          <w:szCs w:val="28"/>
        </w:rPr>
      </w:pPr>
      <w:r w:rsidRPr="00F12AFE">
        <w:rPr>
          <w:sz w:val="28"/>
          <w:szCs w:val="28"/>
        </w:rPr>
        <w:t>4. Объект (объекты) совместного мероприятия:</w:t>
      </w:r>
    </w:p>
    <w:p w:rsidR="00E32271" w:rsidRPr="00F12AFE" w:rsidRDefault="00E32271" w:rsidP="00E32271">
      <w:pPr>
        <w:autoSpaceDE w:val="0"/>
        <w:autoSpaceDN w:val="0"/>
        <w:adjustRightInd w:val="0"/>
        <w:rPr>
          <w:sz w:val="28"/>
          <w:szCs w:val="28"/>
        </w:rPr>
      </w:pPr>
      <w:r w:rsidRPr="00F12AFE">
        <w:rPr>
          <w:sz w:val="28"/>
          <w:szCs w:val="28"/>
        </w:rPr>
        <w:t>4.1. _______________________________________________________________</w:t>
      </w:r>
    </w:p>
    <w:p w:rsidR="00E32271" w:rsidRPr="00F12AFE" w:rsidRDefault="00E32271" w:rsidP="00E32271">
      <w:pPr>
        <w:autoSpaceDE w:val="0"/>
        <w:autoSpaceDN w:val="0"/>
        <w:adjustRightInd w:val="0"/>
        <w:jc w:val="center"/>
      </w:pPr>
      <w:r w:rsidRPr="00F12AFE">
        <w:t xml:space="preserve"> (полное наименование объектов)</w:t>
      </w:r>
    </w:p>
    <w:p w:rsidR="00E32271" w:rsidRPr="00F12AFE" w:rsidRDefault="00E32271" w:rsidP="00E32271">
      <w:pPr>
        <w:autoSpaceDE w:val="0"/>
        <w:autoSpaceDN w:val="0"/>
        <w:adjustRightInd w:val="0"/>
        <w:rPr>
          <w:sz w:val="28"/>
          <w:szCs w:val="28"/>
        </w:rPr>
      </w:pPr>
      <w:r w:rsidRPr="00F12AFE">
        <w:rPr>
          <w:sz w:val="28"/>
          <w:szCs w:val="28"/>
        </w:rPr>
        <w:t>5. Проверяемый период деятельности: _________________________________</w:t>
      </w:r>
    </w:p>
    <w:p w:rsidR="00E32271" w:rsidRPr="00F12AFE" w:rsidRDefault="00E32271" w:rsidP="00E32271">
      <w:pPr>
        <w:autoSpaceDE w:val="0"/>
        <w:autoSpaceDN w:val="0"/>
        <w:adjustRightInd w:val="0"/>
        <w:rPr>
          <w:sz w:val="28"/>
          <w:szCs w:val="28"/>
        </w:rPr>
      </w:pPr>
      <w:r w:rsidRPr="00F12AFE">
        <w:rPr>
          <w:sz w:val="28"/>
          <w:szCs w:val="28"/>
        </w:rPr>
        <w:t xml:space="preserve">6. Сроки проведения совместного мероприятия </w:t>
      </w:r>
      <w:proofErr w:type="gramStart"/>
      <w:r w:rsidRPr="00F12AFE">
        <w:rPr>
          <w:sz w:val="28"/>
          <w:szCs w:val="28"/>
        </w:rPr>
        <w:t>с</w:t>
      </w:r>
      <w:proofErr w:type="gramEnd"/>
      <w:r w:rsidRPr="00F12AFE">
        <w:rPr>
          <w:sz w:val="28"/>
          <w:szCs w:val="28"/>
        </w:rPr>
        <w:t xml:space="preserve"> ___________ по __________</w:t>
      </w:r>
    </w:p>
    <w:p w:rsidR="00E32271" w:rsidRPr="00F12AFE" w:rsidRDefault="00E32271" w:rsidP="00E32271">
      <w:pPr>
        <w:autoSpaceDE w:val="0"/>
        <w:autoSpaceDN w:val="0"/>
        <w:adjustRightInd w:val="0"/>
        <w:rPr>
          <w:sz w:val="28"/>
          <w:szCs w:val="28"/>
        </w:rPr>
      </w:pPr>
      <w:r w:rsidRPr="00F12AFE">
        <w:rPr>
          <w:sz w:val="28"/>
          <w:szCs w:val="28"/>
        </w:rPr>
        <w:t>7. Вопросы совместного мероприятия и состав ответственных исполнителей:</w:t>
      </w:r>
    </w:p>
    <w:p w:rsidR="00E32271" w:rsidRPr="00F12AFE" w:rsidRDefault="00E32271" w:rsidP="00E32271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tbl>
      <w:tblPr>
        <w:tblW w:w="9444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1134"/>
        <w:gridCol w:w="1276"/>
        <w:gridCol w:w="1585"/>
        <w:gridCol w:w="3518"/>
        <w:gridCol w:w="1364"/>
      </w:tblGrid>
      <w:tr w:rsidR="00E32271" w:rsidRPr="00F12AFE" w:rsidTr="009310DA">
        <w:trPr>
          <w:trHeight w:val="1641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271" w:rsidRPr="00F12AFE" w:rsidRDefault="00E32271" w:rsidP="009310DA">
            <w:pPr>
              <w:autoSpaceDE w:val="0"/>
              <w:autoSpaceDN w:val="0"/>
              <w:adjustRightInd w:val="0"/>
              <w:jc w:val="center"/>
            </w:pPr>
            <w:r w:rsidRPr="00F12AFE">
              <w:t xml:space="preserve">N </w:t>
            </w:r>
            <w:r w:rsidRPr="00F12AFE">
              <w:br/>
            </w:r>
            <w:proofErr w:type="gramStart"/>
            <w:r w:rsidRPr="00F12AFE">
              <w:t>п</w:t>
            </w:r>
            <w:proofErr w:type="gramEnd"/>
            <w:r w:rsidRPr="00F12AFE">
              <w:t>/п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271" w:rsidRPr="00F12AFE" w:rsidRDefault="00E32271" w:rsidP="009310DA">
            <w:pPr>
              <w:autoSpaceDE w:val="0"/>
              <w:autoSpaceDN w:val="0"/>
              <w:adjustRightInd w:val="0"/>
              <w:jc w:val="center"/>
            </w:pPr>
            <w:r w:rsidRPr="00F12AFE">
              <w:t xml:space="preserve">Вопросы </w:t>
            </w:r>
            <w:r w:rsidRPr="00F12AFE">
              <w:br/>
              <w:t>совместного</w:t>
            </w:r>
            <w:r w:rsidRPr="00F12AFE">
              <w:br/>
              <w:t>мероприятия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271" w:rsidRPr="00F12AFE" w:rsidRDefault="00E32271" w:rsidP="009310DA">
            <w:pPr>
              <w:autoSpaceDE w:val="0"/>
              <w:autoSpaceDN w:val="0"/>
              <w:adjustRightInd w:val="0"/>
              <w:jc w:val="center"/>
            </w:pPr>
            <w:r w:rsidRPr="00F12AFE">
              <w:t xml:space="preserve">Объекты </w:t>
            </w:r>
            <w:r w:rsidRPr="00F12AFE">
              <w:br/>
              <w:t>совместного</w:t>
            </w:r>
            <w:r w:rsidRPr="00F12AFE">
              <w:br/>
              <w:t>мероприятия</w:t>
            </w: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271" w:rsidRPr="00F12AFE" w:rsidRDefault="00E32271" w:rsidP="009310DA">
            <w:pPr>
              <w:autoSpaceDE w:val="0"/>
              <w:autoSpaceDN w:val="0"/>
              <w:adjustRightInd w:val="0"/>
              <w:jc w:val="center"/>
            </w:pPr>
            <w:r w:rsidRPr="00F12AFE">
              <w:t xml:space="preserve">Сроки </w:t>
            </w:r>
            <w:r w:rsidRPr="00F12AFE">
              <w:br/>
              <w:t xml:space="preserve">проведения </w:t>
            </w:r>
            <w:r w:rsidRPr="00F12AFE">
              <w:br/>
              <w:t>совместного</w:t>
            </w:r>
            <w:r w:rsidRPr="00F12AFE">
              <w:br/>
              <w:t>мероприятия</w:t>
            </w: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271" w:rsidRPr="00F12AFE" w:rsidRDefault="00E32271" w:rsidP="009310DA">
            <w:pPr>
              <w:autoSpaceDE w:val="0"/>
              <w:autoSpaceDN w:val="0"/>
              <w:adjustRightInd w:val="0"/>
              <w:jc w:val="center"/>
            </w:pPr>
            <w:r w:rsidRPr="00F12AFE">
              <w:t>Должностные лица РК ответственные за проведение совместного мероприятия, должностные лица контрольно-счетного органа, ответственные за проведение совместного мероприятия</w:t>
            </w: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271" w:rsidRPr="00F12AFE" w:rsidRDefault="00E32271" w:rsidP="009310DA">
            <w:pPr>
              <w:autoSpaceDE w:val="0"/>
              <w:autoSpaceDN w:val="0"/>
              <w:adjustRightInd w:val="0"/>
              <w:jc w:val="center"/>
            </w:pPr>
            <w:r w:rsidRPr="00F12AFE">
              <w:t>Ответственные</w:t>
            </w:r>
            <w:r w:rsidRPr="00F12AFE">
              <w:br/>
              <w:t>исполнители</w:t>
            </w:r>
          </w:p>
        </w:tc>
      </w:tr>
      <w:tr w:rsidR="00E32271" w:rsidRPr="00F12AFE" w:rsidTr="009310DA">
        <w:trPr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271" w:rsidRPr="00F12AFE" w:rsidRDefault="00E32271" w:rsidP="009310DA">
            <w:pPr>
              <w:autoSpaceDE w:val="0"/>
              <w:autoSpaceDN w:val="0"/>
              <w:adjustRightInd w:val="0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271" w:rsidRPr="00F12AFE" w:rsidRDefault="00E32271" w:rsidP="009310DA">
            <w:pPr>
              <w:autoSpaceDE w:val="0"/>
              <w:autoSpaceDN w:val="0"/>
              <w:adjustRightInd w:val="0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271" w:rsidRPr="00F12AFE" w:rsidRDefault="00E32271" w:rsidP="009310DA">
            <w:pPr>
              <w:autoSpaceDE w:val="0"/>
              <w:autoSpaceDN w:val="0"/>
              <w:adjustRightInd w:val="0"/>
            </w:pPr>
          </w:p>
        </w:tc>
        <w:tc>
          <w:tcPr>
            <w:tcW w:w="1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271" w:rsidRPr="00F12AFE" w:rsidRDefault="00E32271" w:rsidP="009310DA">
            <w:pPr>
              <w:autoSpaceDE w:val="0"/>
              <w:autoSpaceDN w:val="0"/>
              <w:adjustRightInd w:val="0"/>
            </w:pPr>
          </w:p>
        </w:tc>
        <w:tc>
          <w:tcPr>
            <w:tcW w:w="3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271" w:rsidRPr="00F12AFE" w:rsidRDefault="00E32271" w:rsidP="009310DA">
            <w:pPr>
              <w:autoSpaceDE w:val="0"/>
              <w:autoSpaceDN w:val="0"/>
              <w:adjustRightInd w:val="0"/>
            </w:pPr>
          </w:p>
        </w:tc>
        <w:tc>
          <w:tcPr>
            <w:tcW w:w="1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2271" w:rsidRPr="00F12AFE" w:rsidRDefault="00E32271" w:rsidP="009310DA">
            <w:pPr>
              <w:autoSpaceDE w:val="0"/>
              <w:autoSpaceDN w:val="0"/>
              <w:adjustRightInd w:val="0"/>
            </w:pPr>
          </w:p>
        </w:tc>
      </w:tr>
    </w:tbl>
    <w:p w:rsidR="00E32271" w:rsidRPr="00F12AFE" w:rsidRDefault="00E32271" w:rsidP="00E3227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F12AFE">
        <w:rPr>
          <w:sz w:val="28"/>
          <w:szCs w:val="28"/>
        </w:rPr>
        <w:t>8. Срок представления отчета и других документов по результатам совместного контрольно</w:t>
      </w:r>
      <w:r w:rsidR="00C603AE">
        <w:rPr>
          <w:sz w:val="28"/>
          <w:szCs w:val="28"/>
        </w:rPr>
        <w:t>го мероприятия "__" ________ 20</w:t>
      </w:r>
      <w:r w:rsidRPr="00F12AFE">
        <w:rPr>
          <w:sz w:val="28"/>
          <w:szCs w:val="28"/>
        </w:rPr>
        <w:t>_ года.</w:t>
      </w:r>
    </w:p>
    <w:p w:rsidR="00E32271" w:rsidRPr="00F12AFE" w:rsidRDefault="00E32271" w:rsidP="00E32271">
      <w:pPr>
        <w:widowControl w:val="0"/>
        <w:jc w:val="both"/>
        <w:rPr>
          <w:rFonts w:eastAsia="SimSun"/>
          <w:sz w:val="28"/>
          <w:szCs w:val="28"/>
          <w:lang w:eastAsia="zh-CN"/>
        </w:rPr>
      </w:pPr>
    </w:p>
    <w:p w:rsidR="00E32271" w:rsidRPr="00F12AFE" w:rsidRDefault="00E32271" w:rsidP="00E32271">
      <w:pPr>
        <w:widowControl w:val="0"/>
        <w:jc w:val="both"/>
        <w:rPr>
          <w:sz w:val="28"/>
          <w:szCs w:val="28"/>
        </w:rPr>
      </w:pPr>
      <w:r w:rsidRPr="00F12AFE">
        <w:rPr>
          <w:rFonts w:eastAsia="SimSun"/>
          <w:sz w:val="28"/>
          <w:szCs w:val="28"/>
          <w:lang w:eastAsia="zh-CN"/>
        </w:rPr>
        <w:t>Председатель</w:t>
      </w:r>
      <w:r>
        <w:rPr>
          <w:rFonts w:eastAsia="SimSun"/>
          <w:sz w:val="28"/>
          <w:szCs w:val="28"/>
          <w:lang w:eastAsia="zh-CN"/>
        </w:rPr>
        <w:t xml:space="preserve"> РК</w:t>
      </w:r>
      <w:r w:rsidRPr="00F12AFE">
        <w:rPr>
          <w:sz w:val="28"/>
          <w:szCs w:val="28"/>
        </w:rPr>
        <w:t>_______________________________________</w:t>
      </w:r>
    </w:p>
    <w:p w:rsidR="00E32271" w:rsidRPr="00F12AFE" w:rsidRDefault="00E32271" w:rsidP="00E32271">
      <w:pPr>
        <w:widowControl w:val="0"/>
        <w:autoSpaceDE w:val="0"/>
        <w:autoSpaceDN w:val="0"/>
        <w:adjustRightInd w:val="0"/>
        <w:ind w:firstLine="709"/>
        <w:jc w:val="center"/>
      </w:pPr>
      <w:r w:rsidRPr="00F12AFE">
        <w:t>(подпись, инициалы и фамилия)</w:t>
      </w:r>
    </w:p>
    <w:p w:rsidR="00E32271" w:rsidRPr="00F12AFE" w:rsidRDefault="00E32271" w:rsidP="00E3227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F12AFE">
        <w:rPr>
          <w:sz w:val="28"/>
          <w:szCs w:val="28"/>
        </w:rPr>
        <w:t>Согласовано:</w:t>
      </w:r>
    </w:p>
    <w:p w:rsidR="00E32271" w:rsidRPr="00F12AFE" w:rsidRDefault="00E32271" w:rsidP="00E3227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F12AFE">
        <w:rPr>
          <w:sz w:val="28"/>
          <w:szCs w:val="28"/>
        </w:rPr>
        <w:t>Руководитель контрольно-счетного органа</w:t>
      </w:r>
    </w:p>
    <w:p w:rsidR="00E32271" w:rsidRPr="00F12AFE" w:rsidRDefault="00E32271" w:rsidP="00E3227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F12AFE">
        <w:rPr>
          <w:sz w:val="28"/>
          <w:szCs w:val="28"/>
        </w:rPr>
        <w:t>____________________________</w:t>
      </w:r>
    </w:p>
    <w:p w:rsidR="00E32271" w:rsidRPr="00F12AFE" w:rsidRDefault="00E32271" w:rsidP="00E32271">
      <w:pPr>
        <w:widowControl w:val="0"/>
        <w:autoSpaceDE w:val="0"/>
        <w:autoSpaceDN w:val="0"/>
        <w:adjustRightInd w:val="0"/>
      </w:pPr>
      <w:r w:rsidRPr="00F12AFE">
        <w:t>(подпись, инициалы и фамилия)</w:t>
      </w:r>
    </w:p>
    <w:p w:rsidR="00907C4E" w:rsidRDefault="00E948DF"/>
    <w:sectPr w:rsidR="00907C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683"/>
    <w:rsid w:val="000529DB"/>
    <w:rsid w:val="001477B4"/>
    <w:rsid w:val="00294AFB"/>
    <w:rsid w:val="003903AF"/>
    <w:rsid w:val="005158EF"/>
    <w:rsid w:val="00612B91"/>
    <w:rsid w:val="007B2769"/>
    <w:rsid w:val="009A4683"/>
    <w:rsid w:val="00BA3600"/>
    <w:rsid w:val="00C603AE"/>
    <w:rsid w:val="00E32271"/>
    <w:rsid w:val="00E94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227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B276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B2769"/>
    <w:rPr>
      <w:rFonts w:ascii="Tahoma" w:eastAsia="Calibri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2271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B276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B2769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01540AA4D457975AE5BA81A2E5AC403AD25B0243B9D97CD421E45A6D3190B4A0C38A936743ADAAEsBPFC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01540AA4D457975AE5BA81A2E5AC403AD25B0243B9D97CD421E45A6D3190B4A0C38A936743AD9AFsBPAC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01540AA4D457975AE5BA81A2E5AC403AD25B0243B9D97CD421E45A6D3190B4A0C38A936743AD9AFsBPBC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01540AA4D457975AE5BA81A2E5AC403AD25B0243B9D97CD421E45A6D3190B4A0C38A936743ADBA0sBPD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3610</Words>
  <Characters>20583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Evgeniya V. Goldaeva</dc:creator>
  <cp:lastModifiedBy>900</cp:lastModifiedBy>
  <cp:revision>2</cp:revision>
  <dcterms:created xsi:type="dcterms:W3CDTF">2024-06-11T05:27:00Z</dcterms:created>
  <dcterms:modified xsi:type="dcterms:W3CDTF">2024-06-11T05:27:00Z</dcterms:modified>
</cp:coreProperties>
</file>