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D969B0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FB000C" w:rsidRDefault="00FB000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CD3524">
      <w:pPr>
        <w:pBdr>
          <w:bottom w:val="single" w:sz="4" w:space="1" w:color="000000"/>
        </w:pBdr>
        <w:jc w:val="both"/>
        <w:rPr>
          <w:b/>
          <w:bCs/>
        </w:rPr>
      </w:pPr>
      <w:r w:rsidRPr="00CD3524">
        <w:rPr>
          <w:b/>
          <w:bCs/>
        </w:rPr>
        <w:t>2</w:t>
      </w:r>
      <w:r w:rsidR="00A755C8" w:rsidRPr="006063FA">
        <w:rPr>
          <w:b/>
          <w:bCs/>
        </w:rPr>
        <w:t>6</w:t>
      </w:r>
      <w:r w:rsidR="005E165F">
        <w:rPr>
          <w:b/>
          <w:bCs/>
        </w:rPr>
        <w:t>.</w:t>
      </w:r>
      <w:r w:rsidR="00BF5856">
        <w:rPr>
          <w:b/>
          <w:bCs/>
        </w:rPr>
        <w:t>05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F5856">
        <w:rPr>
          <w:b/>
          <w:bCs/>
        </w:rPr>
        <w:t>2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309F8" w:rsidRDefault="00114887" w:rsidP="00F309F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F309F8" w:rsidRDefault="00F309F8" w:rsidP="00F309F8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A755C8" w:rsidRDefault="00A755C8" w:rsidP="00A755C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Прибавку к пенсии получают порядка 100 тысяч новосибирцев, достигших 80-летнего возраста</w:t>
      </w:r>
    </w:p>
    <w:p w:rsidR="009C15EE" w:rsidRDefault="009C15EE" w:rsidP="009C15EE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CD3524" w:rsidRDefault="002441BE" w:rsidP="00833560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 xml:space="preserve"> </w:t>
      </w:r>
      <w:r w:rsidR="00BF5856">
        <w:rPr>
          <w:b/>
          <w:i/>
          <w:sz w:val="26"/>
          <w:szCs w:val="26"/>
          <w:lang w:eastAsia="ru-RU"/>
        </w:rPr>
        <w:t>Порядка</w:t>
      </w:r>
      <w:r w:rsidR="00A0464B">
        <w:rPr>
          <w:b/>
          <w:i/>
          <w:sz w:val="26"/>
          <w:szCs w:val="26"/>
          <w:lang w:eastAsia="ru-RU"/>
        </w:rPr>
        <w:t xml:space="preserve"> 100 тысяч новосибирцев, достигших возраста 80 лет, получают прибавку к пенсии, которая устанавливается Пенсионным фондом </w:t>
      </w:r>
      <w:r w:rsidR="00BF5856">
        <w:rPr>
          <w:b/>
          <w:i/>
          <w:sz w:val="26"/>
          <w:szCs w:val="26"/>
          <w:lang w:eastAsia="ru-RU"/>
        </w:rPr>
        <w:t xml:space="preserve">в </w:t>
      </w:r>
      <w:proofErr w:type="spellStart"/>
      <w:r w:rsidR="00BF5856">
        <w:rPr>
          <w:b/>
          <w:i/>
          <w:sz w:val="26"/>
          <w:szCs w:val="26"/>
          <w:lang w:eastAsia="ru-RU"/>
        </w:rPr>
        <w:t>проактиве</w:t>
      </w:r>
      <w:proofErr w:type="spellEnd"/>
      <w:r w:rsidR="00BF5856">
        <w:rPr>
          <w:b/>
          <w:i/>
          <w:sz w:val="26"/>
          <w:szCs w:val="26"/>
          <w:lang w:eastAsia="ru-RU"/>
        </w:rPr>
        <w:t>.</w:t>
      </w:r>
    </w:p>
    <w:p w:rsidR="00CD3524" w:rsidRPr="004B5F45" w:rsidRDefault="00CD3524" w:rsidP="00833560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990DCF" w:rsidRPr="00F0146C" w:rsidRDefault="00990DCF" w:rsidP="00990DC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действующим законодательством</w:t>
      </w:r>
      <w:r w:rsidRPr="00F0146C">
        <w:rPr>
          <w:sz w:val="26"/>
          <w:szCs w:val="26"/>
        </w:rPr>
        <w:t xml:space="preserve"> к страховым пенсиям  (по старости, инвалидности, по случаю потери кормильца) устанавливается фиксированная выплата</w:t>
      </w:r>
      <w:r>
        <w:rPr>
          <w:sz w:val="26"/>
          <w:szCs w:val="26"/>
        </w:rPr>
        <w:t xml:space="preserve"> (аналог базовой части пенсии)</w:t>
      </w:r>
      <w:r w:rsidRPr="00F0146C">
        <w:rPr>
          <w:sz w:val="26"/>
          <w:szCs w:val="26"/>
        </w:rPr>
        <w:t xml:space="preserve">, которая имеет </w:t>
      </w:r>
      <w:r>
        <w:rPr>
          <w:sz w:val="26"/>
          <w:szCs w:val="26"/>
        </w:rPr>
        <w:t>установленный</w:t>
      </w:r>
      <w:r w:rsidRPr="00F0146C">
        <w:rPr>
          <w:sz w:val="26"/>
          <w:szCs w:val="26"/>
        </w:rPr>
        <w:t xml:space="preserve"> размер и ежегодно </w:t>
      </w:r>
      <w:r w:rsidR="00BF5856">
        <w:rPr>
          <w:sz w:val="26"/>
          <w:szCs w:val="26"/>
        </w:rPr>
        <w:t>индексируется.</w:t>
      </w:r>
      <w:r w:rsidRPr="00F0146C">
        <w:t xml:space="preserve"> </w:t>
      </w:r>
    </w:p>
    <w:p w:rsidR="00990DCF" w:rsidRPr="00F0146C" w:rsidRDefault="00A755C8" w:rsidP="00990DC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</w:t>
      </w:r>
      <w:r w:rsidR="00990DCF" w:rsidRPr="00F0146C">
        <w:rPr>
          <w:sz w:val="26"/>
          <w:szCs w:val="26"/>
        </w:rPr>
        <w:t xml:space="preserve"> общеустановленный размер фиксированной выплаты составляет </w:t>
      </w:r>
      <w:r w:rsidR="00BF5856">
        <w:rPr>
          <w:sz w:val="26"/>
          <w:szCs w:val="26"/>
        </w:rPr>
        <w:t>6 564 рубля</w:t>
      </w:r>
      <w:r w:rsidR="00990DCF">
        <w:rPr>
          <w:sz w:val="26"/>
          <w:szCs w:val="26"/>
        </w:rPr>
        <w:t xml:space="preserve"> </w:t>
      </w:r>
      <w:r w:rsidR="00BF5856">
        <w:rPr>
          <w:sz w:val="26"/>
          <w:szCs w:val="26"/>
        </w:rPr>
        <w:t>31</w:t>
      </w:r>
      <w:r w:rsidR="00990DCF" w:rsidRPr="00F0146C">
        <w:rPr>
          <w:sz w:val="26"/>
          <w:szCs w:val="26"/>
        </w:rPr>
        <w:t xml:space="preserve"> копе</w:t>
      </w:r>
      <w:r w:rsidR="00BF5856">
        <w:rPr>
          <w:sz w:val="26"/>
          <w:szCs w:val="26"/>
        </w:rPr>
        <w:t>йку</w:t>
      </w:r>
      <w:r w:rsidR="00990DCF" w:rsidRPr="00F0146C">
        <w:rPr>
          <w:sz w:val="26"/>
          <w:szCs w:val="26"/>
        </w:rPr>
        <w:t>.</w:t>
      </w:r>
    </w:p>
    <w:p w:rsidR="00990DCF" w:rsidRDefault="00990DCF" w:rsidP="00990DC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0146C">
        <w:rPr>
          <w:sz w:val="26"/>
          <w:szCs w:val="26"/>
        </w:rPr>
        <w:t>В ряде случаев законом предусмотрено установление фиксированной выплаты к пенсии</w:t>
      </w:r>
      <w:r>
        <w:rPr>
          <w:sz w:val="26"/>
          <w:szCs w:val="26"/>
        </w:rPr>
        <w:t xml:space="preserve"> в ПОВЫШЕННОМ размере</w:t>
      </w:r>
      <w:r w:rsidRPr="00F0146C">
        <w:rPr>
          <w:sz w:val="26"/>
          <w:szCs w:val="26"/>
        </w:rPr>
        <w:t xml:space="preserve">. </w:t>
      </w:r>
      <w:r w:rsidR="00BF5856">
        <w:rPr>
          <w:sz w:val="26"/>
          <w:szCs w:val="26"/>
        </w:rPr>
        <w:t>Самой многочисленной категори</w:t>
      </w:r>
      <w:r w:rsidR="002A765C">
        <w:rPr>
          <w:sz w:val="26"/>
          <w:szCs w:val="26"/>
        </w:rPr>
        <w:t>е</w:t>
      </w:r>
      <w:r w:rsidR="00BF5856">
        <w:rPr>
          <w:sz w:val="26"/>
          <w:szCs w:val="26"/>
        </w:rPr>
        <w:t>й получателей пенсии в повышенном размере за счет повышения фиксированной выплаты являются пенсионеры, достигшие 80 –летнего возраста.</w:t>
      </w:r>
      <w:r w:rsidRPr="00F0146C"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 w:rsidR="00BF5856">
        <w:rPr>
          <w:sz w:val="26"/>
          <w:szCs w:val="26"/>
        </w:rPr>
        <w:t xml:space="preserve"> </w:t>
      </w:r>
      <w:r w:rsidR="00132646">
        <w:rPr>
          <w:sz w:val="26"/>
          <w:szCs w:val="26"/>
        </w:rPr>
        <w:t xml:space="preserve">восьмидесятилетних </w:t>
      </w:r>
      <w:r>
        <w:rPr>
          <w:sz w:val="26"/>
          <w:szCs w:val="26"/>
        </w:rPr>
        <w:t>получателей страховой пенсии, установленной по общему порядку, размер фиксированной выплаты у</w:t>
      </w:r>
      <w:r w:rsidR="006063FA">
        <w:rPr>
          <w:sz w:val="26"/>
          <w:szCs w:val="26"/>
        </w:rPr>
        <w:t>величивается вдвое и составляет на данный момент</w:t>
      </w:r>
      <w:r>
        <w:rPr>
          <w:sz w:val="26"/>
          <w:szCs w:val="26"/>
        </w:rPr>
        <w:t xml:space="preserve"> </w:t>
      </w:r>
      <w:r w:rsidR="00BF5856">
        <w:rPr>
          <w:sz w:val="26"/>
          <w:szCs w:val="26"/>
        </w:rPr>
        <w:t>13</w:t>
      </w:r>
      <w:r>
        <w:rPr>
          <w:sz w:val="26"/>
          <w:szCs w:val="26"/>
        </w:rPr>
        <w:t> </w:t>
      </w:r>
      <w:r w:rsidR="00BF5856">
        <w:rPr>
          <w:sz w:val="26"/>
          <w:szCs w:val="26"/>
        </w:rPr>
        <w:t>128</w:t>
      </w:r>
      <w:r w:rsidR="002A765C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</w:t>
      </w:r>
      <w:r w:rsidR="00BF5856">
        <w:rPr>
          <w:sz w:val="26"/>
          <w:szCs w:val="26"/>
        </w:rPr>
        <w:t>62</w:t>
      </w:r>
      <w:r>
        <w:rPr>
          <w:sz w:val="26"/>
          <w:szCs w:val="26"/>
        </w:rPr>
        <w:t xml:space="preserve"> копе</w:t>
      </w:r>
      <w:r w:rsidR="00BF5856">
        <w:rPr>
          <w:sz w:val="26"/>
          <w:szCs w:val="26"/>
        </w:rPr>
        <w:t>йки</w:t>
      </w:r>
      <w:r>
        <w:rPr>
          <w:sz w:val="26"/>
          <w:szCs w:val="26"/>
        </w:rPr>
        <w:t>.</w:t>
      </w:r>
      <w:r w:rsidR="00BF5856">
        <w:rPr>
          <w:sz w:val="26"/>
          <w:szCs w:val="26"/>
        </w:rPr>
        <w:t xml:space="preserve"> </w:t>
      </w:r>
      <w:r w:rsidR="00132646">
        <w:rPr>
          <w:sz w:val="26"/>
          <w:szCs w:val="26"/>
        </w:rPr>
        <w:t>П</w:t>
      </w:r>
      <w:r w:rsidRPr="00F0146C">
        <w:rPr>
          <w:sz w:val="26"/>
          <w:szCs w:val="26"/>
        </w:rPr>
        <w:t>ерерасчет фиксированной выплаты производится органами ПФР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режиме, </w:t>
      </w:r>
      <w:r w:rsidR="00BF5856">
        <w:rPr>
          <w:sz w:val="26"/>
          <w:szCs w:val="26"/>
        </w:rPr>
        <w:t xml:space="preserve">т.е. в </w:t>
      </w:r>
      <w:proofErr w:type="spellStart"/>
      <w:r w:rsidR="00BF5856">
        <w:rPr>
          <w:sz w:val="26"/>
          <w:szCs w:val="26"/>
        </w:rPr>
        <w:t>беззаявительном</w:t>
      </w:r>
      <w:proofErr w:type="spellEnd"/>
      <w:r w:rsidR="00BF5856">
        <w:rPr>
          <w:sz w:val="26"/>
          <w:szCs w:val="26"/>
        </w:rPr>
        <w:t xml:space="preserve"> порядке.</w:t>
      </w:r>
      <w:r w:rsidR="002A765C">
        <w:rPr>
          <w:sz w:val="26"/>
          <w:szCs w:val="26"/>
        </w:rPr>
        <w:t xml:space="preserve"> В Новосибирской области такую доплату к пенсии получают 98,3 тыс. пенсионеров. </w:t>
      </w:r>
    </w:p>
    <w:p w:rsidR="002A765C" w:rsidRDefault="002A765C" w:rsidP="00990DC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достижении 80-летнего возраста получателям страховой пенсии по старости ничего самим предпринимать не нужно – специалисты Пенсионного фонда произведут перерасчет самостоятельно. </w:t>
      </w:r>
      <w:r w:rsidR="0090695D">
        <w:rPr>
          <w:sz w:val="26"/>
          <w:szCs w:val="26"/>
        </w:rPr>
        <w:t xml:space="preserve">Выплачивается со следующего месяца, следующего за месяцем, в котором исполнилось 80 лет. </w:t>
      </w:r>
    </w:p>
    <w:p w:rsidR="00990DCF" w:rsidRDefault="00990DCF" w:rsidP="00990DC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0146C">
        <w:rPr>
          <w:sz w:val="26"/>
          <w:szCs w:val="26"/>
        </w:rPr>
        <w:t>Обращаем внимание, что повышения фиксированной выплаты не происходит ни при достижении получателем возраста 80 лет, ни при установлении ему I группы инвалидности, если человек получает пенсию по потере кормильца (например, супруга вместо своей пенсии по старости получает пенсию по случаю потери кормильца за умершего мужа). Также фиксированная выплата в связи с достижением возраста 80 лет не увеличивается инвалидам I группы, так как они уже получают повышенный размер этой выплаты согласно своему статусу и независимо от возраста.</w:t>
      </w:r>
    </w:p>
    <w:p w:rsidR="00067BEE" w:rsidRPr="00F0146C" w:rsidRDefault="00067BEE" w:rsidP="00067BEE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наличии иждивенцев размер фиксированной выплаты увеличивается в зависимости от количества лиц, находящихся на иждивении. Таблицу с размерами можно найти на сайте ПФР. </w:t>
      </w:r>
    </w:p>
    <w:p w:rsidR="009E6ADD" w:rsidRPr="00990DCF" w:rsidRDefault="009E6ADD" w:rsidP="00D2078A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6E49B3" w:rsidRDefault="006E49B3" w:rsidP="00592C12">
      <w:pPr>
        <w:ind w:firstLine="360"/>
        <w:jc w:val="both"/>
        <w:rPr>
          <w:sz w:val="12"/>
          <w:szCs w:val="12"/>
        </w:rPr>
      </w:pPr>
    </w:p>
    <w:p w:rsidR="00067BEE" w:rsidRDefault="00067BEE" w:rsidP="000460F0">
      <w:pPr>
        <w:pStyle w:val="af6"/>
        <w:ind w:firstLine="567"/>
        <w:jc w:val="right"/>
      </w:pPr>
    </w:p>
    <w:p w:rsidR="00543AFC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543AFC" w:rsidSect="00A0464B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4"/>
  </w:num>
  <w:num w:numId="9">
    <w:abstractNumId w:val="22"/>
  </w:num>
  <w:num w:numId="10">
    <w:abstractNumId w:val="26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3"/>
  </w:num>
  <w:num w:numId="16">
    <w:abstractNumId w:val="18"/>
  </w:num>
  <w:num w:numId="17">
    <w:abstractNumId w:val="15"/>
  </w:num>
  <w:num w:numId="18">
    <w:abstractNumId w:val="20"/>
  </w:num>
  <w:num w:numId="19">
    <w:abstractNumId w:val="5"/>
  </w:num>
  <w:num w:numId="20">
    <w:abstractNumId w:val="19"/>
  </w:num>
  <w:num w:numId="21">
    <w:abstractNumId w:val="8"/>
  </w:num>
  <w:num w:numId="22">
    <w:abstractNumId w:val="27"/>
  </w:num>
  <w:num w:numId="23">
    <w:abstractNumId w:val="13"/>
  </w:num>
  <w:num w:numId="24">
    <w:abstractNumId w:val="10"/>
  </w:num>
  <w:num w:numId="25">
    <w:abstractNumId w:val="6"/>
  </w:num>
  <w:num w:numId="26">
    <w:abstractNumId w:val="12"/>
  </w:num>
  <w:num w:numId="27">
    <w:abstractNumId w:val="9"/>
  </w:num>
  <w:num w:numId="28">
    <w:abstractNumId w:val="21"/>
  </w:num>
  <w:num w:numId="29">
    <w:abstractNumId w:val="3"/>
  </w:num>
  <w:num w:numId="30">
    <w:abstractNumId w:val="24"/>
  </w:num>
  <w:num w:numId="31">
    <w:abstractNumId w:val="2"/>
  </w:num>
  <w:num w:numId="3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56C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796"/>
    <w:rsid w:val="00067A9F"/>
    <w:rsid w:val="00067BEE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0F41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887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46"/>
    <w:rsid w:val="00132698"/>
    <w:rsid w:val="00133069"/>
    <w:rsid w:val="00133C8C"/>
    <w:rsid w:val="001342CC"/>
    <w:rsid w:val="0013436B"/>
    <w:rsid w:val="0013509B"/>
    <w:rsid w:val="001371EC"/>
    <w:rsid w:val="001376A3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268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AD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41F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27AB"/>
    <w:rsid w:val="001830A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41BE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1D22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A765C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98A"/>
    <w:rsid w:val="002C2F0C"/>
    <w:rsid w:val="002C2F30"/>
    <w:rsid w:val="002C5EA9"/>
    <w:rsid w:val="002C6168"/>
    <w:rsid w:val="002C636B"/>
    <w:rsid w:val="002C6A17"/>
    <w:rsid w:val="002C7ADF"/>
    <w:rsid w:val="002C7AE0"/>
    <w:rsid w:val="002D04D1"/>
    <w:rsid w:val="002D0B94"/>
    <w:rsid w:val="002D13B8"/>
    <w:rsid w:val="002D1843"/>
    <w:rsid w:val="002D3F67"/>
    <w:rsid w:val="002D45DC"/>
    <w:rsid w:val="002D5138"/>
    <w:rsid w:val="002D5303"/>
    <w:rsid w:val="002D5C3E"/>
    <w:rsid w:val="002D6110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62C5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3A44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301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07D7"/>
    <w:rsid w:val="003B2C2C"/>
    <w:rsid w:val="003B4679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A0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3D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9DD"/>
    <w:rsid w:val="00434C83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22D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232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4FC8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5F45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AD7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30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42E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3E51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0E77"/>
    <w:rsid w:val="00581F2A"/>
    <w:rsid w:val="00582961"/>
    <w:rsid w:val="0058331C"/>
    <w:rsid w:val="0058462C"/>
    <w:rsid w:val="00584EF9"/>
    <w:rsid w:val="005850B9"/>
    <w:rsid w:val="005853A0"/>
    <w:rsid w:val="005861BE"/>
    <w:rsid w:val="005861FA"/>
    <w:rsid w:val="0058624F"/>
    <w:rsid w:val="0058673F"/>
    <w:rsid w:val="0058783A"/>
    <w:rsid w:val="005905B7"/>
    <w:rsid w:val="00592858"/>
    <w:rsid w:val="00592C12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AB0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388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3FA"/>
    <w:rsid w:val="00606DAC"/>
    <w:rsid w:val="00607F8E"/>
    <w:rsid w:val="00612BD0"/>
    <w:rsid w:val="00613216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56FCB"/>
    <w:rsid w:val="00661739"/>
    <w:rsid w:val="006619B9"/>
    <w:rsid w:val="00661B19"/>
    <w:rsid w:val="0066251A"/>
    <w:rsid w:val="00662E86"/>
    <w:rsid w:val="00662EDC"/>
    <w:rsid w:val="00664A30"/>
    <w:rsid w:val="00665760"/>
    <w:rsid w:val="00665ACC"/>
    <w:rsid w:val="00666927"/>
    <w:rsid w:val="00666EFC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17B5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3C5D"/>
    <w:rsid w:val="006C5D9E"/>
    <w:rsid w:val="006C6756"/>
    <w:rsid w:val="006D0D74"/>
    <w:rsid w:val="006D100D"/>
    <w:rsid w:val="006D19D6"/>
    <w:rsid w:val="006D240F"/>
    <w:rsid w:val="006D27BA"/>
    <w:rsid w:val="006D2946"/>
    <w:rsid w:val="006D3487"/>
    <w:rsid w:val="006D3F78"/>
    <w:rsid w:val="006D4E33"/>
    <w:rsid w:val="006D4E4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4A6"/>
    <w:rsid w:val="006E4599"/>
    <w:rsid w:val="006E47DC"/>
    <w:rsid w:val="006E49B3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1F3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B2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0A13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127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2CF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53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83F"/>
    <w:rsid w:val="00820942"/>
    <w:rsid w:val="00821839"/>
    <w:rsid w:val="00823057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2ABA"/>
    <w:rsid w:val="00833560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4D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ED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3F8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95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476B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0DCF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4258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15EE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A90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78A"/>
    <w:rsid w:val="009E4D3F"/>
    <w:rsid w:val="009E6358"/>
    <w:rsid w:val="009E6ADD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64B"/>
    <w:rsid w:val="00A04755"/>
    <w:rsid w:val="00A047CF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250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55C8"/>
    <w:rsid w:val="00A7631E"/>
    <w:rsid w:val="00A7665B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61EA"/>
    <w:rsid w:val="00A97281"/>
    <w:rsid w:val="00A97284"/>
    <w:rsid w:val="00A975BB"/>
    <w:rsid w:val="00AA0459"/>
    <w:rsid w:val="00AA0D59"/>
    <w:rsid w:val="00AA129B"/>
    <w:rsid w:val="00AA14B7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C7DFF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483"/>
    <w:rsid w:val="00B22A63"/>
    <w:rsid w:val="00B22D7D"/>
    <w:rsid w:val="00B234CD"/>
    <w:rsid w:val="00B23695"/>
    <w:rsid w:val="00B23E04"/>
    <w:rsid w:val="00B25403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1956"/>
    <w:rsid w:val="00B53384"/>
    <w:rsid w:val="00B53E4C"/>
    <w:rsid w:val="00B54DBC"/>
    <w:rsid w:val="00B54FFD"/>
    <w:rsid w:val="00B553B9"/>
    <w:rsid w:val="00B57504"/>
    <w:rsid w:val="00B57DC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4F07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5B6"/>
    <w:rsid w:val="00B859E4"/>
    <w:rsid w:val="00B85F9A"/>
    <w:rsid w:val="00B86F06"/>
    <w:rsid w:val="00B879B4"/>
    <w:rsid w:val="00B91B55"/>
    <w:rsid w:val="00B923FB"/>
    <w:rsid w:val="00B92FE3"/>
    <w:rsid w:val="00B938DC"/>
    <w:rsid w:val="00B946EF"/>
    <w:rsid w:val="00B95964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875"/>
    <w:rsid w:val="00BF4CC3"/>
    <w:rsid w:val="00BF5856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05E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50B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79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524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596C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78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584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1B2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0795"/>
    <w:rsid w:val="00D9331F"/>
    <w:rsid w:val="00D93B2B"/>
    <w:rsid w:val="00D969B0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833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700"/>
    <w:rsid w:val="00E02D99"/>
    <w:rsid w:val="00E040A8"/>
    <w:rsid w:val="00E055AE"/>
    <w:rsid w:val="00E05CB1"/>
    <w:rsid w:val="00E07593"/>
    <w:rsid w:val="00E104A9"/>
    <w:rsid w:val="00E12C18"/>
    <w:rsid w:val="00E12EE6"/>
    <w:rsid w:val="00E138E6"/>
    <w:rsid w:val="00E15C5A"/>
    <w:rsid w:val="00E2018C"/>
    <w:rsid w:val="00E22BA9"/>
    <w:rsid w:val="00E22C9D"/>
    <w:rsid w:val="00E23E1D"/>
    <w:rsid w:val="00E2523B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6737"/>
    <w:rsid w:val="00E37DA5"/>
    <w:rsid w:val="00E40DD6"/>
    <w:rsid w:val="00E41FDF"/>
    <w:rsid w:val="00E4246F"/>
    <w:rsid w:val="00E44386"/>
    <w:rsid w:val="00E44B2C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1C67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360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55EA7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6A3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6FD8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79162-87FE-4D3C-95BC-F979B769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140</cp:revision>
  <cp:lastPrinted>2020-03-12T05:19:00Z</cp:lastPrinted>
  <dcterms:created xsi:type="dcterms:W3CDTF">2020-03-26T07:05:00Z</dcterms:created>
  <dcterms:modified xsi:type="dcterms:W3CDTF">2022-05-26T03:30:00Z</dcterms:modified>
</cp:coreProperties>
</file>