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11E" w:rsidRPr="00553B33" w:rsidRDefault="00F2311E">
      <w:pPr>
        <w:rPr>
          <w:rFonts w:ascii="Arial" w:hAnsi="Arial" w:cs="Arial"/>
          <w:b/>
          <w:color w:val="000000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b/>
          <w:color w:val="000000"/>
          <w:sz w:val="26"/>
          <w:szCs w:val="26"/>
          <w:shd w:val="clear" w:color="auto" w:fill="FFFFFF"/>
        </w:rPr>
        <w:t xml:space="preserve">КАК ПРОВЕРИТЬ ДОБРОСОВЕСТНОСТЬ </w:t>
      </w:r>
      <w:r w:rsidR="0095648C">
        <w:rPr>
          <w:rFonts w:ascii="Arial" w:hAnsi="Arial" w:cs="Arial"/>
          <w:b/>
          <w:color w:val="000000"/>
          <w:sz w:val="26"/>
          <w:szCs w:val="26"/>
          <w:shd w:val="clear" w:color="auto" w:fill="FFFFFF"/>
        </w:rPr>
        <w:t>РАБОТОДАТЕЛЯ</w:t>
      </w:r>
    </w:p>
    <w:p w:rsidR="0055763E" w:rsidRDefault="00F2311E">
      <w:pPr>
        <w:rPr>
          <w:rFonts w:ascii="Arial" w:hAnsi="Arial" w:cs="Arial"/>
          <w:color w:val="000000"/>
          <w:sz w:val="26"/>
          <w:szCs w:val="26"/>
          <w:shd w:val="clear" w:color="auto" w:fill="FFFFFF"/>
          <w:lang w:val="en-US"/>
        </w:rPr>
      </w:pPr>
      <w:r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В нашей стране действует система пенсионного страхования, однако страховые взносы в счет будущей пенсии работник платит не сам: за него это делает работодатель. При этом сумму взносов он выплачивает из общего фонда оплаты труда, а не из оклада работника. Размер страховых взносов составляет 22%: 16% - индивидуальный тариф, который «ложится» на Ваш пенсионный счет, и 6% идет на формирование фиксированной выплаты (аналог базовой части пенсии). </w:t>
      </w:r>
    </w:p>
    <w:p w:rsidR="00DC0788" w:rsidRPr="00553B33" w:rsidRDefault="00F2311E">
      <w:pPr>
        <w:rPr>
          <w:rFonts w:ascii="Arial" w:hAnsi="Arial" w:cs="Arial"/>
          <w:color w:val="000000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Например, Ваш оклад </w:t>
      </w:r>
      <w:r w:rsid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составляет </w:t>
      </w:r>
      <w:r w:rsidR="0055763E" w:rsidRP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>4</w:t>
      </w:r>
      <w:r w:rsid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0 тысяч рублей в месяц. </w:t>
      </w:r>
      <w:r w:rsidR="0055763E" w:rsidRP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>5</w:t>
      </w:r>
      <w:r w:rsid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</w:t>
      </w:r>
      <w:r w:rsidR="0055763E" w:rsidRP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>2</w:t>
      </w:r>
      <w:r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>00 рублей это НДФЛ. Соответстве</w:t>
      </w:r>
      <w:r w:rsid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нно «на руки» вы получаете </w:t>
      </w:r>
      <w:r w:rsidR="0055763E" w:rsidRP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>34 80</w:t>
      </w:r>
      <w:r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0 рублей. А работодатель самостоятельно отчисляет за Вас в ПФР – при условии, что вы </w:t>
      </w:r>
      <w:r w:rsid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официально трудоустроены – </w:t>
      </w:r>
      <w:r w:rsidR="0055763E" w:rsidRP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>7 656</w:t>
      </w:r>
      <w:r w:rsid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. Из них </w:t>
      </w:r>
      <w:r w:rsidR="0055763E" w:rsidRP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>5</w:t>
      </w:r>
      <w:r w:rsidR="0055763E">
        <w:rPr>
          <w:rFonts w:ascii="Arial" w:hAnsi="Arial" w:cs="Arial"/>
          <w:color w:val="000000"/>
          <w:sz w:val="26"/>
          <w:szCs w:val="26"/>
          <w:shd w:val="clear" w:color="auto" w:fill="FFFFFF"/>
          <w:lang w:val="en-US"/>
        </w:rPr>
        <w:t> </w:t>
      </w:r>
      <w:r w:rsidR="0055763E" w:rsidRP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568 </w:t>
      </w:r>
      <w:r w:rsid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>рублей</w:t>
      </w:r>
      <w:r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отразятся на индивидуальном лицевом счете в ПФР</w:t>
      </w:r>
      <w:r w:rsid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и будут приняты для расчета заработанных пенсионных коэффициентов</w:t>
      </w:r>
      <w:r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, остальные </w:t>
      </w:r>
      <w:r w:rsidR="0055763E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- </w:t>
      </w:r>
      <w:r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>пойдут на формирование фиксированной выплаты</w:t>
      </w:r>
      <w:r w:rsidR="00DC0788"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>.</w:t>
      </w:r>
      <w:r w:rsidR="005D07B8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Таким образом, в год Вы заработаете порядка 3,7 пенсионных коэффициентов. </w:t>
      </w:r>
      <w:r w:rsidR="00DC0788"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</w:t>
      </w:r>
    </w:p>
    <w:p w:rsidR="005D07B8" w:rsidRDefault="00DC0788">
      <w:pPr>
        <w:rPr>
          <w:rFonts w:ascii="Arial" w:hAnsi="Arial" w:cs="Arial"/>
          <w:color w:val="000000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Теперь вы знаете, сколько за Вас должен платить Ваш работодатель. Осталось проверить, насколько добросовестно он исполняет свои обязанности по уплате взносов и представлению сведений в ПФР. Для этого необходимо ознакомиться со своим «пенсионным» счетом. Сделать это достаточно просто: </w:t>
      </w:r>
    </w:p>
    <w:p w:rsidR="005D07B8" w:rsidRDefault="00DC0788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через Личный кабинет гражданина на сайте ПФР, </w:t>
      </w:r>
    </w:p>
    <w:p w:rsidR="005D07B8" w:rsidRDefault="00DC0788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через портал </w:t>
      </w:r>
      <w:proofErr w:type="spellStart"/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госуслуг</w:t>
      </w:r>
      <w:proofErr w:type="spellEnd"/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, </w:t>
      </w:r>
    </w:p>
    <w:p w:rsidR="005D07B8" w:rsidRDefault="00DC0788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заказав сведения о состоянии лицевого счета в управлении ПФР и, наконец, установив мобильное приложение ПФР на свой смартфон (планшет), </w:t>
      </w:r>
    </w:p>
    <w:p w:rsidR="00F2311E" w:rsidRPr="00553B33" w:rsidRDefault="00DC0788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На лицевом счете отражена информация о стаже, заработке и уплаченных страховых взносах, которая поступила в ПФР от работодателя. </w:t>
      </w:r>
      <w:r w:rsidR="005D07B8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В Личном кабинете эта информация по годам. 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Добросовестные работодатели не только в полном объеме уплачивают страховые взносы за своих раб</w:t>
      </w:r>
      <w:r w:rsidR="00553B33"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отников, но и своевременно пред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ставляют свед</w:t>
      </w:r>
      <w:r w:rsidR="00553B33"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ения в ПФР для ведения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 персонифицированного учета пенсионных прав. </w:t>
      </w:r>
    </w:p>
    <w:p w:rsidR="00553B33" w:rsidRPr="00553B33" w:rsidRDefault="00DC0788" w:rsidP="00553B33">
      <w:pPr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</w:pP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Если вы обнаружили серьезные несоответствия – необходимо обратиться к работодателю и выяснить причину. </w:t>
      </w:r>
      <w:r w:rsidR="00553B33"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Вы имеете право получить у работодателя информацию о своем заработке, отчислениях за вас в ПФР и т.д. 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Обратите внимание – речь идет только о «белой» заработной плате. Зарплата в конверте не найд</w:t>
      </w:r>
      <w:r w:rsidR="00553B33"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>ет отражения на Вашем пенсионном</w:t>
      </w:r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 счете и не будет учтена при расчете будущей пенсии. </w:t>
      </w:r>
      <w:r w:rsidR="00553B33"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Кстати, трудовой период не учтется и в страховой стаж, если за него не начислялись страховые взносы в ПФР. </w:t>
      </w:r>
    </w:p>
    <w:p w:rsidR="00512BC6" w:rsidRDefault="00553B33">
      <w:r w:rsidRPr="00553B33">
        <w:rPr>
          <w:rFonts w:ascii="Arial" w:hAnsi="Arial" w:cs="Arial"/>
          <w:color w:val="1D2129"/>
          <w:spacing w:val="6"/>
          <w:sz w:val="26"/>
          <w:szCs w:val="26"/>
          <w:shd w:val="clear" w:color="auto" w:fill="FFFFFF"/>
        </w:rPr>
        <w:t xml:space="preserve">Выяснять отношения с нерадивым работодателем вам придется через суд. </w:t>
      </w:r>
      <w:bookmarkStart w:id="0" w:name="_GoBack"/>
      <w:bookmarkEnd w:id="0"/>
    </w:p>
    <w:sectPr w:rsidR="00512BC6" w:rsidSect="00F2311E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11E"/>
    <w:rsid w:val="00512BC6"/>
    <w:rsid w:val="00553B33"/>
    <w:rsid w:val="0055763E"/>
    <w:rsid w:val="005D07B8"/>
    <w:rsid w:val="0095648C"/>
    <w:rsid w:val="00DC0788"/>
    <w:rsid w:val="00F23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2311E"/>
  </w:style>
  <w:style w:type="character" w:styleId="a3">
    <w:name w:val="Hyperlink"/>
    <w:basedOn w:val="a0"/>
    <w:uiPriority w:val="99"/>
    <w:semiHidden/>
    <w:unhideWhenUsed/>
    <w:rsid w:val="00F2311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2311E"/>
  </w:style>
  <w:style w:type="character" w:styleId="a3">
    <w:name w:val="Hyperlink"/>
    <w:basedOn w:val="a0"/>
    <w:uiPriority w:val="99"/>
    <w:semiHidden/>
    <w:unhideWhenUsed/>
    <w:rsid w:val="00F231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Понедельникова Татьяна Анатольевна</dc:creator>
  <cp:lastModifiedBy>Понедельникова Татьяна Анатольевна</cp:lastModifiedBy>
  <cp:revision>4</cp:revision>
  <dcterms:created xsi:type="dcterms:W3CDTF">2021-06-22T08:20:00Z</dcterms:created>
  <dcterms:modified xsi:type="dcterms:W3CDTF">2021-06-22T08:28:00Z</dcterms:modified>
</cp:coreProperties>
</file>