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7627" w:rsidRDefault="00A37627" w:rsidP="00A37627">
      <w:pPr>
        <w:pStyle w:val="western"/>
        <w:jc w:val="center"/>
        <w:rPr>
          <w:b/>
          <w:bCs/>
          <w:color w:val="002060"/>
          <w:sz w:val="28"/>
          <w:szCs w:val="28"/>
        </w:rPr>
      </w:pPr>
      <w:bookmarkStart w:id="0" w:name="__DdeLink__26_2634312152"/>
      <w:r>
        <w:rPr>
          <w:b/>
          <w:bCs/>
          <w:color w:val="002060"/>
          <w:sz w:val="28"/>
          <w:szCs w:val="28"/>
        </w:rPr>
        <w:t>УПФР в Карасукском районе НСО (</w:t>
      </w:r>
      <w:proofErr w:type="gramStart"/>
      <w:r>
        <w:rPr>
          <w:b/>
          <w:bCs/>
          <w:color w:val="002060"/>
          <w:sz w:val="28"/>
          <w:szCs w:val="28"/>
        </w:rPr>
        <w:t>межрайонное</w:t>
      </w:r>
      <w:proofErr w:type="gramEnd"/>
      <w:r>
        <w:rPr>
          <w:b/>
          <w:bCs/>
          <w:color w:val="002060"/>
          <w:sz w:val="28"/>
          <w:szCs w:val="28"/>
        </w:rPr>
        <w:t>) Клиентская служба (на правах отдела) (в Краснозерском районе)</w:t>
      </w:r>
      <w:bookmarkEnd w:id="0"/>
    </w:p>
    <w:p w:rsidR="00A37627" w:rsidRDefault="00A37627" w:rsidP="00A37627">
      <w:pPr>
        <w:pBdr>
          <w:bottom w:val="single" w:sz="6" w:space="1" w:color="000000"/>
        </w:pBdr>
        <w:spacing w:before="278"/>
        <w:rPr>
          <w:b/>
          <w:bCs/>
        </w:rPr>
      </w:pPr>
      <w:r>
        <w:rPr>
          <w:b/>
          <w:bCs/>
          <w:color w:val="002060"/>
          <w:sz w:val="26"/>
          <w:szCs w:val="26"/>
        </w:rPr>
        <w:t xml:space="preserve">23.03.2020г.                                                                                                                    т.42-226  </w:t>
      </w:r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8C2A5F" w:rsidRDefault="00047B43" w:rsidP="008C2A5F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Пресс-релиз</w:t>
      </w: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C84821" w:rsidRPr="008268F5" w:rsidRDefault="00C84821" w:rsidP="008268F5">
      <w:pPr>
        <w:ind w:firstLine="567"/>
        <w:jc w:val="both"/>
        <w:rPr>
          <w:b/>
          <w:sz w:val="12"/>
          <w:szCs w:val="12"/>
        </w:rPr>
      </w:pPr>
    </w:p>
    <w:p w:rsidR="00CB5437" w:rsidRDefault="00204352" w:rsidP="00CB5437">
      <w:pPr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Свыше </w:t>
      </w:r>
      <w:r w:rsidR="00B2169F">
        <w:rPr>
          <w:b/>
          <w:i/>
          <w:sz w:val="26"/>
          <w:szCs w:val="26"/>
          <w:lang w:eastAsia="ru-RU"/>
        </w:rPr>
        <w:t>355,5 миллионов рублей направлено органами ПФР по Новосибирской области на ежемесячную выплату из средств материнского (семейного) капитала</w:t>
      </w:r>
      <w:r w:rsidRPr="00204352">
        <w:rPr>
          <w:b/>
          <w:i/>
          <w:sz w:val="26"/>
          <w:szCs w:val="26"/>
          <w:lang w:eastAsia="ru-RU"/>
        </w:rPr>
        <w:t xml:space="preserve">. </w:t>
      </w:r>
    </w:p>
    <w:p w:rsidR="00204352" w:rsidRPr="00BC5570" w:rsidRDefault="00204352" w:rsidP="00CB5437">
      <w:pPr>
        <w:ind w:firstLine="567"/>
        <w:jc w:val="both"/>
        <w:rPr>
          <w:b/>
          <w:i/>
          <w:spacing w:val="4"/>
          <w:sz w:val="12"/>
          <w:szCs w:val="12"/>
        </w:rPr>
      </w:pPr>
    </w:p>
    <w:p w:rsidR="00900760" w:rsidRDefault="00900760" w:rsidP="00D0792A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января 2018 года у владельцев сертификатов на материнский (семейный) капитал появилась возможность получать его </w:t>
      </w:r>
      <w:r w:rsidR="00EF1FE4">
        <w:rPr>
          <w:sz w:val="26"/>
          <w:szCs w:val="26"/>
        </w:rPr>
        <w:t>средства</w:t>
      </w:r>
      <w:r>
        <w:rPr>
          <w:sz w:val="26"/>
          <w:szCs w:val="26"/>
        </w:rPr>
        <w:t xml:space="preserve"> в виде ежемесячных выплат.</w:t>
      </w:r>
      <w:r w:rsidR="00EF1FE4">
        <w:rPr>
          <w:sz w:val="26"/>
          <w:szCs w:val="26"/>
        </w:rPr>
        <w:t xml:space="preserve"> Это касается семей с невысоким доходом, в которых с 1 января 2018 года и позднее появился второй ребенок. </w:t>
      </w:r>
    </w:p>
    <w:p w:rsidR="00EF1FE4" w:rsidRDefault="00EF1FE4" w:rsidP="00D0792A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это время 3 330 новосибирских семей стали получателями данной выплаты. На эти цели органами ПФР по Новосибирской области </w:t>
      </w:r>
      <w:r w:rsidR="00B53E4C">
        <w:rPr>
          <w:sz w:val="26"/>
          <w:szCs w:val="26"/>
        </w:rPr>
        <w:t>направлено</w:t>
      </w:r>
      <w:r>
        <w:rPr>
          <w:sz w:val="26"/>
          <w:szCs w:val="26"/>
        </w:rPr>
        <w:t xml:space="preserve"> уже свыше 355,5 миллионов рублей. В текущем году – более 65,6 миллионов рублей.</w:t>
      </w:r>
    </w:p>
    <w:p w:rsidR="000473B6" w:rsidRDefault="00EF1FE4" w:rsidP="00D0792A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Напомним, что в 2020 году в данное направление расходования средств материнского капитала был</w:t>
      </w:r>
      <w:r w:rsidR="000473B6">
        <w:rPr>
          <w:sz w:val="26"/>
          <w:szCs w:val="26"/>
        </w:rPr>
        <w:t>и внесены два важных изменения.</w:t>
      </w:r>
    </w:p>
    <w:p w:rsidR="00900760" w:rsidRDefault="00EF1FE4" w:rsidP="00D0792A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Во-первых, </w:t>
      </w:r>
      <w:r w:rsidR="000473B6">
        <w:rPr>
          <w:sz w:val="26"/>
          <w:szCs w:val="26"/>
        </w:rPr>
        <w:t xml:space="preserve">изменен критерий нуждаемости </w:t>
      </w:r>
      <w:r w:rsidR="000473B6" w:rsidRPr="000473B6">
        <w:rPr>
          <w:sz w:val="26"/>
          <w:szCs w:val="26"/>
        </w:rPr>
        <w:t>семей при у</w:t>
      </w:r>
      <w:r w:rsidR="000473B6">
        <w:rPr>
          <w:sz w:val="26"/>
          <w:szCs w:val="26"/>
        </w:rPr>
        <w:t xml:space="preserve">становлении ежемесячной выплаты. Теперь расчет производится </w:t>
      </w:r>
      <w:r w:rsidR="000473B6" w:rsidRPr="000473B6">
        <w:rPr>
          <w:sz w:val="26"/>
          <w:szCs w:val="26"/>
        </w:rPr>
        <w:t xml:space="preserve">исходя из </w:t>
      </w:r>
      <w:r w:rsidR="000473B6">
        <w:rPr>
          <w:sz w:val="26"/>
          <w:szCs w:val="26"/>
        </w:rPr>
        <w:t>2</w:t>
      </w:r>
      <w:r w:rsidR="000473B6" w:rsidRPr="000473B6">
        <w:rPr>
          <w:sz w:val="26"/>
          <w:szCs w:val="26"/>
        </w:rPr>
        <w:t>-кратной величины прожиточного минимума трудоспособного населения, установле</w:t>
      </w:r>
      <w:r w:rsidR="000473B6">
        <w:rPr>
          <w:sz w:val="26"/>
          <w:szCs w:val="26"/>
        </w:rPr>
        <w:t xml:space="preserve">нного </w:t>
      </w:r>
      <w:r w:rsidR="000473B6" w:rsidRPr="00EF1FE4">
        <w:rPr>
          <w:sz w:val="26"/>
          <w:szCs w:val="26"/>
        </w:rPr>
        <w:t>за II квартал предшествующего года</w:t>
      </w:r>
      <w:r w:rsidR="000473B6">
        <w:rPr>
          <w:sz w:val="26"/>
          <w:szCs w:val="26"/>
        </w:rPr>
        <w:t xml:space="preserve"> в соответствующем регионе, а не 1,5-кратной, как это было ранее. </w:t>
      </w:r>
      <w:r w:rsidR="000473B6" w:rsidRPr="000473B6">
        <w:rPr>
          <w:sz w:val="26"/>
          <w:szCs w:val="26"/>
        </w:rPr>
        <w:t xml:space="preserve">Размер прожиточного минимума трудоспособного лица за 2 квартал 2019 года в Новосибирской области составил 12 486 рублей. Таким образом, 2-кратный «рубеж» на одного члена семьи в нашем регионе </w:t>
      </w:r>
      <w:r w:rsidR="002B56DD">
        <w:rPr>
          <w:sz w:val="26"/>
          <w:szCs w:val="26"/>
        </w:rPr>
        <w:t>составляет</w:t>
      </w:r>
      <w:r w:rsidR="000473B6" w:rsidRPr="000473B6">
        <w:rPr>
          <w:sz w:val="26"/>
          <w:szCs w:val="26"/>
        </w:rPr>
        <w:t xml:space="preserve"> в 2020 году 24 972 рубля (почти 100 тысяч рублей в месяц на четверых). </w:t>
      </w:r>
      <w:r w:rsidR="000473B6">
        <w:rPr>
          <w:sz w:val="26"/>
          <w:szCs w:val="26"/>
        </w:rPr>
        <w:t xml:space="preserve">Размер ежемесячной выплаты из средств материнского капитала в текущем году </w:t>
      </w:r>
      <w:r w:rsidR="002B56DD">
        <w:rPr>
          <w:sz w:val="26"/>
          <w:szCs w:val="26"/>
        </w:rPr>
        <w:t>-</w:t>
      </w:r>
      <w:r w:rsidR="000473B6">
        <w:rPr>
          <w:sz w:val="26"/>
          <w:szCs w:val="26"/>
        </w:rPr>
        <w:t xml:space="preserve"> 12 037 рублей.</w:t>
      </w:r>
    </w:p>
    <w:p w:rsidR="000473B6" w:rsidRDefault="000473B6" w:rsidP="00D0792A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Второе изменение касается продления срока получения выплаты. Теперь </w:t>
      </w:r>
      <w:r w:rsidR="002B56DD">
        <w:rPr>
          <w:sz w:val="26"/>
          <w:szCs w:val="26"/>
        </w:rPr>
        <w:t>е</w:t>
      </w:r>
      <w:r w:rsidR="002B56DD" w:rsidRPr="002B56DD">
        <w:rPr>
          <w:sz w:val="26"/>
          <w:szCs w:val="26"/>
        </w:rPr>
        <w:t>жемесячную выплату из материнского капитала можно получать в течение трех лет со дня рождения</w:t>
      </w:r>
      <w:r w:rsidR="002B56DD">
        <w:rPr>
          <w:sz w:val="26"/>
          <w:szCs w:val="26"/>
        </w:rPr>
        <w:t xml:space="preserve"> (усыновления)</w:t>
      </w:r>
      <w:r w:rsidR="002B56DD" w:rsidRPr="002B56DD">
        <w:rPr>
          <w:sz w:val="26"/>
          <w:szCs w:val="26"/>
        </w:rPr>
        <w:t xml:space="preserve"> второго ребенка</w:t>
      </w:r>
      <w:r w:rsidR="002B56DD">
        <w:rPr>
          <w:sz w:val="26"/>
          <w:szCs w:val="26"/>
        </w:rPr>
        <w:t>.</w:t>
      </w:r>
    </w:p>
    <w:p w:rsidR="002B56DD" w:rsidRDefault="002B56DD" w:rsidP="00D0792A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Благодаря внесенным изменениям еще больше семей теперь могут получать указанную выплату. Так уже с начала</w:t>
      </w:r>
      <w:r w:rsidR="006C3B97">
        <w:rPr>
          <w:sz w:val="26"/>
          <w:szCs w:val="26"/>
        </w:rPr>
        <w:t xml:space="preserve"> текущего</w:t>
      </w:r>
      <w:r>
        <w:rPr>
          <w:sz w:val="26"/>
          <w:szCs w:val="26"/>
        </w:rPr>
        <w:t xml:space="preserve"> года количество новосибирских семей, обратившихся за получением ежемесячной выплаты из средств МСК</w:t>
      </w:r>
      <w:r w:rsidR="006C3B97">
        <w:rPr>
          <w:sz w:val="26"/>
          <w:szCs w:val="26"/>
        </w:rPr>
        <w:t>,</w:t>
      </w:r>
      <w:r>
        <w:rPr>
          <w:sz w:val="26"/>
          <w:szCs w:val="26"/>
        </w:rPr>
        <w:t xml:space="preserve"> выросло </w:t>
      </w:r>
      <w:r w:rsidR="006C3B97">
        <w:rPr>
          <w:sz w:val="26"/>
          <w:szCs w:val="26"/>
        </w:rPr>
        <w:t xml:space="preserve">более чем </w:t>
      </w:r>
      <w:r w:rsidR="00B53E4C">
        <w:rPr>
          <w:sz w:val="26"/>
          <w:szCs w:val="26"/>
        </w:rPr>
        <w:t xml:space="preserve">на </w:t>
      </w:r>
      <w:r w:rsidR="006C3B97">
        <w:rPr>
          <w:sz w:val="26"/>
          <w:szCs w:val="26"/>
        </w:rPr>
        <w:t>30</w:t>
      </w:r>
      <w:r>
        <w:rPr>
          <w:sz w:val="26"/>
          <w:szCs w:val="26"/>
        </w:rPr>
        <w:t>% по сравнению с аналогичным периодом прошлого года.</w:t>
      </w:r>
    </w:p>
    <w:p w:rsidR="002B56DD" w:rsidRDefault="002B56DD" w:rsidP="00D0792A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Напомним, что п</w:t>
      </w:r>
      <w:r w:rsidRPr="002B56DD">
        <w:rPr>
          <w:sz w:val="26"/>
          <w:szCs w:val="26"/>
        </w:rPr>
        <w:t>одать заявление на установление ежемесячной выплаты из материнского капитала  можно в  любом территориальном органе ПФР, через филиалы МФЦ или в электронном виде через Личный кабинет на сайте ПФР. При дистанционном способе подачи заявления в течение 5 рабочих дней следует представить в органы ПФР необходимые документы,</w:t>
      </w:r>
      <w:r w:rsidR="00B53E4C">
        <w:rPr>
          <w:sz w:val="26"/>
          <w:szCs w:val="26"/>
        </w:rPr>
        <w:t xml:space="preserve"> которые не могут быть получены П</w:t>
      </w:r>
      <w:r w:rsidR="00F83781">
        <w:rPr>
          <w:sz w:val="26"/>
          <w:szCs w:val="26"/>
        </w:rPr>
        <w:t xml:space="preserve">енсионным фондом </w:t>
      </w:r>
      <w:r w:rsidR="00B53E4C">
        <w:rPr>
          <w:sz w:val="26"/>
          <w:szCs w:val="26"/>
        </w:rPr>
        <w:t xml:space="preserve">в рамках межведомственного взаимодействия. К их числу относятся </w:t>
      </w:r>
      <w:r w:rsidRPr="002B56DD">
        <w:rPr>
          <w:sz w:val="26"/>
          <w:szCs w:val="26"/>
        </w:rPr>
        <w:t xml:space="preserve">справки о доходах.  </w:t>
      </w:r>
    </w:p>
    <w:p w:rsidR="00047B43" w:rsidRDefault="00047B43" w:rsidP="00D0792A">
      <w:pPr>
        <w:pStyle w:val="af6"/>
        <w:ind w:firstLine="567"/>
        <w:jc w:val="both"/>
        <w:rPr>
          <w:sz w:val="26"/>
          <w:szCs w:val="26"/>
        </w:rPr>
      </w:pPr>
      <w:bookmarkStart w:id="1" w:name="_GoBack"/>
      <w:bookmarkEnd w:id="1"/>
    </w:p>
    <w:p w:rsidR="00EF1FE4" w:rsidRDefault="00EF1FE4" w:rsidP="00900760">
      <w:pPr>
        <w:pStyle w:val="af6"/>
        <w:ind w:firstLine="567"/>
        <w:jc w:val="both"/>
        <w:rPr>
          <w:sz w:val="26"/>
          <w:szCs w:val="26"/>
        </w:rPr>
      </w:pPr>
    </w:p>
    <w:sectPr w:rsidR="00EF1FE4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4"/>
  </w:num>
  <w:num w:numId="5">
    <w:abstractNumId w:val="25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6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43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5EB6"/>
    <w:rsid w:val="001A6605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CCE"/>
    <w:rsid w:val="004E0F75"/>
    <w:rsid w:val="004E2FAB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0DCC"/>
    <w:rsid w:val="005210A8"/>
    <w:rsid w:val="0052182B"/>
    <w:rsid w:val="0052202F"/>
    <w:rsid w:val="00522C7C"/>
    <w:rsid w:val="00523F0E"/>
    <w:rsid w:val="00524406"/>
    <w:rsid w:val="005245F6"/>
    <w:rsid w:val="005256DE"/>
    <w:rsid w:val="00525E99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71DA"/>
    <w:rsid w:val="005508E1"/>
    <w:rsid w:val="00551562"/>
    <w:rsid w:val="00552170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3859"/>
    <w:rsid w:val="005B649C"/>
    <w:rsid w:val="005B73EE"/>
    <w:rsid w:val="005B75CA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738"/>
    <w:rsid w:val="006A1CD8"/>
    <w:rsid w:val="006A31B5"/>
    <w:rsid w:val="006A3280"/>
    <w:rsid w:val="006A393B"/>
    <w:rsid w:val="006A45A5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627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E04"/>
    <w:rsid w:val="00B254B6"/>
    <w:rsid w:val="00B27386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2D65"/>
    <w:rsid w:val="00B73404"/>
    <w:rsid w:val="00B73B11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666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80B"/>
    <w:rsid w:val="00DC52CF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5FE3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western">
    <w:name w:val="western"/>
    <w:basedOn w:val="a"/>
    <w:qFormat/>
    <w:rsid w:val="00A37627"/>
    <w:pPr>
      <w:spacing w:before="280" w:after="119"/>
    </w:pPr>
    <w:rPr>
      <w:rFonts w:ascii="Liberation Serif" w:eastAsia="NSimSun" w:hAnsi="Liberation Serif" w:cs="Mangal"/>
      <w:color w:val="000000"/>
      <w:kern w:val="2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AC0F3-47D0-438A-B1AB-BB4ABF11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2665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064SmashnykhMA</cp:lastModifiedBy>
  <cp:revision>160</cp:revision>
  <cp:lastPrinted>2020-03-12T05:19:00Z</cp:lastPrinted>
  <dcterms:created xsi:type="dcterms:W3CDTF">2019-10-31T02:52:00Z</dcterms:created>
  <dcterms:modified xsi:type="dcterms:W3CDTF">2020-03-23T02:48:00Z</dcterms:modified>
</cp:coreProperties>
</file>