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7" w:rsidRPr="0007542C" w:rsidRDefault="00B51F5B" w:rsidP="006B4BDC">
      <w:pPr>
        <w:rPr>
          <w:rFonts w:eastAsia="Times New Roman" w:cs="Arial"/>
          <w:b/>
          <w:color w:val="000000" w:themeColor="text1"/>
          <w:kern w:val="36"/>
          <w:sz w:val="28"/>
          <w:szCs w:val="28"/>
        </w:rPr>
      </w:pPr>
      <w:r>
        <w:rPr>
          <w:rFonts w:eastAsia="Times New Roman" w:cs="Arial"/>
          <w:b/>
          <w:color w:val="000000" w:themeColor="text1"/>
          <w:kern w:val="36"/>
          <w:sz w:val="28"/>
          <w:szCs w:val="28"/>
        </w:rPr>
        <w:t xml:space="preserve">         </w:t>
      </w:r>
      <w:r w:rsidR="008808E7" w:rsidRPr="0007542C">
        <w:rPr>
          <w:rFonts w:eastAsia="Times New Roman" w:cs="Arial"/>
          <w:b/>
          <w:color w:val="000000" w:themeColor="text1"/>
          <w:kern w:val="36"/>
          <w:sz w:val="28"/>
          <w:szCs w:val="28"/>
        </w:rPr>
        <w:t xml:space="preserve">Как </w:t>
      </w:r>
      <w:r w:rsidR="00384D61" w:rsidRPr="0007542C">
        <w:rPr>
          <w:rFonts w:eastAsia="Times New Roman" w:cs="Arial"/>
          <w:b/>
          <w:color w:val="000000" w:themeColor="text1"/>
          <w:kern w:val="36"/>
          <w:sz w:val="28"/>
          <w:szCs w:val="28"/>
        </w:rPr>
        <w:t xml:space="preserve"> </w:t>
      </w:r>
      <w:r w:rsidR="00697F0A">
        <w:rPr>
          <w:rFonts w:eastAsia="Times New Roman" w:cs="Arial"/>
          <w:b/>
          <w:color w:val="000000" w:themeColor="text1"/>
          <w:kern w:val="36"/>
          <w:sz w:val="28"/>
          <w:szCs w:val="28"/>
        </w:rPr>
        <w:t>получить услуги ПФР, не приходя в ПФР</w:t>
      </w:r>
    </w:p>
    <w:p w:rsidR="00384D61" w:rsidRDefault="00697F0A" w:rsidP="00384D61">
      <w:pPr>
        <w:pStyle w:val="ConsNormal"/>
        <w:suppressAutoHyphens w:val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Пенсионный фонд России оказывает целый спектр услуг от выдачи СНИЛСА новорожденным и сертификата на материнский капитал до установления пенсий и выплат по уходу.  Однако  услуги Пенсионного фонда можно получить не только, обратившись в клиентскую службу ПФР. Как ещё можно организовать свое общение со специалистом Пенсионного фонда. Разберемся.  </w:t>
      </w:r>
    </w:p>
    <w:p w:rsidR="00754B31" w:rsidRDefault="00697F0A" w:rsidP="00384D61">
      <w:pPr>
        <w:pStyle w:val="ConsNormal"/>
        <w:suppressAutoHyphens w:val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Целый ряд услуг Пенсионный фонд реализует через МФЦ – многофункциональные центры «Мои документы», которые есть в каждом районе области и несколько в Городе Новосибирске, в том числе самые крупные на площади Труда и на </w:t>
      </w:r>
      <w:proofErr w:type="spellStart"/>
      <w:r>
        <w:rPr>
          <w:rFonts w:asciiTheme="minorHAnsi" w:hAnsiTheme="minorHAnsi" w:cs="Arial"/>
          <w:sz w:val="28"/>
          <w:szCs w:val="28"/>
        </w:rPr>
        <w:t>Зыряновской</w:t>
      </w:r>
      <w:proofErr w:type="spellEnd"/>
      <w:r>
        <w:rPr>
          <w:rFonts w:asciiTheme="minorHAnsi" w:hAnsiTheme="minorHAnsi" w:cs="Arial"/>
          <w:sz w:val="28"/>
          <w:szCs w:val="28"/>
        </w:rPr>
        <w:t>. Кстати, МФЦ работают по субботам, что нема</w:t>
      </w:r>
      <w:r w:rsidR="000A7449">
        <w:rPr>
          <w:rFonts w:asciiTheme="minorHAnsi" w:hAnsiTheme="minorHAnsi" w:cs="Arial"/>
          <w:sz w:val="28"/>
          <w:szCs w:val="28"/>
        </w:rPr>
        <w:t xml:space="preserve">ловажно для работающих граждан. </w:t>
      </w:r>
    </w:p>
    <w:p w:rsidR="00697F0A" w:rsidRDefault="00754B31" w:rsidP="00384D61">
      <w:pPr>
        <w:pStyle w:val="ConsNormal"/>
        <w:suppressAutoHyphens w:val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</w:t>
      </w:r>
      <w:r w:rsidRPr="00754B31">
        <w:rPr>
          <w:rFonts w:asciiTheme="minorHAnsi" w:hAnsiTheme="minorHAnsi"/>
          <w:sz w:val="28"/>
          <w:szCs w:val="28"/>
        </w:rPr>
        <w:t>слуги ПФР можно получить в 45 филиалах МФЦ, где наряду с другими функционируют 395 окон для обслуживания посетителей по «пенсионным» вопросам из 698 в целом.</w:t>
      </w:r>
      <w:r w:rsidRPr="006875C8">
        <w:rPr>
          <w:sz w:val="28"/>
          <w:szCs w:val="28"/>
        </w:rPr>
        <w:t xml:space="preserve">  </w:t>
      </w:r>
    </w:p>
    <w:p w:rsidR="00697F0A" w:rsidRDefault="00697F0A" w:rsidP="00384D61">
      <w:pPr>
        <w:pStyle w:val="ConsNormal"/>
        <w:suppressAutoHyphens w:val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Большой спектр услуг Пенсионного фонда можно получить вообще дистанционно – в электронном виде через портал </w:t>
      </w:r>
      <w:proofErr w:type="spellStart"/>
      <w:r>
        <w:rPr>
          <w:rFonts w:asciiTheme="minorHAnsi" w:hAnsiTheme="minorHAnsi" w:cs="Arial"/>
          <w:sz w:val="28"/>
          <w:szCs w:val="28"/>
        </w:rPr>
        <w:t>госуслуг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или Личный кабинет на сайте ПФР. Для входа в Личный кабинет </w:t>
      </w:r>
      <w:r w:rsidR="00754B31">
        <w:rPr>
          <w:rFonts w:asciiTheme="minorHAnsi" w:hAnsiTheme="minorHAnsi" w:cs="Arial"/>
          <w:sz w:val="28"/>
          <w:szCs w:val="28"/>
        </w:rPr>
        <w:t xml:space="preserve">на сайте ПФР </w:t>
      </w:r>
      <w:r>
        <w:rPr>
          <w:rFonts w:asciiTheme="minorHAnsi" w:hAnsiTheme="minorHAnsi" w:cs="Arial"/>
          <w:sz w:val="28"/>
          <w:szCs w:val="28"/>
        </w:rPr>
        <w:t>используются те же логин и пароль, что при регистрации на Портале.</w:t>
      </w:r>
    </w:p>
    <w:p w:rsidR="00697F0A" w:rsidRDefault="00697F0A" w:rsidP="00384D61">
      <w:pPr>
        <w:pStyle w:val="ConsNormal"/>
        <w:suppressAutoHyphens w:val="0"/>
        <w:ind w:firstLine="567"/>
        <w:jc w:val="both"/>
        <w:rPr>
          <w:rFonts w:asciiTheme="minorHAnsi" w:hAnsiTheme="minorHAnsi" w:cs="Arial"/>
          <w:sz w:val="28"/>
          <w:szCs w:val="28"/>
        </w:rPr>
      </w:pPr>
      <w:proofErr w:type="gramStart"/>
      <w:r>
        <w:rPr>
          <w:rFonts w:asciiTheme="minorHAnsi" w:hAnsiTheme="minorHAnsi" w:cs="Arial"/>
          <w:sz w:val="28"/>
          <w:szCs w:val="28"/>
        </w:rPr>
        <w:t xml:space="preserve">Если Вам нужна только консультация, не требующая использования Ваших персональных данных, Вы можете получить её по «горячему телефону» </w:t>
      </w:r>
      <w:r w:rsidR="00754B31">
        <w:rPr>
          <w:rFonts w:asciiTheme="minorHAnsi" w:hAnsiTheme="minorHAnsi" w:cs="Arial"/>
          <w:sz w:val="28"/>
          <w:szCs w:val="28"/>
        </w:rPr>
        <w:t>8 800 600 0720</w:t>
      </w:r>
      <w:r w:rsidR="00DC7AB2">
        <w:rPr>
          <w:rFonts w:asciiTheme="minorHAnsi" w:hAnsiTheme="minorHAnsi" w:cs="Arial"/>
          <w:sz w:val="28"/>
          <w:szCs w:val="28"/>
        </w:rPr>
        <w:t>, а если нужна более подробная консультация, можно направить письменное обращение в органы ПФР или чер</w:t>
      </w:r>
      <w:r w:rsidR="00754B31">
        <w:rPr>
          <w:rFonts w:asciiTheme="minorHAnsi" w:hAnsiTheme="minorHAnsi" w:cs="Arial"/>
          <w:sz w:val="28"/>
          <w:szCs w:val="28"/>
        </w:rPr>
        <w:t>ез онлайн-приемную на сайте ПФР, а также получить консультацию по телефону с использованием специального кодового слова, которое Вы можете установить через Личный кабинет на</w:t>
      </w:r>
      <w:proofErr w:type="gramEnd"/>
      <w:r w:rsidR="00754B31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="00754B31">
        <w:rPr>
          <w:rFonts w:asciiTheme="minorHAnsi" w:hAnsiTheme="minorHAnsi" w:cs="Arial"/>
          <w:sz w:val="28"/>
          <w:szCs w:val="28"/>
        </w:rPr>
        <w:t>сайте</w:t>
      </w:r>
      <w:proofErr w:type="gramEnd"/>
      <w:r w:rsidR="00754B31">
        <w:rPr>
          <w:rFonts w:asciiTheme="minorHAnsi" w:hAnsiTheme="minorHAnsi" w:cs="Arial"/>
          <w:sz w:val="28"/>
          <w:szCs w:val="28"/>
        </w:rPr>
        <w:t xml:space="preserve"> ПФР, если Вы этого еще не сделали. Это делается через </w:t>
      </w:r>
      <w:r w:rsidR="00754B31">
        <w:rPr>
          <w:rFonts w:asciiTheme="minorHAnsi" w:hAnsiTheme="minorHAnsi"/>
          <w:sz w:val="28"/>
          <w:szCs w:val="28"/>
        </w:rPr>
        <w:t xml:space="preserve">профиль пользователя в </w:t>
      </w:r>
      <w:r w:rsidR="00754B31" w:rsidRPr="002371D6">
        <w:rPr>
          <w:rFonts w:asciiTheme="minorHAnsi" w:hAnsiTheme="minorHAnsi"/>
          <w:sz w:val="28"/>
          <w:szCs w:val="28"/>
        </w:rPr>
        <w:t>разделе «Настройки идентификации личности посредством телефонной связи</w:t>
      </w:r>
      <w:r w:rsidR="00754B31">
        <w:rPr>
          <w:rFonts w:asciiTheme="minorHAnsi" w:hAnsiTheme="minorHAnsi"/>
          <w:sz w:val="28"/>
          <w:szCs w:val="28"/>
        </w:rPr>
        <w:t xml:space="preserve">». </w:t>
      </w:r>
      <w:bookmarkStart w:id="0" w:name="_GoBack"/>
      <w:bookmarkEnd w:id="0"/>
      <w:r w:rsidR="00DC7AB2">
        <w:rPr>
          <w:rFonts w:asciiTheme="minorHAnsi" w:hAnsiTheme="minorHAnsi" w:cs="Arial"/>
          <w:sz w:val="28"/>
          <w:szCs w:val="28"/>
        </w:rPr>
        <w:t xml:space="preserve"> </w:t>
      </w:r>
    </w:p>
    <w:p w:rsidR="00DC7AB2" w:rsidRDefault="00DC7AB2" w:rsidP="00384D61">
      <w:pPr>
        <w:pStyle w:val="ConsNormal"/>
        <w:suppressAutoHyphens w:val="0"/>
        <w:ind w:firstLine="567"/>
        <w:jc w:val="both"/>
        <w:rPr>
          <w:rFonts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А если Вы «завсегдатай» социальных сетей, консультацию можно получить и там: Отделение ПФР по Новосибирской области имеет свои странички </w:t>
      </w:r>
      <w:proofErr w:type="spellStart"/>
      <w:r>
        <w:rPr>
          <w:rFonts w:asciiTheme="minorHAnsi" w:hAnsiTheme="minorHAnsi" w:cs="Arial"/>
          <w:sz w:val="28"/>
          <w:szCs w:val="28"/>
        </w:rPr>
        <w:t>ВКонтакте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="Arial"/>
          <w:sz w:val="28"/>
          <w:szCs w:val="28"/>
        </w:rPr>
        <w:t>Одноклассниках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sz w:val="28"/>
          <w:szCs w:val="28"/>
        </w:rPr>
        <w:t>Твиттере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и </w:t>
      </w:r>
      <w:proofErr w:type="spellStart"/>
      <w:r>
        <w:rPr>
          <w:rFonts w:asciiTheme="minorHAnsi" w:hAnsiTheme="minorHAnsi" w:cs="Arial"/>
          <w:sz w:val="28"/>
          <w:szCs w:val="28"/>
        </w:rPr>
        <w:t>Фейсбуке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. </w:t>
      </w:r>
    </w:p>
    <w:p w:rsidR="00384D61" w:rsidRPr="00384D61" w:rsidRDefault="00384D61" w:rsidP="00384D61">
      <w:pPr>
        <w:pStyle w:val="ConsNormal"/>
        <w:suppressAutoHyphens w:val="0"/>
        <w:ind w:firstLine="567"/>
        <w:jc w:val="both"/>
        <w:rPr>
          <w:rFonts w:cs="Arial"/>
          <w:sz w:val="28"/>
          <w:szCs w:val="28"/>
        </w:rPr>
      </w:pPr>
    </w:p>
    <w:p w:rsidR="00384D61" w:rsidRPr="00E67837" w:rsidRDefault="00384D61" w:rsidP="00384D61">
      <w:pPr>
        <w:pStyle w:val="ConsNormal"/>
        <w:suppressAutoHyphens w:val="0"/>
        <w:ind w:left="567" w:firstLine="0"/>
        <w:jc w:val="both"/>
        <w:rPr>
          <w:rFonts w:ascii="Times New Roman" w:hAnsi="Times New Roman"/>
          <w:sz w:val="26"/>
          <w:szCs w:val="26"/>
        </w:rPr>
      </w:pPr>
    </w:p>
    <w:p w:rsidR="008808E7" w:rsidRPr="008808E7" w:rsidRDefault="008808E7" w:rsidP="008808E7">
      <w:pPr>
        <w:rPr>
          <w:rFonts w:ascii="Arial" w:hAnsi="Arial" w:cs="Arial"/>
          <w:color w:val="000000" w:themeColor="text1"/>
          <w:sz w:val="28"/>
          <w:szCs w:val="28"/>
        </w:rPr>
      </w:pPr>
      <w:r w:rsidRPr="008808E7">
        <w:rPr>
          <w:rFonts w:ascii="Arial" w:eastAsia="Times New Roman" w:hAnsi="Arial" w:cs="Arial"/>
          <w:color w:val="000000" w:themeColor="text1"/>
          <w:sz w:val="28"/>
          <w:szCs w:val="28"/>
        </w:rPr>
        <w:br/>
      </w:r>
      <w:r w:rsidR="00783A8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sectPr w:rsidR="008808E7" w:rsidRPr="0088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E23"/>
    <w:multiLevelType w:val="multilevel"/>
    <w:tmpl w:val="18B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D3E1A"/>
    <w:multiLevelType w:val="multilevel"/>
    <w:tmpl w:val="5D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C3CFC"/>
    <w:multiLevelType w:val="multilevel"/>
    <w:tmpl w:val="800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7629A"/>
    <w:multiLevelType w:val="multilevel"/>
    <w:tmpl w:val="FFE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E2D26"/>
    <w:multiLevelType w:val="multilevel"/>
    <w:tmpl w:val="7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C41E35"/>
    <w:multiLevelType w:val="multilevel"/>
    <w:tmpl w:val="016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3A4FDC"/>
    <w:multiLevelType w:val="multilevel"/>
    <w:tmpl w:val="C1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31B6D"/>
    <w:multiLevelType w:val="multilevel"/>
    <w:tmpl w:val="D54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952023"/>
    <w:multiLevelType w:val="multilevel"/>
    <w:tmpl w:val="335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C3C11"/>
    <w:multiLevelType w:val="multilevel"/>
    <w:tmpl w:val="0D6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B20F6"/>
    <w:multiLevelType w:val="multilevel"/>
    <w:tmpl w:val="55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821FCE"/>
    <w:multiLevelType w:val="multilevel"/>
    <w:tmpl w:val="C4A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EE0A6E"/>
    <w:multiLevelType w:val="multilevel"/>
    <w:tmpl w:val="BA7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A030C9"/>
    <w:multiLevelType w:val="multilevel"/>
    <w:tmpl w:val="AE8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C033CD"/>
    <w:multiLevelType w:val="multilevel"/>
    <w:tmpl w:val="DE4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A71F18"/>
    <w:multiLevelType w:val="multilevel"/>
    <w:tmpl w:val="3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F95217"/>
    <w:multiLevelType w:val="multilevel"/>
    <w:tmpl w:val="153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10104"/>
    <w:multiLevelType w:val="multilevel"/>
    <w:tmpl w:val="407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5B451C"/>
    <w:multiLevelType w:val="hybridMultilevel"/>
    <w:tmpl w:val="44B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740B2"/>
    <w:multiLevelType w:val="multilevel"/>
    <w:tmpl w:val="51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CB00C0"/>
    <w:multiLevelType w:val="multilevel"/>
    <w:tmpl w:val="DB8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BD07D1"/>
    <w:multiLevelType w:val="multilevel"/>
    <w:tmpl w:val="3CC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6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21"/>
  </w:num>
  <w:num w:numId="17">
    <w:abstractNumId w:val="4"/>
  </w:num>
  <w:num w:numId="18">
    <w:abstractNumId w:val="22"/>
  </w:num>
  <w:num w:numId="19">
    <w:abstractNumId w:val="11"/>
  </w:num>
  <w:num w:numId="20">
    <w:abstractNumId w:val="0"/>
  </w:num>
  <w:num w:numId="21">
    <w:abstractNumId w:val="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7"/>
    <w:rsid w:val="0007542C"/>
    <w:rsid w:val="000A7449"/>
    <w:rsid w:val="000F2E54"/>
    <w:rsid w:val="00384D61"/>
    <w:rsid w:val="0055763B"/>
    <w:rsid w:val="005B590A"/>
    <w:rsid w:val="00697F0A"/>
    <w:rsid w:val="006B4BDC"/>
    <w:rsid w:val="00754B31"/>
    <w:rsid w:val="00783A8F"/>
    <w:rsid w:val="008808E7"/>
    <w:rsid w:val="009541CC"/>
    <w:rsid w:val="00B51F5B"/>
    <w:rsid w:val="00C6397F"/>
    <w:rsid w:val="00D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customStyle="1" w:styleId="ConsPlusNormal">
    <w:name w:val="ConsPlusNormal"/>
    <w:rsid w:val="005576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384D6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C639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282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93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5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Понедельникова Татьяна Анатольевна</cp:lastModifiedBy>
  <cp:revision>12</cp:revision>
  <dcterms:created xsi:type="dcterms:W3CDTF">2017-03-27T10:06:00Z</dcterms:created>
  <dcterms:modified xsi:type="dcterms:W3CDTF">2020-11-25T09:15:00Z</dcterms:modified>
</cp:coreProperties>
</file>