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50AC" w:rsidRPr="00CD7734" w:rsidRDefault="007150AC" w:rsidP="007150AC">
      <w:pPr>
        <w:autoSpaceDE/>
        <w:autoSpaceDN/>
        <w:spacing w:line="360" w:lineRule="atLeast"/>
        <w:ind w:firstLine="708"/>
        <w:jc w:val="center"/>
        <w:rPr>
          <w:color w:val="000000"/>
        </w:rPr>
      </w:pPr>
      <w:r w:rsidRPr="00CD7734">
        <w:rPr>
          <w:color w:val="000000"/>
        </w:rPr>
        <w:t>Информация о реализации Конвенции о гражданско-правовых аспектах международного похищения детей 1980 года и Конвенц</w:t>
      </w:r>
      <w:proofErr w:type="gramStart"/>
      <w:r w:rsidRPr="00CD7734">
        <w:rPr>
          <w:color w:val="000000"/>
        </w:rPr>
        <w:t>ии о ю</w:t>
      </w:r>
      <w:proofErr w:type="gramEnd"/>
      <w:r w:rsidRPr="00CD7734">
        <w:rPr>
          <w:color w:val="000000"/>
        </w:rPr>
        <w:t>рисдикции, применимом праве, признании, исполнении и сотрудничестве в отношении родительской ответственности и мер по защите детей от 19 октября 1996 года.</w:t>
      </w:r>
    </w:p>
    <w:p w:rsidR="007150AC" w:rsidRPr="00CD7734" w:rsidRDefault="007150AC" w:rsidP="007150AC">
      <w:pPr>
        <w:autoSpaceDE/>
        <w:autoSpaceDN/>
        <w:spacing w:line="360" w:lineRule="atLeast"/>
        <w:jc w:val="center"/>
        <w:rPr>
          <w:color w:val="000000"/>
        </w:rPr>
      </w:pPr>
    </w:p>
    <w:p w:rsidR="007150AC" w:rsidRPr="00CD7734" w:rsidRDefault="007150AC" w:rsidP="007150AC">
      <w:pPr>
        <w:autoSpaceDE/>
        <w:autoSpaceDN/>
        <w:spacing w:line="360" w:lineRule="atLeast"/>
        <w:ind w:firstLine="708"/>
        <w:jc w:val="both"/>
        <w:rPr>
          <w:color w:val="000000"/>
        </w:rPr>
      </w:pPr>
      <w:r w:rsidRPr="00CD7734">
        <w:rPr>
          <w:color w:val="000000"/>
        </w:rPr>
        <w:t>Российская Федерация выступает государством-участником двух многосторонних международных договоров, разработанных Гаагской конференцией по международному частному праву по вопросам защиты прав и интересов детей в международных семейных конфликтах: Конвенции о гражданско-правовых аспектах международного похищения детей от 25 октября 1980 года и Конвенц</w:t>
      </w:r>
      <w:proofErr w:type="gramStart"/>
      <w:r w:rsidRPr="00CD7734">
        <w:rPr>
          <w:color w:val="000000"/>
        </w:rPr>
        <w:t>ии о ю</w:t>
      </w:r>
      <w:proofErr w:type="gramEnd"/>
      <w:r w:rsidRPr="00CD7734">
        <w:rPr>
          <w:color w:val="000000"/>
        </w:rPr>
        <w:t>рисдикции, применимом праве, признании, исполнении и сотрудничестве в отношении родительской ответственности и мер по защите детей от 19 октября 1996 года.</w:t>
      </w:r>
    </w:p>
    <w:p w:rsidR="007150AC" w:rsidRPr="00CD7734" w:rsidRDefault="007150AC" w:rsidP="007150AC">
      <w:pPr>
        <w:autoSpaceDE/>
        <w:autoSpaceDN/>
        <w:spacing w:line="360" w:lineRule="atLeast"/>
        <w:ind w:firstLine="708"/>
        <w:jc w:val="both"/>
        <w:rPr>
          <w:color w:val="000000"/>
        </w:rPr>
      </w:pPr>
      <w:r w:rsidRPr="00CD7734">
        <w:rPr>
          <w:color w:val="000000"/>
        </w:rPr>
        <w:t>Конвенция 1980 года регулирует вопросы, связанные с незаконным перемещением детей и их возвращением в государство постоянного места проживания. Конвенция 1996 года имеет более широкую сферу действия и, помимо механизма возвращения ребенка, также затрагивает вопросы определения юрисдикции государства, установления места нахождения несовершеннолетнего на территории иностранного государства, принятия срочных мер защиты в отношении несовершеннолетних, признания и исполнения решений иностранных судов.</w:t>
      </w:r>
    </w:p>
    <w:p w:rsidR="007150AC" w:rsidRPr="00CD7734" w:rsidRDefault="007150AC" w:rsidP="007150AC">
      <w:pPr>
        <w:autoSpaceDE/>
        <w:autoSpaceDN/>
        <w:spacing w:line="360" w:lineRule="atLeast"/>
        <w:ind w:firstLine="708"/>
        <w:jc w:val="both"/>
        <w:rPr>
          <w:color w:val="000000"/>
        </w:rPr>
      </w:pPr>
      <w:r w:rsidRPr="00CD7734">
        <w:rPr>
          <w:color w:val="000000"/>
        </w:rPr>
        <w:t>Постановлениями Правительства Российской Федерации от 22 декабря 2011 г</w:t>
      </w:r>
      <w:r>
        <w:rPr>
          <w:color w:val="000000"/>
        </w:rPr>
        <w:t>ода</w:t>
      </w:r>
      <w:r w:rsidRPr="00CD7734">
        <w:rPr>
          <w:color w:val="000000"/>
        </w:rPr>
        <w:t xml:space="preserve"> № 1097 и от 15 ноября 2012 г</w:t>
      </w:r>
      <w:r>
        <w:rPr>
          <w:color w:val="000000"/>
        </w:rPr>
        <w:t>ода № 1169 Ц</w:t>
      </w:r>
      <w:r w:rsidRPr="00CD7734">
        <w:rPr>
          <w:color w:val="000000"/>
        </w:rPr>
        <w:t xml:space="preserve">ентральным органом, исполняющим обязанности, возложенные указанными </w:t>
      </w:r>
      <w:r>
        <w:rPr>
          <w:color w:val="000000"/>
        </w:rPr>
        <w:t>К</w:t>
      </w:r>
      <w:r w:rsidRPr="00CD7734">
        <w:rPr>
          <w:color w:val="000000"/>
        </w:rPr>
        <w:t>онвенциями, выступает Министерство просвещения Российской Федерации.</w:t>
      </w:r>
    </w:p>
    <w:p w:rsidR="007150AC" w:rsidRPr="00CD7734" w:rsidRDefault="007150AC" w:rsidP="007150AC">
      <w:pPr>
        <w:autoSpaceDE/>
        <w:autoSpaceDN/>
        <w:spacing w:line="360" w:lineRule="atLeast"/>
        <w:ind w:firstLine="708"/>
        <w:jc w:val="both"/>
        <w:rPr>
          <w:color w:val="000000"/>
        </w:rPr>
      </w:pPr>
      <w:r w:rsidRPr="00CD7734">
        <w:rPr>
          <w:color w:val="000000"/>
        </w:rPr>
        <w:t xml:space="preserve">Функции </w:t>
      </w:r>
      <w:proofErr w:type="gramStart"/>
      <w:r w:rsidRPr="00CD7734">
        <w:rPr>
          <w:color w:val="000000"/>
        </w:rPr>
        <w:t>по операционной</w:t>
      </w:r>
      <w:proofErr w:type="gramEnd"/>
      <w:r w:rsidRPr="00CD7734">
        <w:rPr>
          <w:color w:val="000000"/>
        </w:rPr>
        <w:t xml:space="preserve"> деятельности в связи отправлением обязанностей Центрального органа в </w:t>
      </w:r>
      <w:proofErr w:type="spellStart"/>
      <w:r w:rsidRPr="00CD7734">
        <w:rPr>
          <w:color w:val="000000"/>
        </w:rPr>
        <w:t>Мин</w:t>
      </w:r>
      <w:r>
        <w:rPr>
          <w:color w:val="000000"/>
        </w:rPr>
        <w:t>просвещении</w:t>
      </w:r>
      <w:proofErr w:type="spellEnd"/>
      <w:r>
        <w:rPr>
          <w:color w:val="000000"/>
        </w:rPr>
        <w:t xml:space="preserve"> России </w:t>
      </w:r>
      <w:r w:rsidRPr="00CD7734">
        <w:rPr>
          <w:color w:val="000000"/>
        </w:rPr>
        <w:t>исполняются отделом нормативного регулирования в сфере опеки и попечительства в отношении несовершеннолетних граждан Департамента государственной политики в сфере защиты прав детей.</w:t>
      </w:r>
    </w:p>
    <w:p w:rsidR="007150AC" w:rsidRPr="00CD7734" w:rsidRDefault="007150AC" w:rsidP="007150AC">
      <w:pPr>
        <w:autoSpaceDE/>
        <w:autoSpaceDN/>
        <w:spacing w:line="360" w:lineRule="atLeast"/>
        <w:ind w:firstLine="708"/>
        <w:jc w:val="both"/>
        <w:rPr>
          <w:color w:val="000000"/>
        </w:rPr>
      </w:pPr>
      <w:r w:rsidRPr="00CD7734">
        <w:rPr>
          <w:color w:val="000000"/>
        </w:rPr>
        <w:t xml:space="preserve">Контакты </w:t>
      </w:r>
      <w:r>
        <w:rPr>
          <w:color w:val="000000"/>
        </w:rPr>
        <w:t>Департамента</w:t>
      </w:r>
      <w:r w:rsidRPr="00CD7734">
        <w:rPr>
          <w:color w:val="000000"/>
        </w:rPr>
        <w:t>:</w:t>
      </w:r>
    </w:p>
    <w:p w:rsidR="007150AC" w:rsidRPr="00CD7734" w:rsidRDefault="007150AC" w:rsidP="007150AC">
      <w:pPr>
        <w:autoSpaceDE/>
        <w:autoSpaceDN/>
        <w:spacing w:line="360" w:lineRule="atLeast"/>
        <w:ind w:firstLine="708"/>
        <w:jc w:val="both"/>
        <w:rPr>
          <w:color w:val="000000"/>
        </w:rPr>
      </w:pPr>
      <w:r w:rsidRPr="00CD7734">
        <w:rPr>
          <w:color w:val="000000"/>
        </w:rPr>
        <w:t xml:space="preserve">Терехина Ирина Олеговна – Директор Департамента, тел.: +7 (495) 587-01-10 доб. 3450; адрес электронной почты: </w:t>
      </w:r>
      <w:hyperlink r:id="rId5" w:history="1">
        <w:r w:rsidRPr="00CD7734">
          <w:rPr>
            <w:color w:val="000000"/>
          </w:rPr>
          <w:t>d07@edu.gov.ru.</w:t>
        </w:r>
      </w:hyperlink>
    </w:p>
    <w:p w:rsidR="007150AC" w:rsidRPr="00CD7734" w:rsidRDefault="007150AC" w:rsidP="007150AC">
      <w:pPr>
        <w:autoSpaceDE/>
        <w:autoSpaceDN/>
        <w:spacing w:line="360" w:lineRule="atLeast"/>
        <w:ind w:firstLine="708"/>
        <w:jc w:val="both"/>
        <w:rPr>
          <w:color w:val="000000"/>
        </w:rPr>
      </w:pPr>
      <w:proofErr w:type="spellStart"/>
      <w:r w:rsidRPr="00CD7734">
        <w:rPr>
          <w:color w:val="000000"/>
        </w:rPr>
        <w:t>Аккуратова</w:t>
      </w:r>
      <w:proofErr w:type="spellEnd"/>
      <w:r w:rsidRPr="00CD7734">
        <w:rPr>
          <w:color w:val="000000"/>
        </w:rPr>
        <w:t xml:space="preserve"> Анастасия Павловна – начальник отдела нормативного регулирования в сфере опеки и попечительства в отношении несовершеннолетних граждан Департамента, тел.: +7 (495) 587-01-10 доб. 3463.</w:t>
      </w:r>
    </w:p>
    <w:p w:rsidR="007150AC" w:rsidRPr="00CD7734" w:rsidRDefault="007150AC" w:rsidP="007150AC">
      <w:pPr>
        <w:autoSpaceDE/>
        <w:autoSpaceDN/>
        <w:spacing w:line="360" w:lineRule="atLeast"/>
        <w:ind w:firstLine="708"/>
        <w:jc w:val="both"/>
        <w:rPr>
          <w:color w:val="000000"/>
        </w:rPr>
      </w:pPr>
      <w:r w:rsidRPr="00CD7734">
        <w:rPr>
          <w:color w:val="000000"/>
        </w:rPr>
        <w:t xml:space="preserve">Фролов Игорь Дмитриевич – советник отдела нормативного регулирования в сфере опеки и попечительства в отношении </w:t>
      </w:r>
      <w:r w:rsidRPr="00CD7734">
        <w:rPr>
          <w:color w:val="000000"/>
        </w:rPr>
        <w:lastRenderedPageBreak/>
        <w:t xml:space="preserve">несовершеннолетних граждан Департамента, тел.: +7 (495) 587-01-10 доб. 3464; адрес электронной почты: </w:t>
      </w:r>
      <w:hyperlink r:id="rId6" w:history="1">
        <w:r w:rsidRPr="00CD7734">
          <w:rPr>
            <w:color w:val="000000"/>
          </w:rPr>
          <w:t>frolov-id@edu.gov.ru.</w:t>
        </w:r>
      </w:hyperlink>
    </w:p>
    <w:p w:rsidR="007150AC" w:rsidRPr="00CD7734" w:rsidRDefault="007150AC" w:rsidP="007150AC">
      <w:pPr>
        <w:autoSpaceDE/>
        <w:autoSpaceDN/>
        <w:spacing w:line="360" w:lineRule="atLeast"/>
        <w:ind w:firstLine="708"/>
        <w:jc w:val="both"/>
        <w:rPr>
          <w:color w:val="000000"/>
        </w:rPr>
      </w:pPr>
      <w:r w:rsidRPr="00CD7734">
        <w:rPr>
          <w:color w:val="000000"/>
        </w:rPr>
        <w:t>Режим работы Департамента: понедельник – пятница, 9:00 – 18:00; обед: 12:00 – 13:00.</w:t>
      </w:r>
    </w:p>
    <w:p w:rsidR="007150AC" w:rsidRPr="00CD7734" w:rsidRDefault="007150AC" w:rsidP="007150AC">
      <w:pPr>
        <w:autoSpaceDE/>
        <w:autoSpaceDN/>
        <w:spacing w:line="360" w:lineRule="atLeast"/>
        <w:ind w:firstLine="708"/>
        <w:jc w:val="both"/>
        <w:rPr>
          <w:color w:val="000000"/>
        </w:rPr>
      </w:pPr>
      <w:r w:rsidRPr="00CD7734">
        <w:rPr>
          <w:color w:val="000000"/>
        </w:rPr>
        <w:t>Личный прием граждан специалистами Департамента осуществляется по адресу: г. Москва, ул. Каретный ряд, д. 2 в рабочее время.</w:t>
      </w:r>
    </w:p>
    <w:p w:rsidR="007150AC" w:rsidRPr="00CD7734" w:rsidRDefault="007150AC" w:rsidP="007150AC">
      <w:pPr>
        <w:autoSpaceDE/>
        <w:autoSpaceDN/>
        <w:spacing w:line="360" w:lineRule="atLeast"/>
        <w:ind w:firstLine="708"/>
        <w:jc w:val="both"/>
        <w:rPr>
          <w:color w:val="000000"/>
        </w:rPr>
      </w:pPr>
      <w:r w:rsidRPr="00CD7734">
        <w:rPr>
          <w:color w:val="000000"/>
        </w:rPr>
        <w:t>Прием специалистами Департамента иностранных граждан и лиц без гражданства осуществляется по предварительному согласованию с представителями Департамента.</w:t>
      </w:r>
    </w:p>
    <w:p w:rsidR="006B354D" w:rsidRDefault="006B354D">
      <w:bookmarkStart w:id="0" w:name="_GoBack"/>
      <w:bookmarkEnd w:id="0"/>
    </w:p>
    <w:sectPr w:rsidR="006B354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0819"/>
    <w:rsid w:val="006B354D"/>
    <w:rsid w:val="007150AC"/>
    <w:rsid w:val="008B08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50AC"/>
    <w:pPr>
      <w:autoSpaceDE w:val="0"/>
      <w:autoSpaceDN w:val="0"/>
      <w:spacing w:after="0" w:line="240" w:lineRule="auto"/>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50AC"/>
    <w:pPr>
      <w:autoSpaceDE w:val="0"/>
      <w:autoSpaceDN w:val="0"/>
      <w:spacing w:after="0" w:line="240" w:lineRule="auto"/>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frolov-id@edu.gov.ru" TargetMode="External"/><Relationship Id="rId5" Type="http://schemas.openxmlformats.org/officeDocument/2006/relationships/hyperlink" Target="mailto:d07@edu.gov.ru.%20"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429</Words>
  <Characters>2449</Characters>
  <Application>Microsoft Office Word</Application>
  <DocSecurity>0</DocSecurity>
  <Lines>20</Lines>
  <Paragraphs>5</Paragraphs>
  <ScaleCrop>false</ScaleCrop>
  <Company/>
  <LinksUpToDate>false</LinksUpToDate>
  <CharactersWithSpaces>2873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2019-12-25T03:37:00Z</dcterms:created>
  <dcterms:modified xsi:type="dcterms:W3CDTF">2019-12-25T03:37:00Z</dcterms:modified>
</cp:coreProperties>
</file>