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customXml/item1.xml" ContentType="application/xml"/>
  <Override PartName="/customXml/itemProps1.xml" ContentType="application/vnd.openxmlformats-officedocument.customXmlProperties+xml"/>
  <Override PartName="/customXml/_rels/item1.xml.rels" ContentType="application/vnd.openxmlformats-package.relationship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ackground w:color="FFFFFF"/>
  <w:body>
    <w:p>
      <w:pPr>
        <w:pStyle w:val="Style22"/>
        <w:rPr>
          <w:color w:val="002060"/>
          <w:sz w:val="26"/>
          <w:szCs w:val="26"/>
        </w:rPr>
      </w:pPr>
      <w:r>
        <w:rPr>
          <w:b/>
          <w:sz w:val="12"/>
          <w:szCs w:val="12"/>
        </w:rPr>
      </w:r>
    </w:p>
    <w:p>
      <w:pPr>
        <w:pStyle w:val="Normal"/>
        <w:numPr>
          <w:ilvl w:val="0"/>
          <w:numId w:val="0"/>
        </w:numPr>
        <w:jc w:val="center"/>
        <w:outlineLvl w:val="0"/>
        <w:rPr>
          <w:b/>
          <w:b/>
          <w:sz w:val="26"/>
          <w:szCs w:val="26"/>
        </w:rPr>
      </w:pPr>
      <w:r>
        <w:rPr>
          <w:b/>
          <w:sz w:val="26"/>
          <w:szCs w:val="26"/>
        </w:rPr>
        <w:t>Пресс-релиз</w:t>
      </w:r>
    </w:p>
    <w:p>
      <w:pPr>
        <w:pStyle w:val="Normal"/>
        <w:numPr>
          <w:ilvl w:val="0"/>
          <w:numId w:val="0"/>
        </w:numPr>
        <w:jc w:val="center"/>
        <w:outlineLvl w:val="0"/>
        <w:rPr>
          <w:b/>
          <w:b/>
          <w:sz w:val="12"/>
          <w:szCs w:val="12"/>
        </w:rPr>
      </w:pPr>
      <w:r>
        <w:rPr>
          <w:b/>
          <w:sz w:val="12"/>
          <w:szCs w:val="12"/>
        </w:rPr>
      </w:r>
    </w:p>
    <w:p>
      <w:pPr>
        <w:pStyle w:val="Normal"/>
        <w:ind w:firstLine="360"/>
        <w:jc w:val="both"/>
        <w:rPr>
          <w:b/>
          <w:b/>
          <w:sz w:val="26"/>
          <w:szCs w:val="26"/>
        </w:rPr>
      </w:pPr>
      <w:r>
        <w:rPr>
          <w:b/>
          <w:sz w:val="26"/>
          <w:szCs w:val="26"/>
        </w:rPr>
        <w:t>Получить средства пенсионных накоплений стало проще</w:t>
      </w:r>
    </w:p>
    <w:p>
      <w:pPr>
        <w:pStyle w:val="Normal"/>
        <w:ind w:firstLine="360"/>
        <w:jc w:val="both"/>
        <w:rPr>
          <w:b/>
          <w:b/>
          <w:sz w:val="12"/>
          <w:szCs w:val="12"/>
        </w:rPr>
      </w:pPr>
      <w:r>
        <w:rPr>
          <w:b/>
          <w:sz w:val="12"/>
          <w:szCs w:val="12"/>
        </w:rPr>
      </w:r>
    </w:p>
    <w:p>
      <w:pPr>
        <w:pStyle w:val="Normal"/>
        <w:ind w:firstLine="360"/>
        <w:jc w:val="both"/>
        <w:rPr>
          <w:b/>
          <w:b/>
          <w:i/>
          <w:i/>
          <w:sz w:val="26"/>
          <w:szCs w:val="26"/>
        </w:rPr>
      </w:pPr>
      <w:r>
        <w:rPr>
          <w:b/>
          <w:i/>
          <w:sz w:val="26"/>
          <w:szCs w:val="26"/>
        </w:rPr>
        <w:t xml:space="preserve"> </w:t>
      </w:r>
      <w:r>
        <w:rPr>
          <w:b/>
          <w:i/>
          <w:sz w:val="26"/>
          <w:szCs w:val="26"/>
        </w:rPr>
        <w:t xml:space="preserve">Теперь  подать заявление об определении правопреемников своих пенсионных накоплений можно в любом территориальном органе ПФР. Также и за получением данных накоплений можно обратиться </w:t>
      </w:r>
      <w:bookmarkStart w:id="0" w:name="_GoBack"/>
      <w:bookmarkEnd w:id="0"/>
      <w:r>
        <w:rPr>
          <w:b/>
          <w:i/>
          <w:sz w:val="26"/>
          <w:szCs w:val="26"/>
        </w:rPr>
        <w:t>по экстерриториальному принципу.</w:t>
      </w:r>
    </w:p>
    <w:p>
      <w:pPr>
        <w:pStyle w:val="Normal"/>
        <w:ind w:firstLine="360"/>
        <w:jc w:val="both"/>
        <w:rPr>
          <w:b/>
          <w:b/>
          <w:i/>
          <w:i/>
          <w:sz w:val="12"/>
          <w:szCs w:val="12"/>
        </w:rPr>
      </w:pPr>
      <w:r>
        <w:rPr>
          <w:b/>
          <w:i/>
          <w:sz w:val="12"/>
          <w:szCs w:val="12"/>
        </w:rPr>
      </w:r>
    </w:p>
    <w:p>
      <w:pPr>
        <w:pStyle w:val="NormalWeb"/>
        <w:spacing w:before="0" w:after="0"/>
        <w:ind w:firstLine="426"/>
        <w:jc w:val="both"/>
        <w:rPr>
          <w:sz w:val="26"/>
          <w:szCs w:val="26"/>
        </w:rPr>
      </w:pPr>
      <w:r>
        <w:rPr>
          <w:sz w:val="26"/>
          <w:szCs w:val="26"/>
        </w:rPr>
        <w:t>В конце прошлой недели вступило в силу Постановление Правительства РФ, согласно которому заявление об определении правопреемников своих пенсионных накоплений граждане могут подавать не только по месту жительства, как это было ранее, но и в любом территориальном органе ПФР. Также и правопреемники могут обратиться за получением средств пенсионных накоплений в любой орган ПФР: независимо от места жительства, места пребывания или места фактического проживания. Здесь стоит уточнить, что данные заявления подаются в ПФР в том случае, если пенсионные накопления формируются (формировались) через Пенсионный фонд России. Если же данные накопления находятся в негосударственном пенсионном фонде, то заявление необходимо подавать в НПФ. Уточнить, есть ли у гражданина пенсионные накопления и кто ими управляет, можно обратившись в территориальное управление ПФР.</w:t>
      </w:r>
    </w:p>
    <w:p>
      <w:pPr>
        <w:pStyle w:val="NormalWeb"/>
        <w:spacing w:before="0" w:after="0"/>
        <w:ind w:firstLine="426"/>
        <w:jc w:val="both"/>
        <w:rPr>
          <w:sz w:val="26"/>
          <w:szCs w:val="26"/>
        </w:rPr>
      </w:pPr>
      <w:r>
        <w:rPr>
          <w:sz w:val="26"/>
          <w:szCs w:val="26"/>
        </w:rPr>
        <w:t>Напомним, что пенсионные накопления могут быть:</w:t>
      </w:r>
    </w:p>
    <w:p>
      <w:pPr>
        <w:pStyle w:val="NormalWeb"/>
        <w:numPr>
          <w:ilvl w:val="0"/>
          <w:numId w:val="2"/>
        </w:numPr>
        <w:spacing w:before="0" w:after="0"/>
        <w:jc w:val="both"/>
        <w:rPr>
          <w:sz w:val="26"/>
          <w:szCs w:val="26"/>
        </w:rPr>
      </w:pPr>
      <w:r>
        <w:rPr>
          <w:sz w:val="26"/>
          <w:szCs w:val="26"/>
        </w:rPr>
        <w:t>у работающих граждан 1967 года рождения и моложе за счет уплаты работодателем страховых взносов в ПФР на накопительную пенсию в период с 2002 по 2014 год;</w:t>
      </w:r>
    </w:p>
    <w:p>
      <w:pPr>
        <w:pStyle w:val="NormalWeb"/>
        <w:numPr>
          <w:ilvl w:val="0"/>
          <w:numId w:val="2"/>
        </w:numPr>
        <w:spacing w:before="0" w:after="0"/>
        <w:jc w:val="both"/>
        <w:rPr>
          <w:sz w:val="26"/>
          <w:szCs w:val="26"/>
        </w:rPr>
      </w:pPr>
      <w:r>
        <w:rPr>
          <w:sz w:val="26"/>
          <w:szCs w:val="26"/>
        </w:rPr>
        <w:t>у участников Программы государственного софинансирования пенсий;</w:t>
      </w:r>
    </w:p>
    <w:p>
      <w:pPr>
        <w:pStyle w:val="NormalWeb"/>
        <w:numPr>
          <w:ilvl w:val="0"/>
          <w:numId w:val="2"/>
        </w:numPr>
        <w:spacing w:before="0" w:after="0"/>
        <w:jc w:val="both"/>
        <w:rPr>
          <w:sz w:val="26"/>
          <w:szCs w:val="26"/>
        </w:rPr>
      </w:pPr>
      <w:r>
        <w:rPr>
          <w:sz w:val="26"/>
          <w:szCs w:val="26"/>
        </w:rPr>
        <w:t>у тех, кто направил средства материнского (семейного) капитала  на формирование накопительной пенсии.</w:t>
      </w:r>
    </w:p>
    <w:p>
      <w:pPr>
        <w:pStyle w:val="NormalWeb"/>
        <w:spacing w:before="0" w:after="0"/>
        <w:ind w:firstLine="426"/>
        <w:jc w:val="both"/>
        <w:rPr>
          <w:sz w:val="26"/>
          <w:szCs w:val="26"/>
        </w:rPr>
      </w:pPr>
      <w:r>
        <w:rPr>
          <w:sz w:val="26"/>
          <w:szCs w:val="26"/>
        </w:rPr>
        <w:t>По Закону в некоторых случаях эти накопления могут быть выплачены правопреемникам. Например, если смерть застрахованного лица наступила до назначения ему выплаты пенсионных накоплений. Также после назначения срочной пенсионной выплаты за счет взносов в рамках Программы софинансирования или средств материнского капитала, направленных на накопительную пенсию: правопреемники могут получить невыплаченный остаток.</w:t>
      </w:r>
    </w:p>
    <w:p>
      <w:pPr>
        <w:pStyle w:val="NormalWeb"/>
        <w:spacing w:before="0" w:after="0"/>
        <w:ind w:firstLine="426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Гражданин, имеющий пенсионные накопления, заранее может определить правопреемников («наследников) накоплений путем подачи соответствующего заявления. </w:t>
      </w:r>
    </w:p>
    <w:p>
      <w:pPr>
        <w:pStyle w:val="NormalWeb"/>
        <w:spacing w:before="0" w:after="0"/>
        <w:ind w:firstLine="426"/>
        <w:jc w:val="both"/>
        <w:rPr>
          <w:sz w:val="26"/>
          <w:szCs w:val="26"/>
        </w:rPr>
      </w:pPr>
      <w:r>
        <w:rPr>
          <w:sz w:val="26"/>
          <w:szCs w:val="26"/>
        </w:rPr>
        <w:t>Если такого заявления нет, то правопреемниками становятся, в первую очередь, дети, в том числе усыновленные, супруга (супруг) и родители (усыновители). Во вторую - братья, сестры, дедушки, бабушки и внуки. Если речь идет о накопительной пенсии, сформированной за счет средств материнского капитала, то правопреемниками могут стать супруг (отец или усыновитель) и дети.</w:t>
      </w:r>
    </w:p>
    <w:p>
      <w:pPr>
        <w:pStyle w:val="NormalWeb"/>
        <w:spacing w:before="0" w:after="0"/>
        <w:ind w:firstLine="426"/>
        <w:jc w:val="both"/>
        <w:rPr>
          <w:sz w:val="26"/>
          <w:szCs w:val="26"/>
        </w:rPr>
      </w:pPr>
      <w:r>
        <w:rPr>
          <w:sz w:val="26"/>
          <w:szCs w:val="26"/>
        </w:rPr>
        <w:t>Пенсионные накопления распределяются между законными правопреемниками в равных долях. Правопреемники второй очереди имеют право на получение средств пенсионных накоплений, если отсутствуют родственники первой очереди.</w:t>
      </w:r>
    </w:p>
    <w:p>
      <w:pPr>
        <w:pStyle w:val="NormalWeb"/>
        <w:spacing w:before="0" w:after="0"/>
        <w:ind w:firstLine="426"/>
        <w:jc w:val="both"/>
        <w:rPr>
          <w:sz w:val="26"/>
          <w:szCs w:val="26"/>
        </w:rPr>
      </w:pPr>
      <w:r>
        <w:rPr>
          <w:sz w:val="26"/>
          <w:szCs w:val="26"/>
        </w:rPr>
        <w:t>Для получения пенсионных накоплений умершего гражданина правопреемникам нужно в течение 6 месяцев после его смерти обратиться с заявлением в ПФР или НПФ.</w:t>
      </w:r>
      <w:r>
        <w:rPr/>
        <w:t xml:space="preserve"> </w:t>
      </w:r>
      <w:r>
        <w:rPr>
          <w:sz w:val="26"/>
          <w:szCs w:val="26"/>
        </w:rPr>
        <w:t>Способ выплаты правопреемник выбирает самостоятельно и указывает его в заявлении. Если прошло больше времени, срок для обращения за выплатой придется восстанавливать в судебном порядке.</w:t>
      </w:r>
    </w:p>
    <w:p>
      <w:pPr>
        <w:pStyle w:val="NormalWeb"/>
        <w:spacing w:before="0" w:after="0"/>
        <w:ind w:firstLine="426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К заявлению необходимо приложить документы, подтверждающие родственные отношения и документы личного хранения. Если заявление направляете по почте - засвидетельствованные в установленном порядке копии документов. </w:t>
      </w:r>
    </w:p>
    <w:p>
      <w:pPr>
        <w:pStyle w:val="NormalWeb"/>
        <w:spacing w:before="0" w:after="0"/>
        <w:ind w:firstLine="426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После смерти застрахованного лица может быть «наследована» и единовременная выплата, если она была назначена, но не еще выплачена. В этом случае ее могут получить члены семьи умершего пенсионера (при условии совместного с ним проживания), а также нетрудоспособные иждивенцы (в не зависимости от того, проживали они совместно с умершим или нет) в течение 4 месяцев со дня смерти владельца пенсионных накоплений. </w:t>
      </w:r>
    </w:p>
    <w:p>
      <w:pPr>
        <w:pStyle w:val="NormalWeb"/>
        <w:spacing w:before="0" w:after="0"/>
        <w:ind w:firstLine="426"/>
        <w:jc w:val="both"/>
        <w:rPr>
          <w:sz w:val="12"/>
          <w:szCs w:val="12"/>
        </w:rPr>
      </w:pPr>
      <w:r>
        <w:rPr>
          <w:sz w:val="12"/>
          <w:szCs w:val="12"/>
        </w:rPr>
      </w:r>
    </w:p>
    <w:p>
      <w:pPr>
        <w:pStyle w:val="NormalWeb"/>
        <w:spacing w:before="0" w:after="0"/>
        <w:ind w:firstLine="426"/>
        <w:jc w:val="both"/>
        <w:rPr>
          <w:i/>
          <w:i/>
          <w:sz w:val="26"/>
          <w:szCs w:val="26"/>
        </w:rPr>
      </w:pPr>
      <w:r>
        <w:rPr>
          <w:i/>
          <w:sz w:val="26"/>
          <w:szCs w:val="26"/>
        </w:rPr>
        <w:t>В первом полугодии 2019 года в органы ПФР по Новосибирской области за выплатой средств пенсионных накоплений своих умерших родственников обратились 950 жителей региона. Было выплачено свыше 30 миллионов рублей пенсионных накоплений.</w:t>
      </w:r>
    </w:p>
    <w:p>
      <w:pPr>
        <w:pStyle w:val="NormalWeb"/>
        <w:spacing w:before="280" w:after="119"/>
        <w:ind w:firstLine="426"/>
        <w:jc w:val="right"/>
        <w:rPr/>
      </w:pPr>
      <w:r>
        <w:rPr>
          <w:sz w:val="26"/>
          <w:szCs w:val="26"/>
        </w:rPr>
        <w:tab/>
        <w:tab/>
      </w:r>
      <w:r>
        <w:rPr/>
        <w:t xml:space="preserve">Пресс-служба Отделения ПФР </w:t>
      </w:r>
    </w:p>
    <w:sectPr>
      <w:type w:val="nextPage"/>
      <w:pgSz w:w="11906" w:h="16838"/>
      <w:pgMar w:left="1021" w:right="851" w:header="0" w:top="794" w:footer="0" w:bottom="709" w:gutter="0"/>
      <w:pgNumType w:fmt="decimal"/>
      <w:formProt w:val="false"/>
      <w:textDirection w:val="lrTb"/>
      <w:docGrid w:type="default" w:linePitch="36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cc"/>
    <w:family w:val="roman"/>
    <w:pitch w:val="variable"/>
  </w:font>
  <w:font w:name="Times New Roman">
    <w:charset w:val="cc"/>
    <w:family w:val="roman"/>
    <w:pitch w:val="variable"/>
  </w:font>
  <w:font w:name="Arial">
    <w:charset w:val="cc"/>
    <w:family w:val="roman"/>
    <w:pitch w:val="variable"/>
  </w:font>
  <w:font w:name="Wingdings">
    <w:charset w:val="cc"/>
    <w:family w:val="roman"/>
    <w:pitch w:val="variable"/>
  </w:font>
  <w:font w:name="Courier New">
    <w:charset w:val="cc"/>
    <w:family w:val="roman"/>
    <w:pitch w:val="variable"/>
  </w:font>
  <w:font w:name="Symbol">
    <w:charset w:val="cc"/>
    <w:family w:val="roman"/>
    <w:pitch w:val="variable"/>
  </w:font>
  <w:font w:name="Tahoma">
    <w:charset w:val="cc"/>
    <w:family w:val="roman"/>
    <w:pitch w:val="variable"/>
  </w:font>
  <w:font w:name="Calibri">
    <w:charset w:val="cc"/>
    <w:family w:val="roman"/>
    <w:pitch w:val="variable"/>
  </w:font>
  <w:font w:name="Courier New">
    <w:charset w:val="01"/>
    <w:family w:val="modern"/>
    <w:pitch w:val="fixed"/>
  </w:font>
  <w:font w:name="Wingdings">
    <w:charset w:val="02"/>
    <w:family w:val="auto"/>
    <w:pitch w:val="variable"/>
  </w:font>
</w:fonts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>
  <w:abstractNum w:abstractNumId="1">
    <w:lvl w:ilvl="0">
      <w:start w:val="1"/>
      <w:pStyle w:val="1"/>
      <w:numFmt w:val="none"/>
      <w:suff w:val="nothing"/>
      <w:lvlText w:val=""/>
      <w:lvlJc w:val="left"/>
      <w:pPr>
        <w:ind w:left="432" w:hanging="432"/>
      </w:pPr>
    </w:lvl>
    <w:lvl w:ilvl="1">
      <w:start w:val="1"/>
      <w:numFmt w:val="none"/>
      <w:suff w:val="nothing"/>
      <w:lvlText w:val=""/>
      <w:lvlJc w:val="left"/>
      <w:pPr>
        <w:ind w:left="0" w:hanging="0"/>
      </w:pPr>
    </w:lvl>
    <w:lvl w:ilvl="2">
      <w:start w:val="1"/>
      <w:pStyle w:val="3"/>
      <w:numFmt w:val="none"/>
      <w:suff w:val="nothing"/>
      <w:lvlText w:val=""/>
      <w:lvlJc w:val="left"/>
      <w:pPr>
        <w:ind w:left="720" w:hanging="720"/>
      </w:pPr>
    </w:lvl>
    <w:lvl w:ilvl="3">
      <w:start w:val="1"/>
      <w:numFmt w:val="none"/>
      <w:suff w:val="nothing"/>
      <w:lvlText w:val=""/>
      <w:lvlJc w:val="left"/>
      <w:pPr>
        <w:ind w:left="0" w:hanging="0"/>
      </w:pPr>
    </w:lvl>
    <w:lvl w:ilvl="4">
      <w:start w:val="1"/>
      <w:numFmt w:val="none"/>
      <w:suff w:val="nothing"/>
      <w:lvlText w:val=""/>
      <w:lvlJc w:val="left"/>
      <w:pPr>
        <w:ind w:left="0" w:hanging="0"/>
      </w:pPr>
    </w:lvl>
    <w:lvl w:ilvl="5">
      <w:start w:val="1"/>
      <w:numFmt w:val="none"/>
      <w:suff w:val="nothing"/>
      <w:lvlText w:val=""/>
      <w:lvlJc w:val="left"/>
      <w:pPr>
        <w:ind w:left="0" w:hanging="0"/>
      </w:pPr>
    </w:lvl>
    <w:lvl w:ilvl="6">
      <w:start w:val="1"/>
      <w:numFmt w:val="none"/>
      <w:suff w:val="nothing"/>
      <w:lvlText w:val=""/>
      <w:lvlJc w:val="left"/>
      <w:pPr>
        <w:ind w:left="0" w:hanging="0"/>
      </w:pPr>
    </w:lvl>
    <w:lvl w:ilvl="7">
      <w:start w:val="1"/>
      <w:numFmt w:val="none"/>
      <w:suff w:val="nothing"/>
      <w:lvlText w:val=""/>
      <w:lvlJc w:val="left"/>
      <w:pPr>
        <w:ind w:left="0" w:hanging="0"/>
      </w:pPr>
    </w:lvl>
    <w:lvl w:ilvl="8">
      <w:start w:val="1"/>
      <w:numFmt w:val="none"/>
      <w:suff w:val="nothing"/>
      <w:lvlText w:val=""/>
      <w:lvlJc w:val="left"/>
      <w:pPr>
        <w:ind w:left="0" w:hanging="0"/>
      </w:pPr>
    </w:lvl>
  </w:abstractNum>
  <w:abstractNum w:abstractNumId="2">
    <w:lvl w:ilvl="0">
      <w:start w:val="1"/>
      <w:numFmt w:val="bullet"/>
      <w:lvlText w:val=""/>
      <w:lvlJc w:val="left"/>
      <w:pPr>
        <w:ind w:left="1206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ind w:left="1926" w:hanging="360"/>
      </w:pPr>
      <w:rPr>
        <w:rFonts w:ascii="Courier New" w:hAnsi="Courier New" w:cs="Courier New" w:hint="default"/>
        <w:rFonts w:cs="Courier New"/>
      </w:rPr>
    </w:lvl>
    <w:lvl w:ilvl="2">
      <w:start w:val="1"/>
      <w:numFmt w:val="bullet"/>
      <w:lvlText w:val=""/>
      <w:lvlJc w:val="left"/>
      <w:pPr>
        <w:ind w:left="2646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ind w:left="3366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ind w:left="4086" w:hanging="360"/>
      </w:pPr>
      <w:rPr>
        <w:rFonts w:ascii="Courier New" w:hAnsi="Courier New" w:cs="Courier New" w:hint="default"/>
        <w:rFonts w:cs="Courier New"/>
      </w:rPr>
    </w:lvl>
    <w:lvl w:ilvl="5">
      <w:start w:val="1"/>
      <w:numFmt w:val="bullet"/>
      <w:lvlText w:val=""/>
      <w:lvlJc w:val="left"/>
      <w:pPr>
        <w:ind w:left="4806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ind w:left="5526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ind w:left="6246" w:hanging="360"/>
      </w:pPr>
      <w:rPr>
        <w:rFonts w:ascii="Courier New" w:hAnsi="Courier New" w:cs="Courier New" w:hint="default"/>
        <w:rFonts w:cs="Courier New"/>
      </w:rPr>
    </w:lvl>
    <w:lvl w:ilvl="8">
      <w:start w:val="1"/>
      <w:numFmt w:val="bullet"/>
      <w:lvlText w:val=""/>
      <w:lvlJc w:val="left"/>
      <w:pPr>
        <w:ind w:left="6966" w:hanging="360"/>
      </w:pPr>
      <w:rPr>
        <w:rFonts w:ascii="Wingdings" w:hAnsi="Wingdings" w:cs="Wingdings" w:hint="default"/>
      </w:rPr>
    </w:lvl>
  </w:abstractNum>
  <w:num w:numId="1">
    <w:abstractNumId w:val="1"/>
  </w:num>
  <w:num w:numId="2">
    <w:abstractNumId w:val="2"/>
  </w:num>
</w:numbering>
</file>

<file path=word/settings.xml><?xml version="1.0" encoding="utf-8"?>
<w:settings xmlns:w="http://schemas.openxmlformats.org/wordprocessingml/2006/main">
  <w:zoom w:percent="90"/>
  <w:displayBackgroundShape/>
  <w:embedSystemFonts/>
  <w:defaultTabStop w:val="708"/>
  <w:autoHyphenation w:val="false"/>
  <w:compat>
    <w:compatSetting w:name="compatibilityMode" w:uri="http://schemas.microsoft.com/office/word" w:val="12"/>
  </w:compat>
  <w:themeFontLang w:val="ru-RU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Times New Roman" w:hAnsi="Times New Roman" w:eastAsia="Times New Roman" w:cs="Times New Roman"/>
        <w:lang w:val="ru-RU" w:eastAsia="ru-RU" w:bidi="ar-SA"/>
      </w:rPr>
    </w:rPrDefault>
    <w:pPrDefault>
      <w:pPr/>
    </w:pPrDefault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22" w:qFormat="1"/>
    <w:lsdException w:name="Emphasis" w:uiPriority="20" w:qFormat="1"/>
    <w:lsdException w:name="Normal (Web)" w:uiPriority="99"/>
    <w:lsdException w:name="Placeholder Text" w:uiPriority="99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uiPriority="99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</w:latentStyles>
  <w:style w:type="paragraph" w:styleId="Normal" w:default="1">
    <w:name w:val="Normal"/>
    <w:qFormat/>
    <w:rsid w:val="002059eb"/>
    <w:pPr>
      <w:widowControl/>
      <w:suppressAutoHyphens w:val="true"/>
      <w:bidi w:val="0"/>
      <w:jc w:val="left"/>
    </w:pPr>
    <w:rPr>
      <w:rFonts w:ascii="Times New Roman" w:hAnsi="Times New Roman" w:eastAsia="Times New Roman" w:cs="Times New Roman"/>
      <w:color w:val="auto"/>
      <w:kern w:val="0"/>
      <w:sz w:val="24"/>
      <w:szCs w:val="24"/>
      <w:lang w:eastAsia="ar-SA" w:val="ru-RU" w:bidi="ar-SA"/>
    </w:rPr>
  </w:style>
  <w:style w:type="paragraph" w:styleId="1">
    <w:name w:val="Heading 1"/>
    <w:basedOn w:val="Normal"/>
    <w:next w:val="Normal"/>
    <w:qFormat/>
    <w:rsid w:val="00db3dd1"/>
    <w:pPr>
      <w:keepNext w:val="true"/>
      <w:numPr>
        <w:ilvl w:val="0"/>
        <w:numId w:val="1"/>
      </w:numPr>
      <w:spacing w:before="240" w:after="60"/>
      <w:outlineLvl w:val="0"/>
    </w:pPr>
    <w:rPr>
      <w:rFonts w:ascii="Arial" w:hAnsi="Arial" w:cs="Arial"/>
      <w:b/>
      <w:bCs/>
      <w:kern w:val="2"/>
      <w:sz w:val="32"/>
      <w:szCs w:val="32"/>
    </w:rPr>
  </w:style>
  <w:style w:type="paragraph" w:styleId="2">
    <w:name w:val="Heading 2"/>
    <w:basedOn w:val="Normal"/>
    <w:next w:val="Normal"/>
    <w:qFormat/>
    <w:rsid w:val="0090431d"/>
    <w:pPr>
      <w:keepNext w:val="true"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Normal"/>
    <w:next w:val="Normal"/>
    <w:qFormat/>
    <w:rsid w:val="00db3dd1"/>
    <w:pPr>
      <w:keepNext w:val="true"/>
      <w:keepLines/>
      <w:numPr>
        <w:ilvl w:val="2"/>
        <w:numId w:val="1"/>
      </w:numPr>
      <w:spacing w:before="0" w:after="120"/>
      <w:ind w:left="0" w:firstLine="709"/>
      <w:jc w:val="both"/>
      <w:outlineLvl w:val="2"/>
    </w:pPr>
    <w:rPr>
      <w:rFonts w:ascii="Arial" w:hAnsi="Arial" w:cs="Arial"/>
      <w:bCs/>
      <w:i/>
      <w:szCs w:val="26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WW8Num1z0" w:customStyle="1">
    <w:name w:val="WW8Num1z0"/>
    <w:qFormat/>
    <w:rsid w:val="00db3dd1"/>
    <w:rPr>
      <w:rFonts w:ascii="Wingdings" w:hAnsi="Wingdings"/>
      <w:color w:val="0082B0"/>
    </w:rPr>
  </w:style>
  <w:style w:type="character" w:styleId="WW8Num2z0" w:customStyle="1">
    <w:name w:val="WW8Num2z0"/>
    <w:qFormat/>
    <w:rsid w:val="00db3dd1"/>
    <w:rPr>
      <w:rFonts w:ascii="Wingdings" w:hAnsi="Wingdings"/>
    </w:rPr>
  </w:style>
  <w:style w:type="character" w:styleId="WW8Num2z1" w:customStyle="1">
    <w:name w:val="WW8Num2z1"/>
    <w:qFormat/>
    <w:rsid w:val="00db3dd1"/>
    <w:rPr>
      <w:rFonts w:ascii="Courier New" w:hAnsi="Courier New" w:cs="Courier New"/>
    </w:rPr>
  </w:style>
  <w:style w:type="character" w:styleId="WW8Num2z3" w:customStyle="1">
    <w:name w:val="WW8Num2z3"/>
    <w:qFormat/>
    <w:rsid w:val="00db3dd1"/>
    <w:rPr>
      <w:rFonts w:ascii="Symbol" w:hAnsi="Symbol"/>
    </w:rPr>
  </w:style>
  <w:style w:type="character" w:styleId="WW8Num4z0" w:customStyle="1">
    <w:name w:val="WW8Num4z0"/>
    <w:qFormat/>
    <w:rsid w:val="00db3dd1"/>
    <w:rPr>
      <w:rFonts w:ascii="Wingdings" w:hAnsi="Wingdings"/>
      <w:color w:val="0082B0"/>
    </w:rPr>
  </w:style>
  <w:style w:type="character" w:styleId="WW8Num4z1" w:customStyle="1">
    <w:name w:val="WW8Num4z1"/>
    <w:qFormat/>
    <w:rsid w:val="00db3dd1"/>
    <w:rPr>
      <w:rFonts w:ascii="Courier New" w:hAnsi="Courier New" w:cs="Courier New"/>
    </w:rPr>
  </w:style>
  <w:style w:type="character" w:styleId="WW8Num4z2" w:customStyle="1">
    <w:name w:val="WW8Num4z2"/>
    <w:qFormat/>
    <w:rsid w:val="00db3dd1"/>
    <w:rPr>
      <w:rFonts w:ascii="Wingdings" w:hAnsi="Wingdings"/>
    </w:rPr>
  </w:style>
  <w:style w:type="character" w:styleId="WW8Num4z3" w:customStyle="1">
    <w:name w:val="WW8Num4z3"/>
    <w:qFormat/>
    <w:rsid w:val="00db3dd1"/>
    <w:rPr>
      <w:rFonts w:ascii="Symbol" w:hAnsi="Symbol"/>
    </w:rPr>
  </w:style>
  <w:style w:type="character" w:styleId="WW8Num5z0" w:customStyle="1">
    <w:name w:val="WW8Num5z0"/>
    <w:qFormat/>
    <w:rsid w:val="00db3dd1"/>
    <w:rPr>
      <w:rFonts w:ascii="Wingdings" w:hAnsi="Wingdings"/>
      <w:color w:val="0082B0"/>
    </w:rPr>
  </w:style>
  <w:style w:type="character" w:styleId="WW8Num5z1" w:customStyle="1">
    <w:name w:val="WW8Num5z1"/>
    <w:qFormat/>
    <w:rsid w:val="00db3dd1"/>
    <w:rPr>
      <w:rFonts w:ascii="Courier New" w:hAnsi="Courier New" w:cs="Courier New"/>
    </w:rPr>
  </w:style>
  <w:style w:type="character" w:styleId="WW8Num5z2" w:customStyle="1">
    <w:name w:val="WW8Num5z2"/>
    <w:qFormat/>
    <w:rsid w:val="00db3dd1"/>
    <w:rPr>
      <w:rFonts w:ascii="Wingdings" w:hAnsi="Wingdings"/>
    </w:rPr>
  </w:style>
  <w:style w:type="character" w:styleId="WW8Num5z3" w:customStyle="1">
    <w:name w:val="WW8Num5z3"/>
    <w:qFormat/>
    <w:rsid w:val="00db3dd1"/>
    <w:rPr>
      <w:rFonts w:ascii="Symbol" w:hAnsi="Symbol"/>
    </w:rPr>
  </w:style>
  <w:style w:type="character" w:styleId="WW8Num6z0" w:customStyle="1">
    <w:name w:val="WW8Num6z0"/>
    <w:qFormat/>
    <w:rsid w:val="00db3dd1"/>
    <w:rPr>
      <w:rFonts w:ascii="Wingdings" w:hAnsi="Wingdings"/>
      <w:color w:val="0082B0"/>
    </w:rPr>
  </w:style>
  <w:style w:type="character" w:styleId="WW8Num6z1" w:customStyle="1">
    <w:name w:val="WW8Num6z1"/>
    <w:qFormat/>
    <w:rsid w:val="00db3dd1"/>
    <w:rPr>
      <w:rFonts w:ascii="Courier New" w:hAnsi="Courier New" w:cs="Courier New"/>
    </w:rPr>
  </w:style>
  <w:style w:type="character" w:styleId="WW8Num6z2" w:customStyle="1">
    <w:name w:val="WW8Num6z2"/>
    <w:qFormat/>
    <w:rsid w:val="00db3dd1"/>
    <w:rPr>
      <w:rFonts w:ascii="Wingdings" w:hAnsi="Wingdings"/>
    </w:rPr>
  </w:style>
  <w:style w:type="character" w:styleId="WW8Num6z3" w:customStyle="1">
    <w:name w:val="WW8Num6z3"/>
    <w:qFormat/>
    <w:rsid w:val="00db3dd1"/>
    <w:rPr>
      <w:rFonts w:ascii="Symbol" w:hAnsi="Symbol"/>
    </w:rPr>
  </w:style>
  <w:style w:type="character" w:styleId="WW8Num7z0" w:customStyle="1">
    <w:name w:val="WW8Num7z0"/>
    <w:qFormat/>
    <w:rsid w:val="00db3dd1"/>
    <w:rPr>
      <w:rFonts w:ascii="Wingdings" w:hAnsi="Wingdings"/>
      <w:b/>
      <w:i w:val="false"/>
      <w:color w:val="FF0000"/>
      <w:sz w:val="22"/>
    </w:rPr>
  </w:style>
  <w:style w:type="character" w:styleId="WW8Num7z1" w:customStyle="1">
    <w:name w:val="WW8Num7z1"/>
    <w:qFormat/>
    <w:rsid w:val="00db3dd1"/>
    <w:rPr>
      <w:rFonts w:ascii="Courier New" w:hAnsi="Courier New" w:cs="Courier New"/>
    </w:rPr>
  </w:style>
  <w:style w:type="character" w:styleId="WW8Num7z2" w:customStyle="1">
    <w:name w:val="WW8Num7z2"/>
    <w:qFormat/>
    <w:rsid w:val="00db3dd1"/>
    <w:rPr>
      <w:rFonts w:ascii="Wingdings" w:hAnsi="Wingdings"/>
    </w:rPr>
  </w:style>
  <w:style w:type="character" w:styleId="WW8Num7z3" w:customStyle="1">
    <w:name w:val="WW8Num7z3"/>
    <w:qFormat/>
    <w:rsid w:val="00db3dd1"/>
    <w:rPr>
      <w:rFonts w:ascii="Symbol" w:hAnsi="Symbol"/>
    </w:rPr>
  </w:style>
  <w:style w:type="character" w:styleId="WW8Num8z0" w:customStyle="1">
    <w:name w:val="WW8Num8z0"/>
    <w:qFormat/>
    <w:rsid w:val="00db3dd1"/>
    <w:rPr>
      <w:rFonts w:ascii="Symbol" w:hAnsi="Symbol"/>
    </w:rPr>
  </w:style>
  <w:style w:type="character" w:styleId="WW8Num9z0" w:customStyle="1">
    <w:name w:val="WW8Num9z0"/>
    <w:qFormat/>
    <w:rsid w:val="00db3dd1"/>
    <w:rPr>
      <w:rFonts w:ascii="Wingdings" w:hAnsi="Wingdings"/>
      <w:color w:val="0082B0"/>
    </w:rPr>
  </w:style>
  <w:style w:type="character" w:styleId="WW8Num9z1" w:customStyle="1">
    <w:name w:val="WW8Num9z1"/>
    <w:qFormat/>
    <w:rsid w:val="00db3dd1"/>
    <w:rPr>
      <w:rFonts w:ascii="Courier New" w:hAnsi="Courier New" w:cs="Courier New"/>
    </w:rPr>
  </w:style>
  <w:style w:type="character" w:styleId="WW8Num9z2" w:customStyle="1">
    <w:name w:val="WW8Num9z2"/>
    <w:qFormat/>
    <w:rsid w:val="00db3dd1"/>
    <w:rPr>
      <w:rFonts w:ascii="Wingdings" w:hAnsi="Wingdings"/>
    </w:rPr>
  </w:style>
  <w:style w:type="character" w:styleId="WW8Num9z3" w:customStyle="1">
    <w:name w:val="WW8Num9z3"/>
    <w:qFormat/>
    <w:rsid w:val="00db3dd1"/>
    <w:rPr>
      <w:rFonts w:ascii="Symbol" w:hAnsi="Symbol"/>
    </w:rPr>
  </w:style>
  <w:style w:type="character" w:styleId="WW8Num10z0" w:customStyle="1">
    <w:name w:val="WW8Num10z0"/>
    <w:qFormat/>
    <w:rsid w:val="00db3dd1"/>
    <w:rPr>
      <w:rFonts w:ascii="Wingdings" w:hAnsi="Wingdings"/>
      <w:color w:val="0082B0"/>
    </w:rPr>
  </w:style>
  <w:style w:type="character" w:styleId="WW8Num10z1" w:customStyle="1">
    <w:name w:val="WW8Num10z1"/>
    <w:qFormat/>
    <w:rsid w:val="00db3dd1"/>
    <w:rPr>
      <w:rFonts w:ascii="Courier New" w:hAnsi="Courier New" w:cs="Courier New"/>
    </w:rPr>
  </w:style>
  <w:style w:type="character" w:styleId="WW8Num10z2" w:customStyle="1">
    <w:name w:val="WW8Num10z2"/>
    <w:qFormat/>
    <w:rsid w:val="00db3dd1"/>
    <w:rPr>
      <w:rFonts w:ascii="Wingdings" w:hAnsi="Wingdings"/>
    </w:rPr>
  </w:style>
  <w:style w:type="character" w:styleId="WW8Num10z3" w:customStyle="1">
    <w:name w:val="WW8Num10z3"/>
    <w:qFormat/>
    <w:rsid w:val="00db3dd1"/>
    <w:rPr>
      <w:rFonts w:ascii="Symbol" w:hAnsi="Symbol"/>
    </w:rPr>
  </w:style>
  <w:style w:type="character" w:styleId="WW8Num11z0" w:customStyle="1">
    <w:name w:val="WW8Num11z0"/>
    <w:qFormat/>
    <w:rsid w:val="00db3dd1"/>
    <w:rPr>
      <w:rFonts w:ascii="Wingdings" w:hAnsi="Wingdings"/>
      <w:color w:val="0082B0"/>
    </w:rPr>
  </w:style>
  <w:style w:type="character" w:styleId="WW8Num11z1" w:customStyle="1">
    <w:name w:val="WW8Num11z1"/>
    <w:qFormat/>
    <w:rsid w:val="00db3dd1"/>
    <w:rPr>
      <w:rFonts w:ascii="Courier New" w:hAnsi="Courier New" w:cs="Courier New"/>
    </w:rPr>
  </w:style>
  <w:style w:type="character" w:styleId="WW8Num11z2" w:customStyle="1">
    <w:name w:val="WW8Num11z2"/>
    <w:qFormat/>
    <w:rsid w:val="00db3dd1"/>
    <w:rPr>
      <w:rFonts w:ascii="Wingdings" w:hAnsi="Wingdings"/>
    </w:rPr>
  </w:style>
  <w:style w:type="character" w:styleId="WW8Num11z3" w:customStyle="1">
    <w:name w:val="WW8Num11z3"/>
    <w:qFormat/>
    <w:rsid w:val="00db3dd1"/>
    <w:rPr>
      <w:rFonts w:ascii="Symbol" w:hAnsi="Symbol"/>
    </w:rPr>
  </w:style>
  <w:style w:type="character" w:styleId="WW8Num12z0" w:customStyle="1">
    <w:name w:val="WW8Num12z0"/>
    <w:qFormat/>
    <w:rsid w:val="00db3dd1"/>
    <w:rPr>
      <w:rFonts w:ascii="Wingdings" w:hAnsi="Wingdings"/>
      <w:color w:val="0082B0"/>
    </w:rPr>
  </w:style>
  <w:style w:type="character" w:styleId="WW8Num12z1" w:customStyle="1">
    <w:name w:val="WW8Num12z1"/>
    <w:qFormat/>
    <w:rsid w:val="00db3dd1"/>
    <w:rPr>
      <w:rFonts w:ascii="Courier New" w:hAnsi="Courier New" w:cs="Courier New"/>
    </w:rPr>
  </w:style>
  <w:style w:type="character" w:styleId="WW8Num12z2" w:customStyle="1">
    <w:name w:val="WW8Num12z2"/>
    <w:qFormat/>
    <w:rsid w:val="00db3dd1"/>
    <w:rPr>
      <w:rFonts w:ascii="Wingdings" w:hAnsi="Wingdings"/>
    </w:rPr>
  </w:style>
  <w:style w:type="character" w:styleId="WW8Num12z3" w:customStyle="1">
    <w:name w:val="WW8Num12z3"/>
    <w:qFormat/>
    <w:rsid w:val="00db3dd1"/>
    <w:rPr>
      <w:rFonts w:ascii="Symbol" w:hAnsi="Symbol"/>
    </w:rPr>
  </w:style>
  <w:style w:type="character" w:styleId="WW8Num13z0" w:customStyle="1">
    <w:name w:val="WW8Num13z0"/>
    <w:qFormat/>
    <w:rsid w:val="00db3dd1"/>
    <w:rPr>
      <w:rFonts w:ascii="Wingdings" w:hAnsi="Wingdings"/>
      <w:color w:val="0082B0"/>
    </w:rPr>
  </w:style>
  <w:style w:type="character" w:styleId="WW8Num13z1" w:customStyle="1">
    <w:name w:val="WW8Num13z1"/>
    <w:qFormat/>
    <w:rsid w:val="00db3dd1"/>
    <w:rPr>
      <w:rFonts w:ascii="Courier New" w:hAnsi="Courier New" w:cs="Courier New"/>
    </w:rPr>
  </w:style>
  <w:style w:type="character" w:styleId="WW8Num13z2" w:customStyle="1">
    <w:name w:val="WW8Num13z2"/>
    <w:qFormat/>
    <w:rsid w:val="00db3dd1"/>
    <w:rPr>
      <w:rFonts w:ascii="Wingdings" w:hAnsi="Wingdings"/>
    </w:rPr>
  </w:style>
  <w:style w:type="character" w:styleId="WW8Num13z3" w:customStyle="1">
    <w:name w:val="WW8Num13z3"/>
    <w:qFormat/>
    <w:rsid w:val="00db3dd1"/>
    <w:rPr>
      <w:rFonts w:ascii="Symbol" w:hAnsi="Symbol"/>
    </w:rPr>
  </w:style>
  <w:style w:type="character" w:styleId="WW8Num14z0" w:customStyle="1">
    <w:name w:val="WW8Num14z0"/>
    <w:qFormat/>
    <w:rsid w:val="00db3dd1"/>
    <w:rPr>
      <w:rFonts w:ascii="Wingdings" w:hAnsi="Wingdings"/>
      <w:color w:val="145AA8"/>
    </w:rPr>
  </w:style>
  <w:style w:type="character" w:styleId="WW8Num14z1" w:customStyle="1">
    <w:name w:val="WW8Num14z1"/>
    <w:qFormat/>
    <w:rsid w:val="00db3dd1"/>
    <w:rPr>
      <w:rFonts w:ascii="Courier New" w:hAnsi="Courier New" w:cs="Courier New"/>
    </w:rPr>
  </w:style>
  <w:style w:type="character" w:styleId="WW8Num14z2" w:customStyle="1">
    <w:name w:val="WW8Num14z2"/>
    <w:qFormat/>
    <w:rsid w:val="00db3dd1"/>
    <w:rPr>
      <w:rFonts w:ascii="Wingdings" w:hAnsi="Wingdings"/>
    </w:rPr>
  </w:style>
  <w:style w:type="character" w:styleId="WW8Num14z3" w:customStyle="1">
    <w:name w:val="WW8Num14z3"/>
    <w:qFormat/>
    <w:rsid w:val="00db3dd1"/>
    <w:rPr>
      <w:rFonts w:ascii="Symbol" w:hAnsi="Symbol"/>
    </w:rPr>
  </w:style>
  <w:style w:type="character" w:styleId="WW8Num15z0" w:customStyle="1">
    <w:name w:val="WW8Num15z0"/>
    <w:qFormat/>
    <w:rsid w:val="00db3dd1"/>
    <w:rPr>
      <w:rFonts w:ascii="Wingdings" w:hAnsi="Wingdings"/>
      <w:color w:val="0082B0"/>
    </w:rPr>
  </w:style>
  <w:style w:type="character" w:styleId="WW8Num15z1" w:customStyle="1">
    <w:name w:val="WW8Num15z1"/>
    <w:qFormat/>
    <w:rsid w:val="00db3dd1"/>
    <w:rPr>
      <w:rFonts w:ascii="Courier New" w:hAnsi="Courier New" w:cs="Courier New"/>
    </w:rPr>
  </w:style>
  <w:style w:type="character" w:styleId="WW8Num15z2" w:customStyle="1">
    <w:name w:val="WW8Num15z2"/>
    <w:qFormat/>
    <w:rsid w:val="00db3dd1"/>
    <w:rPr>
      <w:rFonts w:ascii="Wingdings" w:hAnsi="Wingdings"/>
    </w:rPr>
  </w:style>
  <w:style w:type="character" w:styleId="WW8Num15z3" w:customStyle="1">
    <w:name w:val="WW8Num15z3"/>
    <w:qFormat/>
    <w:rsid w:val="00db3dd1"/>
    <w:rPr>
      <w:rFonts w:ascii="Symbol" w:hAnsi="Symbol"/>
    </w:rPr>
  </w:style>
  <w:style w:type="character" w:styleId="WW8Num16z0" w:customStyle="1">
    <w:name w:val="WW8Num16z0"/>
    <w:qFormat/>
    <w:rsid w:val="00db3dd1"/>
    <w:rPr>
      <w:rFonts w:ascii="Wingdings" w:hAnsi="Wingdings"/>
      <w:color w:val="0082B0"/>
    </w:rPr>
  </w:style>
  <w:style w:type="character" w:styleId="WW8Num16z1" w:customStyle="1">
    <w:name w:val="WW8Num16z1"/>
    <w:qFormat/>
    <w:rsid w:val="00db3dd1"/>
    <w:rPr>
      <w:rFonts w:ascii="Courier New" w:hAnsi="Courier New" w:cs="Courier New"/>
    </w:rPr>
  </w:style>
  <w:style w:type="character" w:styleId="WW8Num16z2" w:customStyle="1">
    <w:name w:val="WW8Num16z2"/>
    <w:qFormat/>
    <w:rsid w:val="00db3dd1"/>
    <w:rPr>
      <w:rFonts w:ascii="Wingdings" w:hAnsi="Wingdings"/>
    </w:rPr>
  </w:style>
  <w:style w:type="character" w:styleId="WW8Num16z3" w:customStyle="1">
    <w:name w:val="WW8Num16z3"/>
    <w:qFormat/>
    <w:rsid w:val="00db3dd1"/>
    <w:rPr>
      <w:rFonts w:ascii="Symbol" w:hAnsi="Symbol"/>
    </w:rPr>
  </w:style>
  <w:style w:type="character" w:styleId="WW8Num17z0" w:customStyle="1">
    <w:name w:val="WW8Num17z0"/>
    <w:qFormat/>
    <w:rsid w:val="00db3dd1"/>
    <w:rPr>
      <w:rFonts w:ascii="Symbol" w:hAnsi="Symbol"/>
    </w:rPr>
  </w:style>
  <w:style w:type="character" w:styleId="WW8Num17z1" w:customStyle="1">
    <w:name w:val="WW8Num17z1"/>
    <w:qFormat/>
    <w:rsid w:val="00db3dd1"/>
    <w:rPr>
      <w:rFonts w:ascii="Courier New" w:hAnsi="Courier New" w:cs="Courier New"/>
    </w:rPr>
  </w:style>
  <w:style w:type="character" w:styleId="WW8Num17z2" w:customStyle="1">
    <w:name w:val="WW8Num17z2"/>
    <w:qFormat/>
    <w:rsid w:val="00db3dd1"/>
    <w:rPr>
      <w:rFonts w:ascii="Wingdings" w:hAnsi="Wingdings"/>
    </w:rPr>
  </w:style>
  <w:style w:type="character" w:styleId="WW8Num18z0" w:customStyle="1">
    <w:name w:val="WW8Num18z0"/>
    <w:qFormat/>
    <w:rsid w:val="00db3dd1"/>
    <w:rPr>
      <w:rFonts w:ascii="Wingdings" w:hAnsi="Wingdings"/>
      <w:color w:val="0082B0"/>
    </w:rPr>
  </w:style>
  <w:style w:type="character" w:styleId="WW8Num18z1" w:customStyle="1">
    <w:name w:val="WW8Num18z1"/>
    <w:qFormat/>
    <w:rsid w:val="00db3dd1"/>
    <w:rPr>
      <w:rFonts w:ascii="Courier New" w:hAnsi="Courier New" w:cs="Courier New"/>
    </w:rPr>
  </w:style>
  <w:style w:type="character" w:styleId="WW8Num18z2" w:customStyle="1">
    <w:name w:val="WW8Num18z2"/>
    <w:qFormat/>
    <w:rsid w:val="00db3dd1"/>
    <w:rPr>
      <w:rFonts w:ascii="Wingdings" w:hAnsi="Wingdings"/>
    </w:rPr>
  </w:style>
  <w:style w:type="character" w:styleId="WW8Num18z3" w:customStyle="1">
    <w:name w:val="WW8Num18z3"/>
    <w:qFormat/>
    <w:rsid w:val="00db3dd1"/>
    <w:rPr>
      <w:rFonts w:ascii="Symbol" w:hAnsi="Symbol"/>
    </w:rPr>
  </w:style>
  <w:style w:type="character" w:styleId="WW8Num19z0" w:customStyle="1">
    <w:name w:val="WW8Num19z0"/>
    <w:qFormat/>
    <w:rsid w:val="00db3dd1"/>
    <w:rPr>
      <w:rFonts w:ascii="Wingdings" w:hAnsi="Wingdings"/>
      <w:color w:val="0082B0"/>
    </w:rPr>
  </w:style>
  <w:style w:type="character" w:styleId="WW8Num19z1" w:customStyle="1">
    <w:name w:val="WW8Num19z1"/>
    <w:qFormat/>
    <w:rsid w:val="00db3dd1"/>
    <w:rPr>
      <w:rFonts w:ascii="Courier New" w:hAnsi="Courier New" w:cs="Courier New"/>
    </w:rPr>
  </w:style>
  <w:style w:type="character" w:styleId="WW8Num19z2" w:customStyle="1">
    <w:name w:val="WW8Num19z2"/>
    <w:qFormat/>
    <w:rsid w:val="00db3dd1"/>
    <w:rPr>
      <w:rFonts w:ascii="Wingdings" w:hAnsi="Wingdings"/>
    </w:rPr>
  </w:style>
  <w:style w:type="character" w:styleId="WW8Num19z3" w:customStyle="1">
    <w:name w:val="WW8Num19z3"/>
    <w:qFormat/>
    <w:rsid w:val="00db3dd1"/>
    <w:rPr>
      <w:rFonts w:ascii="Symbol" w:hAnsi="Symbol"/>
    </w:rPr>
  </w:style>
  <w:style w:type="character" w:styleId="WW8Num20z0" w:customStyle="1">
    <w:name w:val="WW8Num20z0"/>
    <w:qFormat/>
    <w:rsid w:val="00db3dd1"/>
    <w:rPr>
      <w:rFonts w:ascii="Symbol" w:hAnsi="Symbol"/>
      <w:color w:val="auto"/>
      <w:sz w:val="24"/>
      <w:szCs w:val="24"/>
    </w:rPr>
  </w:style>
  <w:style w:type="character" w:styleId="WW8Num20z1" w:customStyle="1">
    <w:name w:val="WW8Num20z1"/>
    <w:qFormat/>
    <w:rsid w:val="00db3dd1"/>
    <w:rPr>
      <w:rFonts w:ascii="Courier New" w:hAnsi="Courier New" w:cs="Courier New"/>
    </w:rPr>
  </w:style>
  <w:style w:type="character" w:styleId="WW8Num20z2" w:customStyle="1">
    <w:name w:val="WW8Num20z2"/>
    <w:qFormat/>
    <w:rsid w:val="00db3dd1"/>
    <w:rPr>
      <w:rFonts w:ascii="Wingdings" w:hAnsi="Wingdings"/>
    </w:rPr>
  </w:style>
  <w:style w:type="character" w:styleId="WW8Num20z3" w:customStyle="1">
    <w:name w:val="WW8Num20z3"/>
    <w:qFormat/>
    <w:rsid w:val="00db3dd1"/>
    <w:rPr>
      <w:rFonts w:ascii="Symbol" w:hAnsi="Symbol"/>
    </w:rPr>
  </w:style>
  <w:style w:type="character" w:styleId="WW8Num21z0" w:customStyle="1">
    <w:name w:val="WW8Num21z0"/>
    <w:qFormat/>
    <w:rsid w:val="00db3dd1"/>
    <w:rPr>
      <w:rFonts w:ascii="Wingdings" w:hAnsi="Wingdings"/>
      <w:color w:val="0082B0"/>
    </w:rPr>
  </w:style>
  <w:style w:type="character" w:styleId="WW8Num21z1" w:customStyle="1">
    <w:name w:val="WW8Num21z1"/>
    <w:qFormat/>
    <w:rsid w:val="00db3dd1"/>
    <w:rPr>
      <w:rFonts w:ascii="Courier New" w:hAnsi="Courier New" w:cs="Courier New"/>
    </w:rPr>
  </w:style>
  <w:style w:type="character" w:styleId="WW8Num21z2" w:customStyle="1">
    <w:name w:val="WW8Num21z2"/>
    <w:qFormat/>
    <w:rsid w:val="00db3dd1"/>
    <w:rPr>
      <w:rFonts w:ascii="Wingdings" w:hAnsi="Wingdings"/>
    </w:rPr>
  </w:style>
  <w:style w:type="character" w:styleId="WW8Num21z3" w:customStyle="1">
    <w:name w:val="WW8Num21z3"/>
    <w:qFormat/>
    <w:rsid w:val="00db3dd1"/>
    <w:rPr>
      <w:rFonts w:ascii="Symbol" w:hAnsi="Symbol"/>
    </w:rPr>
  </w:style>
  <w:style w:type="character" w:styleId="WW8Num23z0" w:customStyle="1">
    <w:name w:val="WW8Num23z0"/>
    <w:qFormat/>
    <w:rsid w:val="00db3dd1"/>
    <w:rPr>
      <w:rFonts w:ascii="Wingdings" w:hAnsi="Wingdings"/>
      <w:color w:val="0082B0"/>
    </w:rPr>
  </w:style>
  <w:style w:type="character" w:styleId="WW8Num23z1" w:customStyle="1">
    <w:name w:val="WW8Num23z1"/>
    <w:qFormat/>
    <w:rsid w:val="00db3dd1"/>
    <w:rPr>
      <w:rFonts w:ascii="Courier New" w:hAnsi="Courier New" w:cs="Courier New"/>
    </w:rPr>
  </w:style>
  <w:style w:type="character" w:styleId="WW8Num23z2" w:customStyle="1">
    <w:name w:val="WW8Num23z2"/>
    <w:qFormat/>
    <w:rsid w:val="00db3dd1"/>
    <w:rPr>
      <w:rFonts w:ascii="Wingdings" w:hAnsi="Wingdings"/>
    </w:rPr>
  </w:style>
  <w:style w:type="character" w:styleId="WW8Num23z3" w:customStyle="1">
    <w:name w:val="WW8Num23z3"/>
    <w:qFormat/>
    <w:rsid w:val="00db3dd1"/>
    <w:rPr>
      <w:rFonts w:ascii="Symbol" w:hAnsi="Symbol"/>
    </w:rPr>
  </w:style>
  <w:style w:type="character" w:styleId="WW8Num24z0" w:customStyle="1">
    <w:name w:val="WW8Num24z0"/>
    <w:qFormat/>
    <w:rsid w:val="00db3dd1"/>
    <w:rPr>
      <w:rFonts w:ascii="Wingdings" w:hAnsi="Wingdings"/>
      <w:b/>
      <w:i w:val="false"/>
      <w:color w:val="FF0000"/>
      <w:sz w:val="22"/>
    </w:rPr>
  </w:style>
  <w:style w:type="character" w:styleId="WW8Num24z1" w:customStyle="1">
    <w:name w:val="WW8Num24z1"/>
    <w:qFormat/>
    <w:rsid w:val="00db3dd1"/>
    <w:rPr>
      <w:rFonts w:ascii="Courier New" w:hAnsi="Courier New" w:cs="Courier New"/>
    </w:rPr>
  </w:style>
  <w:style w:type="character" w:styleId="WW8Num24z2" w:customStyle="1">
    <w:name w:val="WW8Num24z2"/>
    <w:qFormat/>
    <w:rsid w:val="00db3dd1"/>
    <w:rPr>
      <w:rFonts w:ascii="Wingdings" w:hAnsi="Wingdings"/>
    </w:rPr>
  </w:style>
  <w:style w:type="character" w:styleId="WW8Num24z3" w:customStyle="1">
    <w:name w:val="WW8Num24z3"/>
    <w:qFormat/>
    <w:rsid w:val="00db3dd1"/>
    <w:rPr>
      <w:rFonts w:ascii="Symbol" w:hAnsi="Symbol"/>
    </w:rPr>
  </w:style>
  <w:style w:type="character" w:styleId="WW8Num25z0" w:customStyle="1">
    <w:name w:val="WW8Num25z0"/>
    <w:qFormat/>
    <w:rsid w:val="00db3dd1"/>
    <w:rPr>
      <w:rFonts w:ascii="Wingdings" w:hAnsi="Wingdings"/>
      <w:color w:val="0082B0"/>
    </w:rPr>
  </w:style>
  <w:style w:type="character" w:styleId="WW8Num25z1" w:customStyle="1">
    <w:name w:val="WW8Num25z1"/>
    <w:qFormat/>
    <w:rsid w:val="00db3dd1"/>
    <w:rPr>
      <w:rFonts w:ascii="Courier New" w:hAnsi="Courier New" w:cs="Courier New"/>
    </w:rPr>
  </w:style>
  <w:style w:type="character" w:styleId="WW8Num25z2" w:customStyle="1">
    <w:name w:val="WW8Num25z2"/>
    <w:qFormat/>
    <w:rsid w:val="00db3dd1"/>
    <w:rPr>
      <w:rFonts w:ascii="Wingdings" w:hAnsi="Wingdings"/>
    </w:rPr>
  </w:style>
  <w:style w:type="character" w:styleId="WW8Num25z3" w:customStyle="1">
    <w:name w:val="WW8Num25z3"/>
    <w:qFormat/>
    <w:rsid w:val="00db3dd1"/>
    <w:rPr>
      <w:rFonts w:ascii="Symbol" w:hAnsi="Symbol"/>
    </w:rPr>
  </w:style>
  <w:style w:type="character" w:styleId="WW8Num26z0" w:customStyle="1">
    <w:name w:val="WW8Num26z0"/>
    <w:qFormat/>
    <w:rsid w:val="00db3dd1"/>
    <w:rPr>
      <w:rFonts w:ascii="Wingdings" w:hAnsi="Wingdings"/>
      <w:b/>
      <w:i w:val="false"/>
      <w:color w:val="FF0000"/>
      <w:sz w:val="22"/>
    </w:rPr>
  </w:style>
  <w:style w:type="character" w:styleId="WW8Num26z1" w:customStyle="1">
    <w:name w:val="WW8Num26z1"/>
    <w:qFormat/>
    <w:rsid w:val="00db3dd1"/>
    <w:rPr>
      <w:rFonts w:ascii="Courier New" w:hAnsi="Courier New" w:cs="Courier New"/>
    </w:rPr>
  </w:style>
  <w:style w:type="character" w:styleId="WW8Num26z2" w:customStyle="1">
    <w:name w:val="WW8Num26z2"/>
    <w:qFormat/>
    <w:rsid w:val="00db3dd1"/>
    <w:rPr>
      <w:rFonts w:ascii="Wingdings" w:hAnsi="Wingdings"/>
    </w:rPr>
  </w:style>
  <w:style w:type="character" w:styleId="WW8Num26z3" w:customStyle="1">
    <w:name w:val="WW8Num26z3"/>
    <w:qFormat/>
    <w:rsid w:val="00db3dd1"/>
    <w:rPr>
      <w:rFonts w:ascii="Symbol" w:hAnsi="Symbol"/>
    </w:rPr>
  </w:style>
  <w:style w:type="character" w:styleId="WW8Num27z0" w:customStyle="1">
    <w:name w:val="WW8Num27z0"/>
    <w:qFormat/>
    <w:rsid w:val="00db3dd1"/>
    <w:rPr>
      <w:rFonts w:ascii="Wingdings" w:hAnsi="Wingdings"/>
      <w:color w:val="0082B0"/>
    </w:rPr>
  </w:style>
  <w:style w:type="character" w:styleId="WW8Num27z1" w:customStyle="1">
    <w:name w:val="WW8Num27z1"/>
    <w:qFormat/>
    <w:rsid w:val="00db3dd1"/>
    <w:rPr>
      <w:rFonts w:ascii="Courier New" w:hAnsi="Courier New" w:cs="Courier New"/>
    </w:rPr>
  </w:style>
  <w:style w:type="character" w:styleId="WW8Num27z2" w:customStyle="1">
    <w:name w:val="WW8Num27z2"/>
    <w:qFormat/>
    <w:rsid w:val="00db3dd1"/>
    <w:rPr>
      <w:rFonts w:ascii="Wingdings" w:hAnsi="Wingdings"/>
    </w:rPr>
  </w:style>
  <w:style w:type="character" w:styleId="WW8Num27z3" w:customStyle="1">
    <w:name w:val="WW8Num27z3"/>
    <w:qFormat/>
    <w:rsid w:val="00db3dd1"/>
    <w:rPr>
      <w:rFonts w:ascii="Symbol" w:hAnsi="Symbol"/>
    </w:rPr>
  </w:style>
  <w:style w:type="character" w:styleId="WW8Num28z0" w:customStyle="1">
    <w:name w:val="WW8Num28z0"/>
    <w:qFormat/>
    <w:rsid w:val="00db3dd1"/>
    <w:rPr>
      <w:rFonts w:ascii="Wingdings" w:hAnsi="Wingdings"/>
      <w:color w:val="0082B0"/>
    </w:rPr>
  </w:style>
  <w:style w:type="character" w:styleId="WW8Num28z1" w:customStyle="1">
    <w:name w:val="WW8Num28z1"/>
    <w:qFormat/>
    <w:rsid w:val="00db3dd1"/>
    <w:rPr>
      <w:rFonts w:ascii="Courier New" w:hAnsi="Courier New" w:cs="Courier New"/>
    </w:rPr>
  </w:style>
  <w:style w:type="character" w:styleId="WW8Num28z2" w:customStyle="1">
    <w:name w:val="WW8Num28z2"/>
    <w:qFormat/>
    <w:rsid w:val="00db3dd1"/>
    <w:rPr>
      <w:rFonts w:ascii="Wingdings" w:hAnsi="Wingdings"/>
    </w:rPr>
  </w:style>
  <w:style w:type="character" w:styleId="WW8Num28z3" w:customStyle="1">
    <w:name w:val="WW8Num28z3"/>
    <w:qFormat/>
    <w:rsid w:val="00db3dd1"/>
    <w:rPr>
      <w:rFonts w:ascii="Symbol" w:hAnsi="Symbol"/>
    </w:rPr>
  </w:style>
  <w:style w:type="character" w:styleId="WW8Num30z0" w:customStyle="1">
    <w:name w:val="WW8Num30z0"/>
    <w:qFormat/>
    <w:rsid w:val="00db3dd1"/>
    <w:rPr>
      <w:rFonts w:ascii="Wingdings" w:hAnsi="Wingdings"/>
      <w:color w:val="0082B0"/>
    </w:rPr>
  </w:style>
  <w:style w:type="character" w:styleId="WW8Num30z1" w:customStyle="1">
    <w:name w:val="WW8Num30z1"/>
    <w:qFormat/>
    <w:rsid w:val="00db3dd1"/>
    <w:rPr>
      <w:rFonts w:ascii="Courier New" w:hAnsi="Courier New" w:cs="Courier New"/>
    </w:rPr>
  </w:style>
  <w:style w:type="character" w:styleId="WW8Num30z2" w:customStyle="1">
    <w:name w:val="WW8Num30z2"/>
    <w:qFormat/>
    <w:rsid w:val="00db3dd1"/>
    <w:rPr>
      <w:rFonts w:ascii="Wingdings" w:hAnsi="Wingdings"/>
    </w:rPr>
  </w:style>
  <w:style w:type="character" w:styleId="WW8Num30z3" w:customStyle="1">
    <w:name w:val="WW8Num30z3"/>
    <w:qFormat/>
    <w:rsid w:val="00db3dd1"/>
    <w:rPr>
      <w:rFonts w:ascii="Symbol" w:hAnsi="Symbol"/>
    </w:rPr>
  </w:style>
  <w:style w:type="character" w:styleId="WW8Num31z0" w:customStyle="1">
    <w:name w:val="WW8Num31z0"/>
    <w:qFormat/>
    <w:rsid w:val="00db3dd1"/>
    <w:rPr>
      <w:rFonts w:ascii="Symbol" w:hAnsi="Symbol"/>
    </w:rPr>
  </w:style>
  <w:style w:type="character" w:styleId="WW8Num31z1" w:customStyle="1">
    <w:name w:val="WW8Num31z1"/>
    <w:qFormat/>
    <w:rsid w:val="00db3dd1"/>
    <w:rPr>
      <w:rFonts w:ascii="Courier New" w:hAnsi="Courier New" w:cs="Courier New"/>
    </w:rPr>
  </w:style>
  <w:style w:type="character" w:styleId="WW8Num31z2" w:customStyle="1">
    <w:name w:val="WW8Num31z2"/>
    <w:qFormat/>
    <w:rsid w:val="00db3dd1"/>
    <w:rPr>
      <w:rFonts w:ascii="Wingdings" w:hAnsi="Wingdings"/>
    </w:rPr>
  </w:style>
  <w:style w:type="character" w:styleId="11" w:customStyle="1">
    <w:name w:val="Основной шрифт абзаца1"/>
    <w:qFormat/>
    <w:rsid w:val="00db3dd1"/>
    <w:rPr/>
  </w:style>
  <w:style w:type="character" w:styleId="21" w:customStyle="1">
    <w:name w:val="Знак Знак2"/>
    <w:qFormat/>
    <w:rsid w:val="00db3dd1"/>
    <w:rPr>
      <w:b/>
      <w:bCs/>
      <w:sz w:val="28"/>
      <w:szCs w:val="24"/>
      <w:lang w:val="ru-RU" w:eastAsia="ar-SA" w:bidi="ar-SA"/>
    </w:rPr>
  </w:style>
  <w:style w:type="character" w:styleId="Style11">
    <w:name w:val="Интернет-ссылка"/>
    <w:rsid w:val="00db3dd1"/>
    <w:rPr>
      <w:color w:val="0000FF"/>
      <w:u w:val="single"/>
    </w:rPr>
  </w:style>
  <w:style w:type="character" w:styleId="12" w:customStyle="1">
    <w:name w:val="Знак Знак1"/>
    <w:qFormat/>
    <w:rsid w:val="00db3dd1"/>
    <w:rPr>
      <w:sz w:val="24"/>
      <w:szCs w:val="24"/>
      <w:lang w:val="ru-RU" w:eastAsia="ar-SA" w:bidi="ar-SA"/>
    </w:rPr>
  </w:style>
  <w:style w:type="character" w:styleId="31" w:customStyle="1">
    <w:name w:val="Знак Знак3"/>
    <w:qFormat/>
    <w:rsid w:val="00db3dd1"/>
    <w:rPr>
      <w:rFonts w:ascii="Arial" w:hAnsi="Arial" w:cs="Arial"/>
      <w:bCs/>
      <w:i/>
      <w:sz w:val="24"/>
      <w:szCs w:val="26"/>
      <w:lang w:val="ru-RU" w:eastAsia="ar-SA" w:bidi="ar-SA"/>
    </w:rPr>
  </w:style>
  <w:style w:type="character" w:styleId="Appleconvertedspace" w:customStyle="1">
    <w:name w:val="apple-converted-space"/>
    <w:qFormat/>
    <w:rsid w:val="00db3dd1"/>
    <w:rPr>
      <w:rFonts w:cs="Times New Roman"/>
    </w:rPr>
  </w:style>
  <w:style w:type="character" w:styleId="Style12" w:customStyle="1">
    <w:name w:val="Знак Знак"/>
    <w:qFormat/>
    <w:rsid w:val="00db3dd1"/>
    <w:rPr>
      <w:rFonts w:ascii="Tahoma" w:hAnsi="Tahoma" w:cs="Tahoma"/>
      <w:sz w:val="16"/>
      <w:szCs w:val="16"/>
    </w:rPr>
  </w:style>
  <w:style w:type="character" w:styleId="Style13">
    <w:name w:val="Выделение"/>
    <w:uiPriority w:val="20"/>
    <w:qFormat/>
    <w:rsid w:val="00db3dd1"/>
    <w:rPr>
      <w:i/>
      <w:iCs/>
    </w:rPr>
  </w:style>
  <w:style w:type="character" w:styleId="Strong">
    <w:name w:val="Strong"/>
    <w:uiPriority w:val="22"/>
    <w:qFormat/>
    <w:rsid w:val="00db3dd1"/>
    <w:rPr>
      <w:b/>
      <w:bCs/>
    </w:rPr>
  </w:style>
  <w:style w:type="character" w:styleId="FollowedHyperlink">
    <w:name w:val="FollowedHyperlink"/>
    <w:qFormat/>
    <w:rsid w:val="00db3dd1"/>
    <w:rPr>
      <w:color w:val="800080"/>
      <w:u w:val="single"/>
    </w:rPr>
  </w:style>
  <w:style w:type="character" w:styleId="Bshare" w:customStyle="1">
    <w:name w:val="b-share"/>
    <w:basedOn w:val="DefaultParagraphFont"/>
    <w:qFormat/>
    <w:rsid w:val="00f55104"/>
    <w:rPr/>
  </w:style>
  <w:style w:type="character" w:styleId="Bshareformbuttonbshareformbuttonshare" w:customStyle="1">
    <w:name w:val="b-share-form-button b-share-form-button_share"/>
    <w:basedOn w:val="DefaultParagraphFont"/>
    <w:qFormat/>
    <w:rsid w:val="00f55104"/>
    <w:rPr/>
  </w:style>
  <w:style w:type="character" w:styleId="22" w:customStyle="1">
    <w:name w:val="Основной текст с отступом 2 Знак"/>
    <w:link w:val="22"/>
    <w:qFormat/>
    <w:rsid w:val="00226d0a"/>
    <w:rPr>
      <w:sz w:val="24"/>
      <w:szCs w:val="24"/>
      <w:lang w:eastAsia="ar-SA"/>
    </w:rPr>
  </w:style>
  <w:style w:type="character" w:styleId="32" w:customStyle="1">
    <w:name w:val="Основной текст с отступом 3 Знак"/>
    <w:link w:val="31"/>
    <w:qFormat/>
    <w:rsid w:val="00226d0a"/>
    <w:rPr>
      <w:sz w:val="16"/>
      <w:szCs w:val="16"/>
      <w:lang w:eastAsia="ar-SA"/>
    </w:rPr>
  </w:style>
  <w:style w:type="character" w:styleId="Baseinforadial" w:customStyle="1">
    <w:name w:val="baseinfo radial"/>
    <w:basedOn w:val="DefaultParagraphFont"/>
    <w:qFormat/>
    <w:rsid w:val="0085297d"/>
    <w:rPr/>
  </w:style>
  <w:style w:type="character" w:styleId="Ratingtypeplusminusignoreselectratingzero" w:customStyle="1">
    <w:name w:val="ratingtypeplusminus ignore-select ratingzero"/>
    <w:basedOn w:val="DefaultParagraphFont"/>
    <w:qFormat/>
    <w:rsid w:val="0085297d"/>
    <w:rPr/>
  </w:style>
  <w:style w:type="character" w:styleId="23" w:customStyle="1">
    <w:name w:val="Основной текст 2 Знак"/>
    <w:link w:val="24"/>
    <w:qFormat/>
    <w:rsid w:val="00e12ee6"/>
    <w:rPr>
      <w:sz w:val="24"/>
      <w:szCs w:val="24"/>
      <w:lang w:eastAsia="ar-SA"/>
    </w:rPr>
  </w:style>
  <w:style w:type="character" w:styleId="Barticleintro" w:customStyle="1">
    <w:name w:val="b-article__intro"/>
    <w:basedOn w:val="DefaultParagraphFont"/>
    <w:qFormat/>
    <w:rsid w:val="000e494d"/>
    <w:rPr/>
  </w:style>
  <w:style w:type="character" w:styleId="Style14" w:customStyle="1">
    <w:name w:val="Текст новости Знак"/>
    <w:link w:val="af7"/>
    <w:qFormat/>
    <w:rsid w:val="007a7037"/>
    <w:rPr>
      <w:sz w:val="24"/>
      <w:szCs w:val="24"/>
      <w:lang w:bidi="ar-SA"/>
    </w:rPr>
  </w:style>
  <w:style w:type="character" w:styleId="13" w:customStyle="1">
    <w:name w:val="Б1 Знак"/>
    <w:link w:val="16"/>
    <w:qFormat/>
    <w:rsid w:val="007a7037"/>
    <w:rPr>
      <w:rFonts w:ascii="Arial" w:hAnsi="Arial" w:cs="Arial"/>
      <w:bCs/>
      <w:i/>
      <w:sz w:val="24"/>
      <w:szCs w:val="26"/>
    </w:rPr>
  </w:style>
  <w:style w:type="character" w:styleId="Bshareformbutton" w:customStyle="1">
    <w:name w:val="b-share-form-button"/>
    <w:basedOn w:val="DefaultParagraphFont"/>
    <w:qFormat/>
    <w:rsid w:val="00b45e32"/>
    <w:rPr/>
  </w:style>
  <w:style w:type="character" w:styleId="Textexposedshow" w:customStyle="1">
    <w:name w:val="text_exposed_show"/>
    <w:qFormat/>
    <w:rsid w:val="007c2405"/>
    <w:rPr/>
  </w:style>
  <w:style w:type="character" w:styleId="Style15" w:customStyle="1">
    <w:name w:val="Основной текст Знак"/>
    <w:link w:val="a9"/>
    <w:qFormat/>
    <w:rsid w:val="00af5c13"/>
    <w:rPr>
      <w:sz w:val="24"/>
      <w:szCs w:val="24"/>
      <w:lang w:eastAsia="ar-SA"/>
    </w:rPr>
  </w:style>
  <w:style w:type="character" w:styleId="Style16" w:customStyle="1">
    <w:name w:val="Основной текст с отступом Знак"/>
    <w:link w:val="af"/>
    <w:qFormat/>
    <w:rsid w:val="00af5c13"/>
    <w:rPr>
      <w:sz w:val="26"/>
      <w:szCs w:val="24"/>
      <w:lang w:eastAsia="ar-SA"/>
    </w:rPr>
  </w:style>
  <w:style w:type="character" w:styleId="ListLabel1">
    <w:name w:val="ListLabel 1"/>
    <w:qFormat/>
    <w:rPr>
      <w:rFonts w:cs="Courier New"/>
    </w:rPr>
  </w:style>
  <w:style w:type="character" w:styleId="ListLabel2">
    <w:name w:val="ListLabel 2"/>
    <w:qFormat/>
    <w:rPr>
      <w:rFonts w:cs="Courier New"/>
    </w:rPr>
  </w:style>
  <w:style w:type="character" w:styleId="ListLabel3">
    <w:name w:val="ListLabel 3"/>
    <w:qFormat/>
    <w:rPr>
      <w:rFonts w:cs="Courier New"/>
    </w:rPr>
  </w:style>
  <w:style w:type="character" w:styleId="ListLabel4">
    <w:name w:val="ListLabel 4"/>
    <w:qFormat/>
    <w:rPr>
      <w:rFonts w:cs="Courier New"/>
    </w:rPr>
  </w:style>
  <w:style w:type="character" w:styleId="ListLabel5">
    <w:name w:val="ListLabel 5"/>
    <w:qFormat/>
    <w:rPr>
      <w:rFonts w:cs="Courier New"/>
    </w:rPr>
  </w:style>
  <w:style w:type="character" w:styleId="ListLabel6">
    <w:name w:val="ListLabel 6"/>
    <w:qFormat/>
    <w:rPr>
      <w:rFonts w:cs="Courier New"/>
    </w:rPr>
  </w:style>
  <w:style w:type="character" w:styleId="ListLabel7">
    <w:name w:val="ListLabel 7"/>
    <w:qFormat/>
    <w:rPr>
      <w:rFonts w:cs="Courier New"/>
    </w:rPr>
  </w:style>
  <w:style w:type="character" w:styleId="ListLabel8">
    <w:name w:val="ListLabel 8"/>
    <w:qFormat/>
    <w:rPr>
      <w:rFonts w:cs="Courier New"/>
    </w:rPr>
  </w:style>
  <w:style w:type="character" w:styleId="ListLabel9">
    <w:name w:val="ListLabel 9"/>
    <w:qFormat/>
    <w:rPr>
      <w:rFonts w:cs="Courier New"/>
    </w:rPr>
  </w:style>
  <w:style w:type="character" w:styleId="ListLabel10">
    <w:name w:val="ListLabel 10"/>
    <w:qFormat/>
    <w:rPr>
      <w:color w:val="0082B0"/>
    </w:rPr>
  </w:style>
  <w:style w:type="character" w:styleId="ListLabel11">
    <w:name w:val="ListLabel 11"/>
    <w:qFormat/>
    <w:rPr>
      <w:rFonts w:eastAsia="Times New Roman" w:cs="Times New Roman"/>
      <w:sz w:val="26"/>
    </w:rPr>
  </w:style>
  <w:style w:type="character" w:styleId="ListLabel12">
    <w:name w:val="ListLabel 12"/>
    <w:qFormat/>
    <w:rPr>
      <w:rFonts w:cs="Courier New"/>
    </w:rPr>
  </w:style>
  <w:style w:type="character" w:styleId="ListLabel13">
    <w:name w:val="ListLabel 13"/>
    <w:qFormat/>
    <w:rPr>
      <w:rFonts w:cs="Courier New"/>
    </w:rPr>
  </w:style>
  <w:style w:type="character" w:styleId="ListLabel14">
    <w:name w:val="ListLabel 14"/>
    <w:qFormat/>
    <w:rPr>
      <w:rFonts w:cs="Courier New"/>
    </w:rPr>
  </w:style>
  <w:style w:type="character" w:styleId="ListLabel15">
    <w:name w:val="ListLabel 15"/>
    <w:qFormat/>
    <w:rPr>
      <w:rFonts w:cs="Courier New"/>
    </w:rPr>
  </w:style>
  <w:style w:type="character" w:styleId="ListLabel16">
    <w:name w:val="ListLabel 16"/>
    <w:qFormat/>
    <w:rPr>
      <w:rFonts w:cs="Courier New"/>
    </w:rPr>
  </w:style>
  <w:style w:type="character" w:styleId="ListLabel17">
    <w:name w:val="ListLabel 17"/>
    <w:qFormat/>
    <w:rPr>
      <w:rFonts w:cs="Courier New"/>
    </w:rPr>
  </w:style>
  <w:style w:type="character" w:styleId="ListLabel18">
    <w:name w:val="ListLabel 18"/>
    <w:qFormat/>
    <w:rPr>
      <w:rFonts w:cs="Courier New"/>
    </w:rPr>
  </w:style>
  <w:style w:type="character" w:styleId="ListLabel19">
    <w:name w:val="ListLabel 19"/>
    <w:qFormat/>
    <w:rPr>
      <w:rFonts w:cs="Courier New"/>
    </w:rPr>
  </w:style>
  <w:style w:type="character" w:styleId="ListLabel20">
    <w:name w:val="ListLabel 20"/>
    <w:qFormat/>
    <w:rPr>
      <w:rFonts w:cs="Courier New"/>
    </w:rPr>
  </w:style>
  <w:style w:type="character" w:styleId="ListLabel21">
    <w:name w:val="ListLabel 21"/>
    <w:qFormat/>
    <w:rPr>
      <w:rFonts w:cs="Courier New"/>
    </w:rPr>
  </w:style>
  <w:style w:type="character" w:styleId="ListLabel22">
    <w:name w:val="ListLabel 22"/>
    <w:qFormat/>
    <w:rPr>
      <w:rFonts w:cs="Courier New"/>
    </w:rPr>
  </w:style>
  <w:style w:type="character" w:styleId="ListLabel23">
    <w:name w:val="ListLabel 23"/>
    <w:qFormat/>
    <w:rPr>
      <w:rFonts w:cs="Courier New"/>
    </w:rPr>
  </w:style>
  <w:style w:type="character" w:styleId="ListLabel24">
    <w:name w:val="ListLabel 24"/>
    <w:qFormat/>
    <w:rPr>
      <w:rFonts w:cs="Courier New"/>
    </w:rPr>
  </w:style>
  <w:style w:type="character" w:styleId="ListLabel25">
    <w:name w:val="ListLabel 25"/>
    <w:qFormat/>
    <w:rPr>
      <w:rFonts w:cs="Courier New"/>
    </w:rPr>
  </w:style>
  <w:style w:type="character" w:styleId="ListLabel26">
    <w:name w:val="ListLabel 26"/>
    <w:qFormat/>
    <w:rPr>
      <w:rFonts w:cs="Courier New"/>
    </w:rPr>
  </w:style>
  <w:style w:type="character" w:styleId="ListLabel27">
    <w:name w:val="ListLabel 27"/>
    <w:qFormat/>
    <w:rPr>
      <w:rFonts w:cs="Courier New"/>
    </w:rPr>
  </w:style>
  <w:style w:type="character" w:styleId="ListLabel28">
    <w:name w:val="ListLabel 28"/>
    <w:qFormat/>
    <w:rPr>
      <w:rFonts w:cs="Courier New"/>
    </w:rPr>
  </w:style>
  <w:style w:type="character" w:styleId="ListLabel29">
    <w:name w:val="ListLabel 29"/>
    <w:qFormat/>
    <w:rPr>
      <w:rFonts w:cs="Courier New"/>
    </w:rPr>
  </w:style>
  <w:style w:type="character" w:styleId="ListLabel30">
    <w:name w:val="ListLabel 30"/>
    <w:qFormat/>
    <w:rPr>
      <w:rFonts w:cs="Courier New"/>
    </w:rPr>
  </w:style>
  <w:style w:type="character" w:styleId="ListLabel31">
    <w:name w:val="ListLabel 31"/>
    <w:qFormat/>
    <w:rPr>
      <w:rFonts w:cs="Courier New"/>
    </w:rPr>
  </w:style>
  <w:style w:type="character" w:styleId="ListLabel32">
    <w:name w:val="ListLabel 32"/>
    <w:qFormat/>
    <w:rPr>
      <w:rFonts w:cs="Courier New"/>
    </w:rPr>
  </w:style>
  <w:style w:type="character" w:styleId="ListLabel33">
    <w:name w:val="ListLabel 33"/>
    <w:qFormat/>
    <w:rPr>
      <w:rFonts w:cs="Courier New"/>
    </w:rPr>
  </w:style>
  <w:style w:type="character" w:styleId="ListLabel34">
    <w:name w:val="ListLabel 34"/>
    <w:qFormat/>
    <w:rPr>
      <w:rFonts w:cs="Courier New"/>
    </w:rPr>
  </w:style>
  <w:style w:type="character" w:styleId="ListLabel35">
    <w:name w:val="ListLabel 35"/>
    <w:qFormat/>
    <w:rPr>
      <w:rFonts w:cs="Courier New"/>
    </w:rPr>
  </w:style>
  <w:style w:type="character" w:styleId="ListLabel36">
    <w:name w:val="ListLabel 36"/>
    <w:qFormat/>
    <w:rPr>
      <w:rFonts w:cs="Courier New"/>
    </w:rPr>
  </w:style>
  <w:style w:type="character" w:styleId="ListLabel37">
    <w:name w:val="ListLabel 37"/>
    <w:qFormat/>
    <w:rPr>
      <w:rFonts w:cs="Courier New"/>
    </w:rPr>
  </w:style>
  <w:style w:type="character" w:styleId="ListLabel38">
    <w:name w:val="ListLabel 38"/>
    <w:qFormat/>
    <w:rPr>
      <w:rFonts w:cs="Courier New"/>
    </w:rPr>
  </w:style>
  <w:style w:type="character" w:styleId="ListLabel39">
    <w:name w:val="ListLabel 39"/>
    <w:qFormat/>
    <w:rPr>
      <w:rFonts w:cs="Courier New"/>
    </w:rPr>
  </w:style>
  <w:style w:type="character" w:styleId="ListLabel40">
    <w:name w:val="ListLabel 40"/>
    <w:qFormat/>
    <w:rPr>
      <w:rFonts w:cs="Courier New"/>
    </w:rPr>
  </w:style>
  <w:style w:type="character" w:styleId="ListLabel41">
    <w:name w:val="ListLabel 41"/>
    <w:qFormat/>
    <w:rPr>
      <w:rFonts w:cs="Courier New"/>
    </w:rPr>
  </w:style>
  <w:style w:type="character" w:styleId="ListLabel42">
    <w:name w:val="ListLabel 42"/>
    <w:qFormat/>
    <w:rPr>
      <w:rFonts w:eastAsia="Times New Roman" w:cs="Times New Roman"/>
    </w:rPr>
  </w:style>
  <w:style w:type="character" w:styleId="ListLabel43">
    <w:name w:val="ListLabel 43"/>
    <w:qFormat/>
    <w:rPr>
      <w:rFonts w:cs="Courier New"/>
    </w:rPr>
  </w:style>
  <w:style w:type="character" w:styleId="ListLabel44">
    <w:name w:val="ListLabel 44"/>
    <w:qFormat/>
    <w:rPr>
      <w:rFonts w:cs="Courier New"/>
    </w:rPr>
  </w:style>
  <w:style w:type="character" w:styleId="ListLabel45">
    <w:name w:val="ListLabel 45"/>
    <w:qFormat/>
    <w:rPr>
      <w:rFonts w:cs="Courier New"/>
    </w:rPr>
  </w:style>
  <w:style w:type="character" w:styleId="ListLabel46">
    <w:name w:val="ListLabel 46"/>
    <w:qFormat/>
    <w:rPr>
      <w:rFonts w:cs="Courier New"/>
    </w:rPr>
  </w:style>
  <w:style w:type="character" w:styleId="ListLabel47">
    <w:name w:val="ListLabel 47"/>
    <w:qFormat/>
    <w:rPr>
      <w:rFonts w:cs="Courier New"/>
    </w:rPr>
  </w:style>
  <w:style w:type="character" w:styleId="ListLabel48">
    <w:name w:val="ListLabel 48"/>
    <w:qFormat/>
    <w:rPr>
      <w:rFonts w:cs="Courier New"/>
    </w:rPr>
  </w:style>
  <w:style w:type="character" w:styleId="ListLabel49">
    <w:name w:val="ListLabel 49"/>
    <w:qFormat/>
    <w:rPr>
      <w:color w:val="C00000"/>
    </w:rPr>
  </w:style>
  <w:style w:type="character" w:styleId="ListLabel50">
    <w:name w:val="ListLabel 50"/>
    <w:qFormat/>
    <w:rPr>
      <w:rFonts w:cs="Courier New"/>
    </w:rPr>
  </w:style>
  <w:style w:type="character" w:styleId="ListLabel51">
    <w:name w:val="ListLabel 51"/>
    <w:qFormat/>
    <w:rPr>
      <w:rFonts w:cs="Courier New"/>
    </w:rPr>
  </w:style>
  <w:style w:type="character" w:styleId="ListLabel52">
    <w:name w:val="ListLabel 52"/>
    <w:qFormat/>
    <w:rPr>
      <w:rFonts w:cs="Courier New"/>
    </w:rPr>
  </w:style>
  <w:style w:type="character" w:styleId="ListLabel53">
    <w:name w:val="ListLabel 53"/>
    <w:qFormat/>
    <w:rPr>
      <w:color w:val="C00000"/>
    </w:rPr>
  </w:style>
  <w:style w:type="character" w:styleId="ListLabel54">
    <w:name w:val="ListLabel 54"/>
    <w:qFormat/>
    <w:rPr>
      <w:rFonts w:cs="Courier New"/>
    </w:rPr>
  </w:style>
  <w:style w:type="character" w:styleId="ListLabel55">
    <w:name w:val="ListLabel 55"/>
    <w:qFormat/>
    <w:rPr>
      <w:rFonts w:cs="Courier New"/>
    </w:rPr>
  </w:style>
  <w:style w:type="character" w:styleId="ListLabel56">
    <w:name w:val="ListLabel 56"/>
    <w:qFormat/>
    <w:rPr>
      <w:rFonts w:cs="Courier New"/>
    </w:rPr>
  </w:style>
  <w:style w:type="character" w:styleId="ListLabel57">
    <w:name w:val="ListLabel 57"/>
    <w:qFormat/>
    <w:rPr>
      <w:rFonts w:cs="Courier New"/>
    </w:rPr>
  </w:style>
  <w:style w:type="character" w:styleId="ListLabel58">
    <w:name w:val="ListLabel 58"/>
    <w:qFormat/>
    <w:rPr>
      <w:rFonts w:cs="Courier New"/>
    </w:rPr>
  </w:style>
  <w:style w:type="character" w:styleId="ListLabel59">
    <w:name w:val="ListLabel 59"/>
    <w:qFormat/>
    <w:rPr>
      <w:rFonts w:cs="Courier New"/>
    </w:rPr>
  </w:style>
  <w:style w:type="character" w:styleId="ListLabel60">
    <w:name w:val="ListLabel 60"/>
    <w:qFormat/>
    <w:rPr>
      <w:rFonts w:cs="Courier New"/>
    </w:rPr>
  </w:style>
  <w:style w:type="character" w:styleId="ListLabel61">
    <w:name w:val="ListLabel 61"/>
    <w:qFormat/>
    <w:rPr>
      <w:rFonts w:cs="Courier New"/>
    </w:rPr>
  </w:style>
  <w:style w:type="character" w:styleId="ListLabel62">
    <w:name w:val="ListLabel 62"/>
    <w:qFormat/>
    <w:rPr>
      <w:rFonts w:cs="Courier New"/>
    </w:rPr>
  </w:style>
  <w:style w:type="character" w:styleId="ListLabel63">
    <w:name w:val="ListLabel 63"/>
    <w:qFormat/>
    <w:rPr>
      <w:rFonts w:cs="Courier New"/>
    </w:rPr>
  </w:style>
  <w:style w:type="character" w:styleId="ListLabel64">
    <w:name w:val="ListLabel 64"/>
    <w:qFormat/>
    <w:rPr>
      <w:rFonts w:cs="Courier New"/>
    </w:rPr>
  </w:style>
  <w:style w:type="character" w:styleId="ListLabel65">
    <w:name w:val="ListLabel 65"/>
    <w:qFormat/>
    <w:rPr>
      <w:rFonts w:cs="Courier New"/>
    </w:rPr>
  </w:style>
  <w:style w:type="character" w:styleId="ListLabel66">
    <w:name w:val="ListLabel 66"/>
    <w:qFormat/>
    <w:rPr>
      <w:rFonts w:cs="Courier New"/>
    </w:rPr>
  </w:style>
  <w:style w:type="character" w:styleId="ListLabel67">
    <w:name w:val="ListLabel 67"/>
    <w:qFormat/>
    <w:rPr>
      <w:rFonts w:cs="Courier New"/>
    </w:rPr>
  </w:style>
  <w:style w:type="character" w:styleId="ListLabel68">
    <w:name w:val="ListLabel 68"/>
    <w:qFormat/>
    <w:rPr>
      <w:rFonts w:cs="Courier New"/>
    </w:rPr>
  </w:style>
  <w:style w:type="character" w:styleId="ListLabel69">
    <w:name w:val="ListLabel 69"/>
    <w:qFormat/>
    <w:rPr>
      <w:rFonts w:cs="Courier New"/>
    </w:rPr>
  </w:style>
  <w:style w:type="character" w:styleId="ListLabel70">
    <w:name w:val="ListLabel 70"/>
    <w:qFormat/>
    <w:rPr>
      <w:rFonts w:cs="Courier New"/>
    </w:rPr>
  </w:style>
  <w:style w:type="character" w:styleId="ListLabel71">
    <w:name w:val="ListLabel 71"/>
    <w:qFormat/>
    <w:rPr>
      <w:rFonts w:cs="Courier New"/>
    </w:rPr>
  </w:style>
  <w:style w:type="character" w:styleId="ListLabel72">
    <w:name w:val="ListLabel 72"/>
    <w:qFormat/>
    <w:rPr>
      <w:rFonts w:cs="Courier New"/>
    </w:rPr>
  </w:style>
  <w:style w:type="character" w:styleId="ListLabel73">
    <w:name w:val="ListLabel 73"/>
    <w:qFormat/>
    <w:rPr>
      <w:rFonts w:cs="Courier New"/>
    </w:rPr>
  </w:style>
  <w:style w:type="character" w:styleId="ListLabel74">
    <w:name w:val="ListLabel 74"/>
    <w:qFormat/>
    <w:rPr>
      <w:rFonts w:cs="Courier New"/>
    </w:rPr>
  </w:style>
  <w:style w:type="paragraph" w:styleId="Style17" w:customStyle="1">
    <w:name w:val="Заголовок"/>
    <w:basedOn w:val="Normal"/>
    <w:next w:val="Style18"/>
    <w:qFormat/>
    <w:rsid w:val="00db3dd1"/>
    <w:pPr>
      <w:keepNext w:val="true"/>
      <w:spacing w:before="240" w:after="120"/>
    </w:pPr>
    <w:rPr>
      <w:rFonts w:ascii="Arial" w:hAnsi="Arial" w:eastAsia="Lucida Sans Unicode" w:cs="Mangal"/>
      <w:sz w:val="28"/>
      <w:szCs w:val="28"/>
    </w:rPr>
  </w:style>
  <w:style w:type="paragraph" w:styleId="Style18">
    <w:name w:val="Body Text"/>
    <w:basedOn w:val="Normal"/>
    <w:link w:val="aa"/>
    <w:rsid w:val="00db3dd1"/>
    <w:pPr>
      <w:spacing w:before="0" w:after="120"/>
    </w:pPr>
    <w:rPr/>
  </w:style>
  <w:style w:type="paragraph" w:styleId="Style19">
    <w:name w:val="List"/>
    <w:basedOn w:val="Style18"/>
    <w:rsid w:val="00db3dd1"/>
    <w:pPr/>
    <w:rPr>
      <w:rFonts w:ascii="Arial" w:hAnsi="Arial" w:cs="Mangal"/>
    </w:rPr>
  </w:style>
  <w:style w:type="paragraph" w:styleId="Style20">
    <w:name w:val="Caption"/>
    <w:basedOn w:val="Normal"/>
    <w:qFormat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styleId="Style21">
    <w:name w:val="Указатель"/>
    <w:basedOn w:val="Normal"/>
    <w:qFormat/>
    <w:pPr>
      <w:suppressLineNumbers/>
    </w:pPr>
    <w:rPr>
      <w:rFonts w:cs="Mangal"/>
    </w:rPr>
  </w:style>
  <w:style w:type="paragraph" w:styleId="14" w:customStyle="1">
    <w:name w:val="Название1"/>
    <w:basedOn w:val="Normal"/>
    <w:qFormat/>
    <w:rsid w:val="00db3dd1"/>
    <w:pPr>
      <w:suppressLineNumbers/>
      <w:spacing w:before="120" w:after="120"/>
    </w:pPr>
    <w:rPr>
      <w:rFonts w:ascii="Arial" w:hAnsi="Arial" w:cs="Mangal"/>
      <w:i/>
      <w:iCs/>
      <w:sz w:val="20"/>
    </w:rPr>
  </w:style>
  <w:style w:type="paragraph" w:styleId="15" w:customStyle="1">
    <w:name w:val="Указатель1"/>
    <w:basedOn w:val="Normal"/>
    <w:qFormat/>
    <w:rsid w:val="00db3dd1"/>
    <w:pPr>
      <w:suppressLineNumbers/>
    </w:pPr>
    <w:rPr>
      <w:rFonts w:ascii="Arial" w:hAnsi="Arial" w:cs="Mangal"/>
    </w:rPr>
  </w:style>
  <w:style w:type="paragraph" w:styleId="Style22">
    <w:name w:val="Title"/>
    <w:basedOn w:val="Normal"/>
    <w:next w:val="Style23"/>
    <w:qFormat/>
    <w:rsid w:val="00db3dd1"/>
    <w:pPr>
      <w:jc w:val="center"/>
    </w:pPr>
    <w:rPr>
      <w:b/>
      <w:bCs/>
      <w:sz w:val="28"/>
    </w:rPr>
  </w:style>
  <w:style w:type="paragraph" w:styleId="Style23">
    <w:name w:val="Subtitle"/>
    <w:basedOn w:val="Style17"/>
    <w:next w:val="Style18"/>
    <w:qFormat/>
    <w:rsid w:val="00db3dd1"/>
    <w:pPr>
      <w:jc w:val="center"/>
    </w:pPr>
    <w:rPr>
      <w:i/>
      <w:iCs/>
    </w:rPr>
  </w:style>
  <w:style w:type="paragraph" w:styleId="16" w:customStyle="1">
    <w:name w:val="Схема документа1"/>
    <w:basedOn w:val="Normal"/>
    <w:qFormat/>
    <w:rsid w:val="00db3dd1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NormalWeb">
    <w:name w:val="Normal (Web)"/>
    <w:basedOn w:val="Normal"/>
    <w:uiPriority w:val="99"/>
    <w:qFormat/>
    <w:rsid w:val="00db3dd1"/>
    <w:pPr>
      <w:spacing w:before="280" w:after="119"/>
    </w:pPr>
    <w:rPr/>
  </w:style>
  <w:style w:type="paragraph" w:styleId="Style24">
    <w:name w:val="Body Text Indent"/>
    <w:basedOn w:val="Normal"/>
    <w:link w:val="af0"/>
    <w:rsid w:val="00db3dd1"/>
    <w:pPr>
      <w:ind w:left="-360" w:hanging="0"/>
      <w:jc w:val="both"/>
    </w:pPr>
    <w:rPr>
      <w:sz w:val="26"/>
    </w:rPr>
  </w:style>
  <w:style w:type="paragraph" w:styleId="211" w:customStyle="1">
    <w:name w:val="Основной текст 21"/>
    <w:basedOn w:val="Normal"/>
    <w:qFormat/>
    <w:rsid w:val="00db3dd1"/>
    <w:pPr>
      <w:spacing w:lineRule="auto" w:line="480" w:before="0" w:after="120"/>
    </w:pPr>
    <w:rPr/>
  </w:style>
  <w:style w:type="paragraph" w:styleId="Style25" w:customStyle="1">
    <w:name w:val="Содержимое таблицы"/>
    <w:basedOn w:val="Normal"/>
    <w:qFormat/>
    <w:rsid w:val="00db3dd1"/>
    <w:pPr>
      <w:suppressLineNumbers/>
    </w:pPr>
    <w:rPr>
      <w:sz w:val="20"/>
      <w:szCs w:val="20"/>
    </w:rPr>
  </w:style>
  <w:style w:type="paragraph" w:styleId="ConsPlusNormal" w:customStyle="1">
    <w:name w:val="ConsPlusNormal"/>
    <w:qFormat/>
    <w:rsid w:val="00db3dd1"/>
    <w:pPr>
      <w:widowControl w:val="false"/>
      <w:suppressAutoHyphens w:val="true"/>
      <w:bidi w:val="0"/>
      <w:ind w:firstLine="720"/>
      <w:jc w:val="left"/>
    </w:pPr>
    <w:rPr>
      <w:rFonts w:ascii="Arial" w:hAnsi="Arial" w:eastAsia="Arial" w:cs="Arial"/>
      <w:color w:val="auto"/>
      <w:kern w:val="0"/>
      <w:sz w:val="24"/>
      <w:szCs w:val="20"/>
      <w:lang w:eastAsia="ar-SA" w:val="ru-RU" w:bidi="ar-SA"/>
    </w:rPr>
  </w:style>
  <w:style w:type="paragraph" w:styleId="BalloonText">
    <w:name w:val="Balloon Text"/>
    <w:basedOn w:val="Normal"/>
    <w:qFormat/>
    <w:rsid w:val="00db3dd1"/>
    <w:pPr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db3dd1"/>
    <w:pPr>
      <w:spacing w:lineRule="auto" w:line="276" w:before="0" w:after="200"/>
      <w:ind w:left="720" w:hanging="0"/>
    </w:pPr>
    <w:rPr>
      <w:rFonts w:ascii="Calibri" w:hAnsi="Calibri" w:eastAsia="Calibri"/>
      <w:sz w:val="22"/>
      <w:szCs w:val="22"/>
    </w:rPr>
  </w:style>
  <w:style w:type="paragraph" w:styleId="ConsPlusNonformat" w:customStyle="1">
    <w:name w:val="ConsPlusNonformat"/>
    <w:qFormat/>
    <w:rsid w:val="00db3dd1"/>
    <w:pPr>
      <w:widowControl w:val="false"/>
      <w:suppressAutoHyphens w:val="true"/>
      <w:bidi w:val="0"/>
      <w:jc w:val="left"/>
    </w:pPr>
    <w:rPr>
      <w:rFonts w:ascii="Courier New" w:hAnsi="Courier New" w:eastAsia="Arial" w:cs="Courier New"/>
      <w:color w:val="auto"/>
      <w:kern w:val="0"/>
      <w:sz w:val="24"/>
      <w:szCs w:val="20"/>
      <w:lang w:eastAsia="ar-SA" w:val="ru-RU" w:bidi="ar-SA"/>
    </w:rPr>
  </w:style>
  <w:style w:type="paragraph" w:styleId="ConsNormal" w:customStyle="1">
    <w:name w:val="ConsNormal"/>
    <w:qFormat/>
    <w:rsid w:val="00db3dd1"/>
    <w:pPr>
      <w:widowControl/>
      <w:suppressAutoHyphens w:val="true"/>
      <w:bidi w:val="0"/>
      <w:ind w:firstLine="720"/>
      <w:jc w:val="left"/>
    </w:pPr>
    <w:rPr>
      <w:rFonts w:ascii="Arial" w:hAnsi="Arial" w:eastAsia="Arial" w:cs="Times New Roman"/>
      <w:color w:val="auto"/>
      <w:kern w:val="0"/>
      <w:sz w:val="24"/>
      <w:szCs w:val="20"/>
      <w:lang w:eastAsia="ar-SA" w:val="ru-RU" w:bidi="ar-SA"/>
    </w:rPr>
  </w:style>
  <w:style w:type="paragraph" w:styleId="Style26" w:customStyle="1">
    <w:name w:val="Содержимое врезки"/>
    <w:basedOn w:val="Style18"/>
    <w:qFormat/>
    <w:rsid w:val="00db3dd1"/>
    <w:pPr/>
    <w:rPr/>
  </w:style>
  <w:style w:type="paragraph" w:styleId="Consplusnormal1" w:customStyle="1">
    <w:name w:val="consplusnormal"/>
    <w:basedOn w:val="Normal"/>
    <w:qFormat/>
    <w:rsid w:val="00ce70aa"/>
    <w:pPr>
      <w:suppressAutoHyphens w:val="false"/>
      <w:spacing w:before="75" w:after="75"/>
      <w:jc w:val="both"/>
    </w:pPr>
    <w:rPr>
      <w:lang w:eastAsia="ru-RU"/>
    </w:rPr>
  </w:style>
  <w:style w:type="paragraph" w:styleId="BodyTextIndent2">
    <w:name w:val="Body Text Indent 2"/>
    <w:basedOn w:val="Normal"/>
    <w:link w:val="23"/>
    <w:qFormat/>
    <w:rsid w:val="00226d0a"/>
    <w:pPr>
      <w:spacing w:lineRule="auto" w:line="480" w:before="0" w:after="120"/>
      <w:ind w:left="283" w:hanging="0"/>
    </w:pPr>
    <w:rPr/>
  </w:style>
  <w:style w:type="paragraph" w:styleId="BodyTextIndent3">
    <w:name w:val="Body Text Indent 3"/>
    <w:basedOn w:val="Normal"/>
    <w:link w:val="32"/>
    <w:qFormat/>
    <w:rsid w:val="00226d0a"/>
    <w:pPr>
      <w:spacing w:before="0" w:after="120"/>
      <w:ind w:left="283" w:hanging="0"/>
    </w:pPr>
    <w:rPr>
      <w:sz w:val="16"/>
      <w:szCs w:val="16"/>
    </w:rPr>
  </w:style>
  <w:style w:type="paragraph" w:styleId="17" w:customStyle="1">
    <w:name w:val="Абзац списка1"/>
    <w:basedOn w:val="Normal"/>
    <w:qFormat/>
    <w:rsid w:val="00a72a44"/>
    <w:pPr>
      <w:suppressAutoHyphens w:val="false"/>
      <w:spacing w:lineRule="auto" w:line="276" w:before="0" w:after="200"/>
      <w:ind w:left="720" w:hanging="0"/>
      <w:contextualSpacing/>
    </w:pPr>
    <w:rPr>
      <w:rFonts w:ascii="Calibri" w:hAnsi="Calibri"/>
      <w:sz w:val="22"/>
      <w:szCs w:val="22"/>
      <w:lang w:eastAsia="en-US"/>
    </w:rPr>
  </w:style>
  <w:style w:type="paragraph" w:styleId="BodyText2">
    <w:name w:val="Body Text 2"/>
    <w:basedOn w:val="Normal"/>
    <w:link w:val="25"/>
    <w:qFormat/>
    <w:rsid w:val="00e12ee6"/>
    <w:pPr>
      <w:spacing w:lineRule="auto" w:line="480" w:before="0" w:after="120"/>
    </w:pPr>
    <w:rPr/>
  </w:style>
  <w:style w:type="paragraph" w:styleId="NormalIndent">
    <w:name w:val="Normal Indent"/>
    <w:basedOn w:val="Normal"/>
    <w:qFormat/>
    <w:rsid w:val="00e12ee6"/>
    <w:pPr>
      <w:suppressAutoHyphens w:val="false"/>
      <w:spacing w:lineRule="auto" w:line="360"/>
      <w:ind w:firstLine="624"/>
      <w:jc w:val="both"/>
    </w:pPr>
    <w:rPr>
      <w:sz w:val="28"/>
      <w:szCs w:val="20"/>
      <w:lang w:eastAsia="en-US"/>
    </w:rPr>
  </w:style>
  <w:style w:type="paragraph" w:styleId="NoSpacing">
    <w:name w:val="No Spacing"/>
    <w:uiPriority w:val="1"/>
    <w:qFormat/>
    <w:rsid w:val="00133069"/>
    <w:pPr>
      <w:widowControl/>
      <w:suppressAutoHyphens w:val="true"/>
      <w:bidi w:val="0"/>
      <w:jc w:val="left"/>
    </w:pPr>
    <w:rPr>
      <w:rFonts w:ascii="Times New Roman" w:hAnsi="Times New Roman" w:eastAsia="Times New Roman" w:cs="Times New Roman"/>
      <w:color w:val="auto"/>
      <w:kern w:val="0"/>
      <w:sz w:val="24"/>
      <w:szCs w:val="24"/>
      <w:lang w:eastAsia="ar-SA" w:val="ru-RU" w:bidi="ar-SA"/>
    </w:rPr>
  </w:style>
  <w:style w:type="paragraph" w:styleId="Style27" w:customStyle="1">
    <w:name w:val="Текст новости"/>
    <w:link w:val="af8"/>
    <w:qFormat/>
    <w:rsid w:val="007a7037"/>
    <w:pPr>
      <w:widowControl/>
      <w:bidi w:val="0"/>
      <w:spacing w:before="0" w:after="120"/>
      <w:jc w:val="both"/>
    </w:pPr>
    <w:rPr>
      <w:rFonts w:ascii="Times New Roman" w:hAnsi="Times New Roman" w:eastAsia="Times New Roman" w:cs="Times New Roman"/>
      <w:color w:val="auto"/>
      <w:kern w:val="0"/>
      <w:sz w:val="24"/>
      <w:szCs w:val="24"/>
      <w:lang w:val="ru-RU" w:eastAsia="ru-RU" w:bidi="ar-SA"/>
    </w:rPr>
  </w:style>
  <w:style w:type="paragraph" w:styleId="18" w:customStyle="1">
    <w:name w:val="Б1"/>
    <w:basedOn w:val="3"/>
    <w:link w:val="17"/>
    <w:qFormat/>
    <w:rsid w:val="007a7037"/>
    <w:pPr>
      <w:numPr>
        <w:ilvl w:val="0"/>
        <w:numId w:val="0"/>
      </w:numPr>
      <w:suppressAutoHyphens w:val="false"/>
      <w:ind w:left="0" w:firstLine="709"/>
    </w:pPr>
    <w:rPr>
      <w:rFonts w:cs="Times New Roman"/>
    </w:rPr>
  </w:style>
  <w:style w:type="paragraph" w:styleId="Default" w:customStyle="1">
    <w:name w:val="Default"/>
    <w:qFormat/>
    <w:rsid w:val="00917be9"/>
    <w:pPr>
      <w:widowControl/>
      <w:bidi w:val="0"/>
      <w:jc w:val="left"/>
    </w:pPr>
    <w:rPr>
      <w:rFonts w:ascii="Arial" w:hAnsi="Arial" w:cs="Arial" w:eastAsia="Times New Roman"/>
      <w:color w:val="000000"/>
      <w:kern w:val="0"/>
      <w:sz w:val="24"/>
      <w:szCs w:val="24"/>
      <w:lang w:val="ru-RU" w:eastAsia="ru-RU" w:bidi="ar-SA"/>
    </w:rPr>
  </w:style>
  <w:style w:type="paragraph" w:styleId="19" w:customStyle="1">
    <w:name w:val="Обычный отступ1"/>
    <w:basedOn w:val="Normal"/>
    <w:qFormat/>
    <w:rsid w:val="001f4956"/>
    <w:pPr>
      <w:spacing w:lineRule="auto" w:line="360"/>
      <w:ind w:firstLine="624"/>
      <w:jc w:val="both"/>
    </w:pPr>
    <w:rPr>
      <w:sz w:val="28"/>
    </w:rPr>
  </w:style>
  <w:style w:type="numbering" w:styleId="NoList" w:default="1">
    <w:name w:val="No List"/>
    <w:uiPriority w:val="99"/>
    <w:semiHidden/>
    <w:unhideWhenUsed/>
    <w:qFormat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fontTable" Target="fontTable.xml"/><Relationship Id="rId4" Type="http://schemas.openxmlformats.org/officeDocument/2006/relationships/settings" Target="settings.xml"/><Relationship Id="rId5" Type="http://schemas.openxmlformats.org/officeDocument/2006/relationships/theme" Target="theme/theme1.xml"/><Relationship Id="rId6" Type="http://schemas.openxmlformats.org/officeDocument/2006/relationships/customXml" Target="../customXml/item1.xml"/>
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?>
<Relationships xmlns="http://schemas.openxmlformats.org/package/2006/relationships"><Relationship Id="rId1" Type="http://schemas.openxmlformats.org/officeDocument/2006/relationships/customXmlProps" Target="itemProps1.xml"/>
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FF9887E0-0932-4E64-BA1E-7A1DE6E1338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1604</TotalTime>
  <Application>LibreOffice/6.2.4.2$Windows_x86 LibreOffice_project/2412653d852ce75f65fbfa83fb7e7b669a126d64</Application>
  <Pages>2</Pages>
  <Words>503</Words>
  <Characters>3383</Characters>
  <CharactersWithSpaces>3875</CharactersWithSpaces>
  <Paragraphs>17</Paragraphs>
  <Company>OPFR</Compan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2019-06-10T07:07:00Z</dcterms:created>
  <dc:creator>OPFR</dc:creator>
  <dc:description/>
  <dc:language>ru-RU</dc:language>
  <cp:lastModifiedBy/>
  <cp:lastPrinted>2019-07-19T08:39:00Z</cp:lastPrinted>
  <dcterms:modified xsi:type="dcterms:W3CDTF">2019-07-30T09:01:27Z</dcterms:modified>
  <cp:revision>151</cp:revision>
  <dc:subject/>
  <dc:title>Владельцы сертификатов на материнский капитал направили 7 млн</dc:titl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14.0000</vt:lpwstr>
  </property>
  <property fmtid="{D5CDD505-2E9C-101B-9397-08002B2CF9AE}" pid="3" name="Company">
    <vt:lpwstr>OPFR</vt:lpwstr>
  </property>
  <property fmtid="{D5CDD505-2E9C-101B-9397-08002B2CF9AE}" pid="4" name="DocSecurity">
    <vt:i4>0</vt:i4>
  </property>
  <property fmtid="{D5CDD505-2E9C-101B-9397-08002B2CF9AE}" pid="5" name="HyperlinksChanged">
    <vt:bool>0</vt:bool>
  </property>
  <property fmtid="{D5CDD505-2E9C-101B-9397-08002B2CF9AE}" pid="6" name="LinksUpToDate">
    <vt:bool>0</vt:bool>
  </property>
  <property fmtid="{D5CDD505-2E9C-101B-9397-08002B2CF9AE}" pid="7" name="ScaleCrop">
    <vt:bool>0</vt:bool>
  </property>
  <property fmtid="{D5CDD505-2E9C-101B-9397-08002B2CF9AE}" pid="8" name="ShareDoc">
    <vt:bool>0</vt:bool>
  </property>
</Properties>
</file>