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Western"/>
        <w:spacing w:before="280" w:after="119"/>
        <w:jc w:val="center"/>
        <w:rPr>
          <w:b/>
          <w:b/>
          <w:bCs/>
          <w:color w:val="002060"/>
          <w:sz w:val="28"/>
          <w:szCs w:val="28"/>
        </w:rPr>
      </w:pPr>
      <w:r>
        <w:rPr>
          <w:b/>
          <w:bCs/>
          <w:color w:val="002060"/>
          <w:sz w:val="28"/>
          <w:szCs w:val="28"/>
        </w:rPr>
        <w:t>УПФР в Карасукском районе НСО (межрайонное) Клиентская служба (на правах отдела) (в Краснозерском районе)</w:t>
      </w:r>
    </w:p>
    <w:p>
      <w:pPr>
        <w:pStyle w:val="Normal"/>
        <w:pBdr>
          <w:bottom w:val="single" w:sz="6" w:space="1" w:color="000000"/>
        </w:pBdr>
        <w:bidi w:val="0"/>
        <w:spacing w:before="280" w:after="0"/>
        <w:ind w:left="0" w:right="0" w:hanging="0"/>
        <w:rPr>
          <w:b/>
          <w:b/>
          <w:bCs/>
          <w:color w:val="002060"/>
          <w:sz w:val="26"/>
          <w:szCs w:val="26"/>
        </w:rPr>
      </w:pPr>
      <w:r>
        <w:rPr>
          <w:b/>
          <w:bCs/>
          <w:color w:val="002060"/>
          <w:sz w:val="26"/>
          <w:szCs w:val="26"/>
        </w:rPr>
        <w:t>2</w:t>
      </w:r>
      <w:r>
        <w:rPr>
          <w:b/>
          <w:bCs/>
          <w:color w:val="002060"/>
          <w:sz w:val="26"/>
          <w:szCs w:val="26"/>
        </w:rPr>
        <w:t>7</w:t>
      </w:r>
      <w:r>
        <w:rPr>
          <w:b/>
          <w:bCs/>
          <w:color w:val="002060"/>
          <w:sz w:val="26"/>
          <w:szCs w:val="26"/>
        </w:rPr>
        <w:t>.08.2019г.                                                                                                                       т.42-226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567"/>
        <w:jc w:val="center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Порядок получения льгот предпенсионерами упрощен</w:t>
      </w:r>
    </w:p>
    <w:p>
      <w:pPr>
        <w:pStyle w:val="Normal"/>
        <w:ind w:firstLine="36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</w:p>
    <w:p>
      <w:pPr>
        <w:pStyle w:val="Normal"/>
        <w:ind w:firstLine="851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>В 2019 году появилось новое понятие «граждане предпенсионного возраста» – предпенсионеры. Этим категориям предоставляется ряд льгот* в рамках трудового законодательства, закона о занятости и налогового законодательства. С 2019 года для предпенсионеров также введены и новые льготы, связанные с ежегодной диспансеризацией (2 дня с сохранением заработной платы), и дополнительные гарантии трудовой занятости.</w:t>
      </w:r>
    </w:p>
    <w:p>
      <w:pPr>
        <w:pStyle w:val="Normal"/>
        <w:ind w:firstLine="851"/>
        <w:jc w:val="both"/>
        <w:rPr>
          <w:rStyle w:val="Textexposedshow"/>
          <w:sz w:val="26"/>
          <w:szCs w:val="26"/>
        </w:rPr>
      </w:pPr>
      <w:r>
        <w:rPr>
          <w:color w:val="000000"/>
          <w:sz w:val="26"/>
          <w:szCs w:val="26"/>
        </w:rPr>
        <w:t xml:space="preserve">Подтверждение статуса «предпенсионер» значительно упрощено. </w:t>
      </w:r>
      <w:r>
        <w:rPr>
          <w:sz w:val="26"/>
          <w:szCs w:val="26"/>
        </w:rPr>
        <w:t xml:space="preserve">Между Пенсионным фондом РФ и организациями, предоставляющими льготы, заключены соглашения об обмене сведениями о предпенсионерах, которыми располагает ПФР. Данные ПФР передаются в электронной форме по каналам СМЭВ, через Единую государственную информационную систему социального обеспечения (ЕГИССО) и электронное взаимодействие с работодателями. Таким образом, при обращении гражданина за предоставлением льгот получать документ, подтверждающий его статус, самому предпенсионеру не нужно - организация сама запросит эти сведения в ПФР. </w:t>
      </w:r>
      <w:r>
        <w:rPr>
          <w:spacing w:val="6"/>
          <w:sz w:val="26"/>
          <w:szCs w:val="26"/>
        </w:rPr>
        <w:t>Такое взаимодействие у ПФР налажено, например, с центрами занятости, которые предоставляют предпенсионерам повышенное пособие по безработице и занимаются профессиональным переобучением и повышением квалификации предпенсионеров, а также с другими ведомствами</w:t>
      </w:r>
      <w:r>
        <w:rPr/>
        <w:t xml:space="preserve">. </w:t>
      </w:r>
      <w:r>
        <w:rPr>
          <w:sz w:val="26"/>
          <w:szCs w:val="26"/>
        </w:rPr>
        <w:t>К примеру, когда гражданин предпенсионного возраста обращается в органы занятости населения за получением повы</w:t>
      </w:r>
      <w:r>
        <w:rPr>
          <w:rStyle w:val="Textexposedshow"/>
          <w:sz w:val="26"/>
          <w:szCs w:val="26"/>
        </w:rPr>
        <w:t xml:space="preserve">шенного пособия по безработице, центр занятости сам запрашивает в ПФР сведения о его предпенсионном статусе. </w:t>
      </w:r>
    </w:p>
    <w:p>
      <w:pPr>
        <w:pStyle w:val="Normal"/>
        <w:ind w:firstLine="851"/>
        <w:jc w:val="both"/>
        <w:rPr>
          <w:rStyle w:val="Textexposedshow"/>
          <w:sz w:val="26"/>
          <w:szCs w:val="26"/>
        </w:rPr>
      </w:pPr>
      <w:r>
        <w:rPr>
          <w:rStyle w:val="Textexposedshow"/>
          <w:sz w:val="26"/>
          <w:szCs w:val="26"/>
        </w:rPr>
        <w:t xml:space="preserve">Та же схема работает в отношении льгот по налогам. </w:t>
      </w:r>
    </w:p>
    <w:p>
      <w:pPr>
        <w:pStyle w:val="Normal"/>
        <w:ind w:firstLine="851"/>
        <w:jc w:val="both"/>
        <w:rPr>
          <w:rStyle w:val="Textexposedshow"/>
          <w:sz w:val="26"/>
          <w:szCs w:val="26"/>
        </w:rPr>
      </w:pPr>
      <w:r>
        <w:rPr>
          <w:rStyle w:val="Textexposedshow"/>
          <w:sz w:val="26"/>
          <w:szCs w:val="26"/>
        </w:rPr>
        <w:t xml:space="preserve">Если гражданин планирует пройти диспансеризацию, то ему нужно обратиться к работодателю. </w:t>
      </w:r>
    </w:p>
    <w:p>
      <w:pPr>
        <w:pStyle w:val="NoSpacing"/>
        <w:ind w:firstLine="709"/>
        <w:jc w:val="both"/>
        <w:rPr>
          <w:rStyle w:val="Textexposedshow"/>
          <w:sz w:val="26"/>
          <w:szCs w:val="26"/>
        </w:rPr>
      </w:pPr>
      <w:r>
        <w:rPr>
          <w:rStyle w:val="Textexposedshow"/>
          <w:sz w:val="26"/>
          <w:szCs w:val="26"/>
        </w:rPr>
        <w:t xml:space="preserve">Справка, подтверждающая статус предпенсионера, самому гражданину может понадобиться только </w:t>
      </w:r>
      <w:bookmarkStart w:id="0" w:name="_GoBack"/>
      <w:bookmarkEnd w:id="0"/>
      <w:r>
        <w:rPr>
          <w:rStyle w:val="Textexposedshow"/>
          <w:sz w:val="26"/>
          <w:szCs w:val="26"/>
        </w:rPr>
        <w:t xml:space="preserve">в редких случаях, например, если работодатель ещё не заключил соглашение с ПФР. Тогда её можно получить через Личный кабинет на сайте ПФР, в МФЦ или в клиентской службе ПФР. </w:t>
      </w:r>
    </w:p>
    <w:p>
      <w:pPr>
        <w:pStyle w:val="NoSpacing"/>
        <w:ind w:firstLine="709"/>
        <w:jc w:val="both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</w:r>
    </w:p>
    <w:p>
      <w:pPr>
        <w:pStyle w:val="Normal"/>
        <w:ind w:firstLine="709"/>
        <w:jc w:val="both"/>
        <w:rPr/>
      </w:pPr>
      <w:r>
        <w:rPr>
          <w:i/>
          <w:spacing w:val="6"/>
          <w:sz w:val="26"/>
          <w:szCs w:val="26"/>
          <w:lang w:eastAsia="ru-RU"/>
        </w:rPr>
        <w:t xml:space="preserve">*Право на большинство предпенсионных льгот возникает за 5 лет до наступления нового пенсионного возраста с учетом переходного периода.  </w:t>
      </w:r>
      <w:r>
        <w:rPr>
          <w:i/>
          <w:sz w:val="26"/>
          <w:szCs w:val="26"/>
          <w:lang w:eastAsia="ru-RU"/>
        </w:rPr>
        <w:t>Пятилетний срок также актуален, когда при назначении пенсии учитываются одновременно достижение определенного возраста и выработка специального стажа.</w:t>
      </w:r>
      <w:r>
        <w:rPr>
          <w:sz w:val="26"/>
          <w:szCs w:val="26"/>
          <w:lang w:eastAsia="ru-RU"/>
        </w:rPr>
        <w:t xml:space="preserve"> </w:t>
      </w:r>
      <w:r>
        <w:rPr>
          <w:i/>
          <w:sz w:val="26"/>
          <w:szCs w:val="26"/>
          <w:lang w:eastAsia="ru-RU"/>
        </w:rPr>
        <w:t>Исключением, на которое не распространяется правило 5 лет, являются налоговые льготы. Они предоставляются по достижении прежних границ пенсионного возраста - 55 или 60 лет</w:t>
      </w:r>
      <w:r>
        <w:rPr>
          <w:rFonts w:cs="Arial" w:ascii="Arial" w:hAnsi="Arial"/>
          <w:b/>
          <w:color w:val="FFFFFF"/>
          <w:lang w:eastAsia="ru-RU"/>
        </w:rPr>
        <w:t xml:space="preserve"> в зависимости от пола. </w:t>
      </w:r>
    </w:p>
    <w:p>
      <w:pPr>
        <w:pStyle w:val="NoSpacing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rmalWeb"/>
        <w:spacing w:before="0" w:after="0"/>
        <w:ind w:firstLine="426"/>
        <w:jc w:val="right"/>
        <w:rPr/>
      </w:pPr>
      <w:r>
        <w:rPr/>
      </w:r>
    </w:p>
    <w:p>
      <w:pPr>
        <w:pStyle w:val="NormalWeb"/>
        <w:spacing w:before="0" w:after="0"/>
        <w:ind w:firstLine="426"/>
        <w:jc w:val="right"/>
        <w:rPr/>
      </w:pPr>
      <w:r>
        <w:rPr/>
      </w:r>
    </w:p>
    <w:sectPr>
      <w:type w:val="nextPage"/>
      <w:pgSz w:w="11906" w:h="16838"/>
      <w:pgMar w:left="1021" w:right="851" w:header="0" w:top="794" w:footer="0" w:bottom="709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9"/>
  <w:autoHyphenation w:val="fals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Mangal"/>
        <w:kern w:val="2"/>
        <w:szCs w:val="24"/>
        <w:lang w:val="ru-RU" w:eastAsia="zh-CN" w:bidi="hi-IN"/>
      </w:rPr>
    </w:rPrDefault>
    <w:pPrDefault>
      <w:pPr>
        <w:widowControl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2059eb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1">
    <w:name w:val="Heading 1"/>
    <w:basedOn w:val="Normal"/>
    <w:next w:val="Normal"/>
    <w:qFormat/>
    <w:rsid w:val="00db3dd1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db3dd1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b3dd1"/>
    <w:rPr>
      <w:rFonts w:ascii="Wingdings" w:hAnsi="Wingdings"/>
      <w:color w:val="0082B0"/>
    </w:rPr>
  </w:style>
  <w:style w:type="character" w:styleId="WW8Num2z0" w:customStyle="1">
    <w:name w:val="WW8Num2z0"/>
    <w:qFormat/>
    <w:rsid w:val="00db3dd1"/>
    <w:rPr>
      <w:rFonts w:ascii="Wingdings" w:hAnsi="Wingdings"/>
    </w:rPr>
  </w:style>
  <w:style w:type="character" w:styleId="WW8Num2z1" w:customStyle="1">
    <w:name w:val="WW8Num2z1"/>
    <w:qFormat/>
    <w:rsid w:val="00db3dd1"/>
    <w:rPr>
      <w:rFonts w:ascii="Courier New" w:hAnsi="Courier New" w:cs="Courier New"/>
    </w:rPr>
  </w:style>
  <w:style w:type="character" w:styleId="WW8Num2z3" w:customStyle="1">
    <w:name w:val="WW8Num2z3"/>
    <w:qFormat/>
    <w:rsid w:val="00db3dd1"/>
    <w:rPr>
      <w:rFonts w:ascii="Symbol" w:hAnsi="Symbol"/>
    </w:rPr>
  </w:style>
  <w:style w:type="character" w:styleId="WW8Num4z0" w:customStyle="1">
    <w:name w:val="WW8Num4z0"/>
    <w:qFormat/>
    <w:rsid w:val="00db3dd1"/>
    <w:rPr>
      <w:rFonts w:ascii="Wingdings" w:hAnsi="Wingdings"/>
      <w:color w:val="0082B0"/>
    </w:rPr>
  </w:style>
  <w:style w:type="character" w:styleId="WW8Num4z1" w:customStyle="1">
    <w:name w:val="WW8Num4z1"/>
    <w:qFormat/>
    <w:rsid w:val="00db3dd1"/>
    <w:rPr>
      <w:rFonts w:ascii="Courier New" w:hAnsi="Courier New" w:cs="Courier New"/>
    </w:rPr>
  </w:style>
  <w:style w:type="character" w:styleId="WW8Num4z2" w:customStyle="1">
    <w:name w:val="WW8Num4z2"/>
    <w:qFormat/>
    <w:rsid w:val="00db3dd1"/>
    <w:rPr>
      <w:rFonts w:ascii="Wingdings" w:hAnsi="Wingdings"/>
    </w:rPr>
  </w:style>
  <w:style w:type="character" w:styleId="WW8Num4z3" w:customStyle="1">
    <w:name w:val="WW8Num4z3"/>
    <w:qFormat/>
    <w:rsid w:val="00db3dd1"/>
    <w:rPr>
      <w:rFonts w:ascii="Symbol" w:hAnsi="Symbol"/>
    </w:rPr>
  </w:style>
  <w:style w:type="character" w:styleId="WW8Num5z0" w:customStyle="1">
    <w:name w:val="WW8Num5z0"/>
    <w:qFormat/>
    <w:rsid w:val="00db3dd1"/>
    <w:rPr>
      <w:rFonts w:ascii="Wingdings" w:hAnsi="Wingdings"/>
      <w:color w:val="0082B0"/>
    </w:rPr>
  </w:style>
  <w:style w:type="character" w:styleId="WW8Num5z1" w:customStyle="1">
    <w:name w:val="WW8Num5z1"/>
    <w:qFormat/>
    <w:rsid w:val="00db3dd1"/>
    <w:rPr>
      <w:rFonts w:ascii="Courier New" w:hAnsi="Courier New" w:cs="Courier New"/>
    </w:rPr>
  </w:style>
  <w:style w:type="character" w:styleId="WW8Num5z2" w:customStyle="1">
    <w:name w:val="WW8Num5z2"/>
    <w:qFormat/>
    <w:rsid w:val="00db3dd1"/>
    <w:rPr>
      <w:rFonts w:ascii="Wingdings" w:hAnsi="Wingdings"/>
    </w:rPr>
  </w:style>
  <w:style w:type="character" w:styleId="WW8Num5z3" w:customStyle="1">
    <w:name w:val="WW8Num5z3"/>
    <w:qFormat/>
    <w:rsid w:val="00db3dd1"/>
    <w:rPr>
      <w:rFonts w:ascii="Symbol" w:hAnsi="Symbol"/>
    </w:rPr>
  </w:style>
  <w:style w:type="character" w:styleId="WW8Num6z0" w:customStyle="1">
    <w:name w:val="WW8Num6z0"/>
    <w:qFormat/>
    <w:rsid w:val="00db3dd1"/>
    <w:rPr>
      <w:rFonts w:ascii="Wingdings" w:hAnsi="Wingdings"/>
      <w:color w:val="0082B0"/>
    </w:rPr>
  </w:style>
  <w:style w:type="character" w:styleId="WW8Num6z1" w:customStyle="1">
    <w:name w:val="WW8Num6z1"/>
    <w:qFormat/>
    <w:rsid w:val="00db3dd1"/>
    <w:rPr>
      <w:rFonts w:ascii="Courier New" w:hAnsi="Courier New" w:cs="Courier New"/>
    </w:rPr>
  </w:style>
  <w:style w:type="character" w:styleId="WW8Num6z2" w:customStyle="1">
    <w:name w:val="WW8Num6z2"/>
    <w:qFormat/>
    <w:rsid w:val="00db3dd1"/>
    <w:rPr>
      <w:rFonts w:ascii="Wingdings" w:hAnsi="Wingdings"/>
    </w:rPr>
  </w:style>
  <w:style w:type="character" w:styleId="WW8Num6z3" w:customStyle="1">
    <w:name w:val="WW8Num6z3"/>
    <w:qFormat/>
    <w:rsid w:val="00db3dd1"/>
    <w:rPr>
      <w:rFonts w:ascii="Symbol" w:hAnsi="Symbol"/>
    </w:rPr>
  </w:style>
  <w:style w:type="character" w:styleId="WW8Num7z0" w:customStyle="1">
    <w:name w:val="WW8Num7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db3dd1"/>
    <w:rPr>
      <w:rFonts w:ascii="Courier New" w:hAnsi="Courier New" w:cs="Courier New"/>
    </w:rPr>
  </w:style>
  <w:style w:type="character" w:styleId="WW8Num7z2" w:customStyle="1">
    <w:name w:val="WW8Num7z2"/>
    <w:qFormat/>
    <w:rsid w:val="00db3dd1"/>
    <w:rPr>
      <w:rFonts w:ascii="Wingdings" w:hAnsi="Wingdings"/>
    </w:rPr>
  </w:style>
  <w:style w:type="character" w:styleId="WW8Num7z3" w:customStyle="1">
    <w:name w:val="WW8Num7z3"/>
    <w:qFormat/>
    <w:rsid w:val="00db3dd1"/>
    <w:rPr>
      <w:rFonts w:ascii="Symbol" w:hAnsi="Symbol"/>
    </w:rPr>
  </w:style>
  <w:style w:type="character" w:styleId="WW8Num8z0" w:customStyle="1">
    <w:name w:val="WW8Num8z0"/>
    <w:qFormat/>
    <w:rsid w:val="00db3dd1"/>
    <w:rPr>
      <w:rFonts w:ascii="Symbol" w:hAnsi="Symbol"/>
    </w:rPr>
  </w:style>
  <w:style w:type="character" w:styleId="WW8Num9z0" w:customStyle="1">
    <w:name w:val="WW8Num9z0"/>
    <w:qFormat/>
    <w:rsid w:val="00db3dd1"/>
    <w:rPr>
      <w:rFonts w:ascii="Wingdings" w:hAnsi="Wingdings"/>
      <w:color w:val="0082B0"/>
    </w:rPr>
  </w:style>
  <w:style w:type="character" w:styleId="WW8Num9z1" w:customStyle="1">
    <w:name w:val="WW8Num9z1"/>
    <w:qFormat/>
    <w:rsid w:val="00db3dd1"/>
    <w:rPr>
      <w:rFonts w:ascii="Courier New" w:hAnsi="Courier New" w:cs="Courier New"/>
    </w:rPr>
  </w:style>
  <w:style w:type="character" w:styleId="WW8Num9z2" w:customStyle="1">
    <w:name w:val="WW8Num9z2"/>
    <w:qFormat/>
    <w:rsid w:val="00db3dd1"/>
    <w:rPr>
      <w:rFonts w:ascii="Wingdings" w:hAnsi="Wingdings"/>
    </w:rPr>
  </w:style>
  <w:style w:type="character" w:styleId="WW8Num9z3" w:customStyle="1">
    <w:name w:val="WW8Num9z3"/>
    <w:qFormat/>
    <w:rsid w:val="00db3dd1"/>
    <w:rPr>
      <w:rFonts w:ascii="Symbol" w:hAnsi="Symbol"/>
    </w:rPr>
  </w:style>
  <w:style w:type="character" w:styleId="WW8Num10z0" w:customStyle="1">
    <w:name w:val="WW8Num10z0"/>
    <w:qFormat/>
    <w:rsid w:val="00db3dd1"/>
    <w:rPr>
      <w:rFonts w:ascii="Wingdings" w:hAnsi="Wingdings"/>
      <w:color w:val="0082B0"/>
    </w:rPr>
  </w:style>
  <w:style w:type="character" w:styleId="WW8Num10z1" w:customStyle="1">
    <w:name w:val="WW8Num10z1"/>
    <w:qFormat/>
    <w:rsid w:val="00db3dd1"/>
    <w:rPr>
      <w:rFonts w:ascii="Courier New" w:hAnsi="Courier New" w:cs="Courier New"/>
    </w:rPr>
  </w:style>
  <w:style w:type="character" w:styleId="WW8Num10z2" w:customStyle="1">
    <w:name w:val="WW8Num10z2"/>
    <w:qFormat/>
    <w:rsid w:val="00db3dd1"/>
    <w:rPr>
      <w:rFonts w:ascii="Wingdings" w:hAnsi="Wingdings"/>
    </w:rPr>
  </w:style>
  <w:style w:type="character" w:styleId="WW8Num10z3" w:customStyle="1">
    <w:name w:val="WW8Num10z3"/>
    <w:qFormat/>
    <w:rsid w:val="00db3dd1"/>
    <w:rPr>
      <w:rFonts w:ascii="Symbol" w:hAnsi="Symbol"/>
    </w:rPr>
  </w:style>
  <w:style w:type="character" w:styleId="WW8Num11z0" w:customStyle="1">
    <w:name w:val="WW8Num11z0"/>
    <w:qFormat/>
    <w:rsid w:val="00db3dd1"/>
    <w:rPr>
      <w:rFonts w:ascii="Wingdings" w:hAnsi="Wingdings"/>
      <w:color w:val="0082B0"/>
    </w:rPr>
  </w:style>
  <w:style w:type="character" w:styleId="WW8Num11z1" w:customStyle="1">
    <w:name w:val="WW8Num11z1"/>
    <w:qFormat/>
    <w:rsid w:val="00db3dd1"/>
    <w:rPr>
      <w:rFonts w:ascii="Courier New" w:hAnsi="Courier New" w:cs="Courier New"/>
    </w:rPr>
  </w:style>
  <w:style w:type="character" w:styleId="WW8Num11z2" w:customStyle="1">
    <w:name w:val="WW8Num11z2"/>
    <w:qFormat/>
    <w:rsid w:val="00db3dd1"/>
    <w:rPr>
      <w:rFonts w:ascii="Wingdings" w:hAnsi="Wingdings"/>
    </w:rPr>
  </w:style>
  <w:style w:type="character" w:styleId="WW8Num11z3" w:customStyle="1">
    <w:name w:val="WW8Num11z3"/>
    <w:qFormat/>
    <w:rsid w:val="00db3dd1"/>
    <w:rPr>
      <w:rFonts w:ascii="Symbol" w:hAnsi="Symbol"/>
    </w:rPr>
  </w:style>
  <w:style w:type="character" w:styleId="WW8Num12z0" w:customStyle="1">
    <w:name w:val="WW8Num12z0"/>
    <w:qFormat/>
    <w:rsid w:val="00db3dd1"/>
    <w:rPr>
      <w:rFonts w:ascii="Wingdings" w:hAnsi="Wingdings"/>
      <w:color w:val="0082B0"/>
    </w:rPr>
  </w:style>
  <w:style w:type="character" w:styleId="WW8Num12z1" w:customStyle="1">
    <w:name w:val="WW8Num12z1"/>
    <w:qFormat/>
    <w:rsid w:val="00db3dd1"/>
    <w:rPr>
      <w:rFonts w:ascii="Courier New" w:hAnsi="Courier New" w:cs="Courier New"/>
    </w:rPr>
  </w:style>
  <w:style w:type="character" w:styleId="WW8Num12z2" w:customStyle="1">
    <w:name w:val="WW8Num12z2"/>
    <w:qFormat/>
    <w:rsid w:val="00db3dd1"/>
    <w:rPr>
      <w:rFonts w:ascii="Wingdings" w:hAnsi="Wingdings"/>
    </w:rPr>
  </w:style>
  <w:style w:type="character" w:styleId="WW8Num12z3" w:customStyle="1">
    <w:name w:val="WW8Num12z3"/>
    <w:qFormat/>
    <w:rsid w:val="00db3dd1"/>
    <w:rPr>
      <w:rFonts w:ascii="Symbol" w:hAnsi="Symbol"/>
    </w:rPr>
  </w:style>
  <w:style w:type="character" w:styleId="WW8Num13z0" w:customStyle="1">
    <w:name w:val="WW8Num13z0"/>
    <w:qFormat/>
    <w:rsid w:val="00db3dd1"/>
    <w:rPr>
      <w:rFonts w:ascii="Wingdings" w:hAnsi="Wingdings"/>
      <w:color w:val="0082B0"/>
    </w:rPr>
  </w:style>
  <w:style w:type="character" w:styleId="WW8Num13z1" w:customStyle="1">
    <w:name w:val="WW8Num13z1"/>
    <w:qFormat/>
    <w:rsid w:val="00db3dd1"/>
    <w:rPr>
      <w:rFonts w:ascii="Courier New" w:hAnsi="Courier New" w:cs="Courier New"/>
    </w:rPr>
  </w:style>
  <w:style w:type="character" w:styleId="WW8Num13z2" w:customStyle="1">
    <w:name w:val="WW8Num13z2"/>
    <w:qFormat/>
    <w:rsid w:val="00db3dd1"/>
    <w:rPr>
      <w:rFonts w:ascii="Wingdings" w:hAnsi="Wingdings"/>
    </w:rPr>
  </w:style>
  <w:style w:type="character" w:styleId="WW8Num13z3" w:customStyle="1">
    <w:name w:val="WW8Num13z3"/>
    <w:qFormat/>
    <w:rsid w:val="00db3dd1"/>
    <w:rPr>
      <w:rFonts w:ascii="Symbol" w:hAnsi="Symbol"/>
    </w:rPr>
  </w:style>
  <w:style w:type="character" w:styleId="WW8Num14z0" w:customStyle="1">
    <w:name w:val="WW8Num14z0"/>
    <w:qFormat/>
    <w:rsid w:val="00db3dd1"/>
    <w:rPr>
      <w:rFonts w:ascii="Wingdings" w:hAnsi="Wingdings"/>
      <w:color w:val="145AA8"/>
    </w:rPr>
  </w:style>
  <w:style w:type="character" w:styleId="WW8Num14z1" w:customStyle="1">
    <w:name w:val="WW8Num14z1"/>
    <w:qFormat/>
    <w:rsid w:val="00db3dd1"/>
    <w:rPr>
      <w:rFonts w:ascii="Courier New" w:hAnsi="Courier New" w:cs="Courier New"/>
    </w:rPr>
  </w:style>
  <w:style w:type="character" w:styleId="WW8Num14z2" w:customStyle="1">
    <w:name w:val="WW8Num14z2"/>
    <w:qFormat/>
    <w:rsid w:val="00db3dd1"/>
    <w:rPr>
      <w:rFonts w:ascii="Wingdings" w:hAnsi="Wingdings"/>
    </w:rPr>
  </w:style>
  <w:style w:type="character" w:styleId="WW8Num14z3" w:customStyle="1">
    <w:name w:val="WW8Num14z3"/>
    <w:qFormat/>
    <w:rsid w:val="00db3dd1"/>
    <w:rPr>
      <w:rFonts w:ascii="Symbol" w:hAnsi="Symbol"/>
    </w:rPr>
  </w:style>
  <w:style w:type="character" w:styleId="WW8Num15z0" w:customStyle="1">
    <w:name w:val="WW8Num15z0"/>
    <w:qFormat/>
    <w:rsid w:val="00db3dd1"/>
    <w:rPr>
      <w:rFonts w:ascii="Wingdings" w:hAnsi="Wingdings"/>
      <w:color w:val="0082B0"/>
    </w:rPr>
  </w:style>
  <w:style w:type="character" w:styleId="WW8Num15z1" w:customStyle="1">
    <w:name w:val="WW8Num15z1"/>
    <w:qFormat/>
    <w:rsid w:val="00db3dd1"/>
    <w:rPr>
      <w:rFonts w:ascii="Courier New" w:hAnsi="Courier New" w:cs="Courier New"/>
    </w:rPr>
  </w:style>
  <w:style w:type="character" w:styleId="WW8Num15z2" w:customStyle="1">
    <w:name w:val="WW8Num15z2"/>
    <w:qFormat/>
    <w:rsid w:val="00db3dd1"/>
    <w:rPr>
      <w:rFonts w:ascii="Wingdings" w:hAnsi="Wingdings"/>
    </w:rPr>
  </w:style>
  <w:style w:type="character" w:styleId="WW8Num15z3" w:customStyle="1">
    <w:name w:val="WW8Num15z3"/>
    <w:qFormat/>
    <w:rsid w:val="00db3dd1"/>
    <w:rPr>
      <w:rFonts w:ascii="Symbol" w:hAnsi="Symbol"/>
    </w:rPr>
  </w:style>
  <w:style w:type="character" w:styleId="WW8Num16z0" w:customStyle="1">
    <w:name w:val="WW8Num16z0"/>
    <w:qFormat/>
    <w:rsid w:val="00db3dd1"/>
    <w:rPr>
      <w:rFonts w:ascii="Wingdings" w:hAnsi="Wingdings"/>
      <w:color w:val="0082B0"/>
    </w:rPr>
  </w:style>
  <w:style w:type="character" w:styleId="WW8Num16z1" w:customStyle="1">
    <w:name w:val="WW8Num16z1"/>
    <w:qFormat/>
    <w:rsid w:val="00db3dd1"/>
    <w:rPr>
      <w:rFonts w:ascii="Courier New" w:hAnsi="Courier New" w:cs="Courier New"/>
    </w:rPr>
  </w:style>
  <w:style w:type="character" w:styleId="WW8Num16z2" w:customStyle="1">
    <w:name w:val="WW8Num16z2"/>
    <w:qFormat/>
    <w:rsid w:val="00db3dd1"/>
    <w:rPr>
      <w:rFonts w:ascii="Wingdings" w:hAnsi="Wingdings"/>
    </w:rPr>
  </w:style>
  <w:style w:type="character" w:styleId="WW8Num16z3" w:customStyle="1">
    <w:name w:val="WW8Num16z3"/>
    <w:qFormat/>
    <w:rsid w:val="00db3dd1"/>
    <w:rPr>
      <w:rFonts w:ascii="Symbol" w:hAnsi="Symbol"/>
    </w:rPr>
  </w:style>
  <w:style w:type="character" w:styleId="WW8Num17z0" w:customStyle="1">
    <w:name w:val="WW8Num17z0"/>
    <w:qFormat/>
    <w:rsid w:val="00db3dd1"/>
    <w:rPr>
      <w:rFonts w:ascii="Symbol" w:hAnsi="Symbol"/>
    </w:rPr>
  </w:style>
  <w:style w:type="character" w:styleId="WW8Num17z1" w:customStyle="1">
    <w:name w:val="WW8Num17z1"/>
    <w:qFormat/>
    <w:rsid w:val="00db3dd1"/>
    <w:rPr>
      <w:rFonts w:ascii="Courier New" w:hAnsi="Courier New" w:cs="Courier New"/>
    </w:rPr>
  </w:style>
  <w:style w:type="character" w:styleId="WW8Num17z2" w:customStyle="1">
    <w:name w:val="WW8Num17z2"/>
    <w:qFormat/>
    <w:rsid w:val="00db3dd1"/>
    <w:rPr>
      <w:rFonts w:ascii="Wingdings" w:hAnsi="Wingdings"/>
    </w:rPr>
  </w:style>
  <w:style w:type="character" w:styleId="WW8Num18z0" w:customStyle="1">
    <w:name w:val="WW8Num18z0"/>
    <w:qFormat/>
    <w:rsid w:val="00db3dd1"/>
    <w:rPr>
      <w:rFonts w:ascii="Wingdings" w:hAnsi="Wingdings"/>
      <w:color w:val="0082B0"/>
    </w:rPr>
  </w:style>
  <w:style w:type="character" w:styleId="WW8Num18z1" w:customStyle="1">
    <w:name w:val="WW8Num18z1"/>
    <w:qFormat/>
    <w:rsid w:val="00db3dd1"/>
    <w:rPr>
      <w:rFonts w:ascii="Courier New" w:hAnsi="Courier New" w:cs="Courier New"/>
    </w:rPr>
  </w:style>
  <w:style w:type="character" w:styleId="WW8Num18z2" w:customStyle="1">
    <w:name w:val="WW8Num18z2"/>
    <w:qFormat/>
    <w:rsid w:val="00db3dd1"/>
    <w:rPr>
      <w:rFonts w:ascii="Wingdings" w:hAnsi="Wingdings"/>
    </w:rPr>
  </w:style>
  <w:style w:type="character" w:styleId="WW8Num18z3" w:customStyle="1">
    <w:name w:val="WW8Num18z3"/>
    <w:qFormat/>
    <w:rsid w:val="00db3dd1"/>
    <w:rPr>
      <w:rFonts w:ascii="Symbol" w:hAnsi="Symbol"/>
    </w:rPr>
  </w:style>
  <w:style w:type="character" w:styleId="WW8Num19z0" w:customStyle="1">
    <w:name w:val="WW8Num19z0"/>
    <w:qFormat/>
    <w:rsid w:val="00db3dd1"/>
    <w:rPr>
      <w:rFonts w:ascii="Wingdings" w:hAnsi="Wingdings"/>
      <w:color w:val="0082B0"/>
    </w:rPr>
  </w:style>
  <w:style w:type="character" w:styleId="WW8Num19z1" w:customStyle="1">
    <w:name w:val="WW8Num19z1"/>
    <w:qFormat/>
    <w:rsid w:val="00db3dd1"/>
    <w:rPr>
      <w:rFonts w:ascii="Courier New" w:hAnsi="Courier New" w:cs="Courier New"/>
    </w:rPr>
  </w:style>
  <w:style w:type="character" w:styleId="WW8Num19z2" w:customStyle="1">
    <w:name w:val="WW8Num19z2"/>
    <w:qFormat/>
    <w:rsid w:val="00db3dd1"/>
    <w:rPr>
      <w:rFonts w:ascii="Wingdings" w:hAnsi="Wingdings"/>
    </w:rPr>
  </w:style>
  <w:style w:type="character" w:styleId="WW8Num19z3" w:customStyle="1">
    <w:name w:val="WW8Num19z3"/>
    <w:qFormat/>
    <w:rsid w:val="00db3dd1"/>
    <w:rPr>
      <w:rFonts w:ascii="Symbol" w:hAnsi="Symbol"/>
    </w:rPr>
  </w:style>
  <w:style w:type="character" w:styleId="WW8Num20z0" w:customStyle="1">
    <w:name w:val="WW8Num20z0"/>
    <w:qFormat/>
    <w:rsid w:val="00db3dd1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db3dd1"/>
    <w:rPr>
      <w:rFonts w:ascii="Courier New" w:hAnsi="Courier New" w:cs="Courier New"/>
    </w:rPr>
  </w:style>
  <w:style w:type="character" w:styleId="WW8Num20z2" w:customStyle="1">
    <w:name w:val="WW8Num20z2"/>
    <w:qFormat/>
    <w:rsid w:val="00db3dd1"/>
    <w:rPr>
      <w:rFonts w:ascii="Wingdings" w:hAnsi="Wingdings"/>
    </w:rPr>
  </w:style>
  <w:style w:type="character" w:styleId="WW8Num20z3" w:customStyle="1">
    <w:name w:val="WW8Num20z3"/>
    <w:qFormat/>
    <w:rsid w:val="00db3dd1"/>
    <w:rPr>
      <w:rFonts w:ascii="Symbol" w:hAnsi="Symbol"/>
    </w:rPr>
  </w:style>
  <w:style w:type="character" w:styleId="WW8Num21z0" w:customStyle="1">
    <w:name w:val="WW8Num21z0"/>
    <w:qFormat/>
    <w:rsid w:val="00db3dd1"/>
    <w:rPr>
      <w:rFonts w:ascii="Wingdings" w:hAnsi="Wingdings"/>
      <w:color w:val="0082B0"/>
    </w:rPr>
  </w:style>
  <w:style w:type="character" w:styleId="WW8Num21z1" w:customStyle="1">
    <w:name w:val="WW8Num21z1"/>
    <w:qFormat/>
    <w:rsid w:val="00db3dd1"/>
    <w:rPr>
      <w:rFonts w:ascii="Courier New" w:hAnsi="Courier New" w:cs="Courier New"/>
    </w:rPr>
  </w:style>
  <w:style w:type="character" w:styleId="WW8Num21z2" w:customStyle="1">
    <w:name w:val="WW8Num21z2"/>
    <w:qFormat/>
    <w:rsid w:val="00db3dd1"/>
    <w:rPr>
      <w:rFonts w:ascii="Wingdings" w:hAnsi="Wingdings"/>
    </w:rPr>
  </w:style>
  <w:style w:type="character" w:styleId="WW8Num21z3" w:customStyle="1">
    <w:name w:val="WW8Num21z3"/>
    <w:qFormat/>
    <w:rsid w:val="00db3dd1"/>
    <w:rPr>
      <w:rFonts w:ascii="Symbol" w:hAnsi="Symbol"/>
    </w:rPr>
  </w:style>
  <w:style w:type="character" w:styleId="WW8Num23z0" w:customStyle="1">
    <w:name w:val="WW8Num23z0"/>
    <w:qFormat/>
    <w:rsid w:val="00db3dd1"/>
    <w:rPr>
      <w:rFonts w:ascii="Wingdings" w:hAnsi="Wingdings"/>
      <w:color w:val="0082B0"/>
    </w:rPr>
  </w:style>
  <w:style w:type="character" w:styleId="WW8Num23z1" w:customStyle="1">
    <w:name w:val="WW8Num23z1"/>
    <w:qFormat/>
    <w:rsid w:val="00db3dd1"/>
    <w:rPr>
      <w:rFonts w:ascii="Courier New" w:hAnsi="Courier New" w:cs="Courier New"/>
    </w:rPr>
  </w:style>
  <w:style w:type="character" w:styleId="WW8Num23z2" w:customStyle="1">
    <w:name w:val="WW8Num23z2"/>
    <w:qFormat/>
    <w:rsid w:val="00db3dd1"/>
    <w:rPr>
      <w:rFonts w:ascii="Wingdings" w:hAnsi="Wingdings"/>
    </w:rPr>
  </w:style>
  <w:style w:type="character" w:styleId="WW8Num23z3" w:customStyle="1">
    <w:name w:val="WW8Num23z3"/>
    <w:qFormat/>
    <w:rsid w:val="00db3dd1"/>
    <w:rPr>
      <w:rFonts w:ascii="Symbol" w:hAnsi="Symbol"/>
    </w:rPr>
  </w:style>
  <w:style w:type="character" w:styleId="WW8Num24z0" w:customStyle="1">
    <w:name w:val="WW8Num24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db3dd1"/>
    <w:rPr>
      <w:rFonts w:ascii="Courier New" w:hAnsi="Courier New" w:cs="Courier New"/>
    </w:rPr>
  </w:style>
  <w:style w:type="character" w:styleId="WW8Num24z2" w:customStyle="1">
    <w:name w:val="WW8Num24z2"/>
    <w:qFormat/>
    <w:rsid w:val="00db3dd1"/>
    <w:rPr>
      <w:rFonts w:ascii="Wingdings" w:hAnsi="Wingdings"/>
    </w:rPr>
  </w:style>
  <w:style w:type="character" w:styleId="WW8Num24z3" w:customStyle="1">
    <w:name w:val="WW8Num24z3"/>
    <w:qFormat/>
    <w:rsid w:val="00db3dd1"/>
    <w:rPr>
      <w:rFonts w:ascii="Symbol" w:hAnsi="Symbol"/>
    </w:rPr>
  </w:style>
  <w:style w:type="character" w:styleId="WW8Num25z0" w:customStyle="1">
    <w:name w:val="WW8Num25z0"/>
    <w:qFormat/>
    <w:rsid w:val="00db3dd1"/>
    <w:rPr>
      <w:rFonts w:ascii="Wingdings" w:hAnsi="Wingdings"/>
      <w:color w:val="0082B0"/>
    </w:rPr>
  </w:style>
  <w:style w:type="character" w:styleId="WW8Num25z1" w:customStyle="1">
    <w:name w:val="WW8Num25z1"/>
    <w:qFormat/>
    <w:rsid w:val="00db3dd1"/>
    <w:rPr>
      <w:rFonts w:ascii="Courier New" w:hAnsi="Courier New" w:cs="Courier New"/>
    </w:rPr>
  </w:style>
  <w:style w:type="character" w:styleId="WW8Num25z2" w:customStyle="1">
    <w:name w:val="WW8Num25z2"/>
    <w:qFormat/>
    <w:rsid w:val="00db3dd1"/>
    <w:rPr>
      <w:rFonts w:ascii="Wingdings" w:hAnsi="Wingdings"/>
    </w:rPr>
  </w:style>
  <w:style w:type="character" w:styleId="WW8Num25z3" w:customStyle="1">
    <w:name w:val="WW8Num25z3"/>
    <w:qFormat/>
    <w:rsid w:val="00db3dd1"/>
    <w:rPr>
      <w:rFonts w:ascii="Symbol" w:hAnsi="Symbol"/>
    </w:rPr>
  </w:style>
  <w:style w:type="character" w:styleId="WW8Num26z0" w:customStyle="1">
    <w:name w:val="WW8Num26z0"/>
    <w:qFormat/>
    <w:rsid w:val="00db3dd1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db3dd1"/>
    <w:rPr>
      <w:rFonts w:ascii="Courier New" w:hAnsi="Courier New" w:cs="Courier New"/>
    </w:rPr>
  </w:style>
  <w:style w:type="character" w:styleId="WW8Num26z2" w:customStyle="1">
    <w:name w:val="WW8Num26z2"/>
    <w:qFormat/>
    <w:rsid w:val="00db3dd1"/>
    <w:rPr>
      <w:rFonts w:ascii="Wingdings" w:hAnsi="Wingdings"/>
    </w:rPr>
  </w:style>
  <w:style w:type="character" w:styleId="WW8Num26z3" w:customStyle="1">
    <w:name w:val="WW8Num26z3"/>
    <w:qFormat/>
    <w:rsid w:val="00db3dd1"/>
    <w:rPr>
      <w:rFonts w:ascii="Symbol" w:hAnsi="Symbol"/>
    </w:rPr>
  </w:style>
  <w:style w:type="character" w:styleId="WW8Num27z0" w:customStyle="1">
    <w:name w:val="WW8Num27z0"/>
    <w:qFormat/>
    <w:rsid w:val="00db3dd1"/>
    <w:rPr>
      <w:rFonts w:ascii="Wingdings" w:hAnsi="Wingdings"/>
      <w:color w:val="0082B0"/>
    </w:rPr>
  </w:style>
  <w:style w:type="character" w:styleId="WW8Num27z1" w:customStyle="1">
    <w:name w:val="WW8Num27z1"/>
    <w:qFormat/>
    <w:rsid w:val="00db3dd1"/>
    <w:rPr>
      <w:rFonts w:ascii="Courier New" w:hAnsi="Courier New" w:cs="Courier New"/>
    </w:rPr>
  </w:style>
  <w:style w:type="character" w:styleId="WW8Num27z2" w:customStyle="1">
    <w:name w:val="WW8Num27z2"/>
    <w:qFormat/>
    <w:rsid w:val="00db3dd1"/>
    <w:rPr>
      <w:rFonts w:ascii="Wingdings" w:hAnsi="Wingdings"/>
    </w:rPr>
  </w:style>
  <w:style w:type="character" w:styleId="WW8Num27z3" w:customStyle="1">
    <w:name w:val="WW8Num27z3"/>
    <w:qFormat/>
    <w:rsid w:val="00db3dd1"/>
    <w:rPr>
      <w:rFonts w:ascii="Symbol" w:hAnsi="Symbol"/>
    </w:rPr>
  </w:style>
  <w:style w:type="character" w:styleId="WW8Num28z0" w:customStyle="1">
    <w:name w:val="WW8Num28z0"/>
    <w:qFormat/>
    <w:rsid w:val="00db3dd1"/>
    <w:rPr>
      <w:rFonts w:ascii="Wingdings" w:hAnsi="Wingdings"/>
      <w:color w:val="0082B0"/>
    </w:rPr>
  </w:style>
  <w:style w:type="character" w:styleId="WW8Num28z1" w:customStyle="1">
    <w:name w:val="WW8Num28z1"/>
    <w:qFormat/>
    <w:rsid w:val="00db3dd1"/>
    <w:rPr>
      <w:rFonts w:ascii="Courier New" w:hAnsi="Courier New" w:cs="Courier New"/>
    </w:rPr>
  </w:style>
  <w:style w:type="character" w:styleId="WW8Num28z2" w:customStyle="1">
    <w:name w:val="WW8Num28z2"/>
    <w:qFormat/>
    <w:rsid w:val="00db3dd1"/>
    <w:rPr>
      <w:rFonts w:ascii="Wingdings" w:hAnsi="Wingdings"/>
    </w:rPr>
  </w:style>
  <w:style w:type="character" w:styleId="WW8Num28z3" w:customStyle="1">
    <w:name w:val="WW8Num28z3"/>
    <w:qFormat/>
    <w:rsid w:val="00db3dd1"/>
    <w:rPr>
      <w:rFonts w:ascii="Symbol" w:hAnsi="Symbol"/>
    </w:rPr>
  </w:style>
  <w:style w:type="character" w:styleId="WW8Num30z0" w:customStyle="1">
    <w:name w:val="WW8Num30z0"/>
    <w:qFormat/>
    <w:rsid w:val="00db3dd1"/>
    <w:rPr>
      <w:rFonts w:ascii="Wingdings" w:hAnsi="Wingdings"/>
      <w:color w:val="0082B0"/>
    </w:rPr>
  </w:style>
  <w:style w:type="character" w:styleId="WW8Num30z1" w:customStyle="1">
    <w:name w:val="WW8Num30z1"/>
    <w:qFormat/>
    <w:rsid w:val="00db3dd1"/>
    <w:rPr>
      <w:rFonts w:ascii="Courier New" w:hAnsi="Courier New" w:cs="Courier New"/>
    </w:rPr>
  </w:style>
  <w:style w:type="character" w:styleId="WW8Num30z2" w:customStyle="1">
    <w:name w:val="WW8Num30z2"/>
    <w:qFormat/>
    <w:rsid w:val="00db3dd1"/>
    <w:rPr>
      <w:rFonts w:ascii="Wingdings" w:hAnsi="Wingdings"/>
    </w:rPr>
  </w:style>
  <w:style w:type="character" w:styleId="WW8Num30z3" w:customStyle="1">
    <w:name w:val="WW8Num30z3"/>
    <w:qFormat/>
    <w:rsid w:val="00db3dd1"/>
    <w:rPr>
      <w:rFonts w:ascii="Symbol" w:hAnsi="Symbol"/>
    </w:rPr>
  </w:style>
  <w:style w:type="character" w:styleId="WW8Num31z0" w:customStyle="1">
    <w:name w:val="WW8Num31z0"/>
    <w:qFormat/>
    <w:rsid w:val="00db3dd1"/>
    <w:rPr>
      <w:rFonts w:ascii="Symbol" w:hAnsi="Symbol"/>
    </w:rPr>
  </w:style>
  <w:style w:type="character" w:styleId="WW8Num31z1" w:customStyle="1">
    <w:name w:val="WW8Num31z1"/>
    <w:qFormat/>
    <w:rsid w:val="00db3dd1"/>
    <w:rPr>
      <w:rFonts w:ascii="Courier New" w:hAnsi="Courier New" w:cs="Courier New"/>
    </w:rPr>
  </w:style>
  <w:style w:type="character" w:styleId="WW8Num31z2" w:customStyle="1">
    <w:name w:val="WW8Num31z2"/>
    <w:qFormat/>
    <w:rsid w:val="00db3dd1"/>
    <w:rPr>
      <w:rFonts w:ascii="Wingdings" w:hAnsi="Wingdings"/>
    </w:rPr>
  </w:style>
  <w:style w:type="character" w:styleId="11" w:customStyle="1">
    <w:name w:val="Основной шрифт абзаца1"/>
    <w:qFormat/>
    <w:rsid w:val="00db3dd1"/>
    <w:rPr/>
  </w:style>
  <w:style w:type="character" w:styleId="21" w:customStyle="1">
    <w:name w:val="Знак Знак2"/>
    <w:qFormat/>
    <w:rsid w:val="00db3dd1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db3dd1"/>
    <w:rPr>
      <w:color w:val="0000FF"/>
      <w:u w:val="single"/>
    </w:rPr>
  </w:style>
  <w:style w:type="character" w:styleId="12" w:customStyle="1">
    <w:name w:val="Знак Знак1"/>
    <w:qFormat/>
    <w:rsid w:val="00db3dd1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db3dd1"/>
    <w:rPr>
      <w:rFonts w:cs="Times New Roman"/>
    </w:rPr>
  </w:style>
  <w:style w:type="character" w:styleId="Style12" w:customStyle="1">
    <w:name w:val="Знак Знак"/>
    <w:qFormat/>
    <w:rsid w:val="00db3dd1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db3dd1"/>
    <w:rPr>
      <w:i/>
      <w:iCs/>
    </w:rPr>
  </w:style>
  <w:style w:type="character" w:styleId="Strong">
    <w:name w:val="Strong"/>
    <w:uiPriority w:val="22"/>
    <w:qFormat/>
    <w:rsid w:val="00db3dd1"/>
    <w:rPr>
      <w:b/>
      <w:bCs/>
    </w:rPr>
  </w:style>
  <w:style w:type="character" w:styleId="FollowedHyperlink">
    <w:name w:val="FollowedHyperlink"/>
    <w:qFormat/>
    <w:rsid w:val="00db3dd1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4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5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6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ListLabel1">
    <w:name w:val="ListLabel 1"/>
    <w:qFormat/>
    <w:rPr>
      <w:rFonts w:cs="Courier New"/>
    </w:rPr>
  </w:style>
  <w:style w:type="character" w:styleId="ListLabel2">
    <w:name w:val="ListLabel 2"/>
    <w:qFormat/>
    <w:rPr>
      <w:rFonts w:cs="Courier New"/>
    </w:rPr>
  </w:style>
  <w:style w:type="character" w:styleId="ListLabel3">
    <w:name w:val="ListLabel 3"/>
    <w:qFormat/>
    <w:rPr>
      <w:rFonts w:cs="Courier New"/>
    </w:rPr>
  </w:style>
  <w:style w:type="character" w:styleId="ListLabel4">
    <w:name w:val="ListLabel 4"/>
    <w:qFormat/>
    <w:rPr>
      <w:rFonts w:cs="Courier New"/>
    </w:rPr>
  </w:style>
  <w:style w:type="character" w:styleId="ListLabel5">
    <w:name w:val="ListLabel 5"/>
    <w:qFormat/>
    <w:rPr>
      <w:rFonts w:cs="Courier New"/>
    </w:rPr>
  </w:style>
  <w:style w:type="character" w:styleId="ListLabel6">
    <w:name w:val="ListLabel 6"/>
    <w:qFormat/>
    <w:rPr>
      <w:rFonts w:cs="Courier New"/>
    </w:rPr>
  </w:style>
  <w:style w:type="character" w:styleId="ListLabel7">
    <w:name w:val="ListLabel 7"/>
    <w:qFormat/>
    <w:rPr>
      <w:rFonts w:cs="Courier New"/>
    </w:rPr>
  </w:style>
  <w:style w:type="character" w:styleId="ListLabel8">
    <w:name w:val="ListLabel 8"/>
    <w:qFormat/>
    <w:rPr>
      <w:rFonts w:cs="Courier New"/>
    </w:rPr>
  </w:style>
  <w:style w:type="character" w:styleId="ListLabel9">
    <w:name w:val="ListLabel 9"/>
    <w:qFormat/>
    <w:rPr>
      <w:rFonts w:cs="Courier New"/>
    </w:rPr>
  </w:style>
  <w:style w:type="character" w:styleId="ListLabel10">
    <w:name w:val="ListLabel 10"/>
    <w:qFormat/>
    <w:rPr>
      <w:color w:val="0082B0"/>
    </w:rPr>
  </w:style>
  <w:style w:type="character" w:styleId="ListLabel11">
    <w:name w:val="ListLabel 11"/>
    <w:qFormat/>
    <w:rPr>
      <w:rFonts w:eastAsia="Times New Roman" w:cs="Times New Roman"/>
      <w:sz w:val="26"/>
    </w:rPr>
  </w:style>
  <w:style w:type="character" w:styleId="ListLabel12">
    <w:name w:val="ListLabel 12"/>
    <w:qFormat/>
    <w:rPr>
      <w:rFonts w:cs="Courier New"/>
    </w:rPr>
  </w:style>
  <w:style w:type="character" w:styleId="ListLabel13">
    <w:name w:val="ListLabel 13"/>
    <w:qFormat/>
    <w:rPr>
      <w:rFonts w:cs="Courier New"/>
    </w:rPr>
  </w:style>
  <w:style w:type="character" w:styleId="ListLabel14">
    <w:name w:val="ListLabel 14"/>
    <w:qFormat/>
    <w:rPr>
      <w:rFonts w:cs="Courier New"/>
    </w:rPr>
  </w:style>
  <w:style w:type="character" w:styleId="ListLabel15">
    <w:name w:val="ListLabel 15"/>
    <w:qFormat/>
    <w:rPr>
      <w:rFonts w:cs="Courier New"/>
    </w:rPr>
  </w:style>
  <w:style w:type="character" w:styleId="ListLabel16">
    <w:name w:val="ListLabel 16"/>
    <w:qFormat/>
    <w:rPr>
      <w:rFonts w:cs="Courier New"/>
    </w:rPr>
  </w:style>
  <w:style w:type="character" w:styleId="ListLabel17">
    <w:name w:val="ListLabel 17"/>
    <w:qFormat/>
    <w:rPr>
      <w:rFonts w:cs="Courier New"/>
    </w:rPr>
  </w:style>
  <w:style w:type="character" w:styleId="ListLabel18">
    <w:name w:val="ListLabel 18"/>
    <w:qFormat/>
    <w:rPr>
      <w:rFonts w:cs="Courier New"/>
    </w:rPr>
  </w:style>
  <w:style w:type="character" w:styleId="ListLabel19">
    <w:name w:val="ListLabel 19"/>
    <w:qFormat/>
    <w:rPr>
      <w:rFonts w:cs="Courier New"/>
    </w:rPr>
  </w:style>
  <w:style w:type="character" w:styleId="ListLabel20">
    <w:name w:val="ListLabel 20"/>
    <w:qFormat/>
    <w:rPr>
      <w:rFonts w:cs="Courier New"/>
    </w:rPr>
  </w:style>
  <w:style w:type="character" w:styleId="ListLabel21">
    <w:name w:val="ListLabel 21"/>
    <w:qFormat/>
    <w:rPr>
      <w:rFonts w:cs="Courier New"/>
    </w:rPr>
  </w:style>
  <w:style w:type="character" w:styleId="ListLabel22">
    <w:name w:val="ListLabel 22"/>
    <w:qFormat/>
    <w:rPr>
      <w:rFonts w:cs="Courier New"/>
    </w:rPr>
  </w:style>
  <w:style w:type="character" w:styleId="ListLabel23">
    <w:name w:val="ListLabel 23"/>
    <w:qFormat/>
    <w:rPr>
      <w:rFonts w:cs="Courier New"/>
    </w:rPr>
  </w:style>
  <w:style w:type="character" w:styleId="ListLabel24">
    <w:name w:val="ListLabel 24"/>
    <w:qFormat/>
    <w:rPr>
      <w:rFonts w:cs="Courier New"/>
    </w:rPr>
  </w:style>
  <w:style w:type="character" w:styleId="ListLabel25">
    <w:name w:val="ListLabel 25"/>
    <w:qFormat/>
    <w:rPr>
      <w:rFonts w:cs="Courier New"/>
    </w:rPr>
  </w:style>
  <w:style w:type="character" w:styleId="ListLabel26">
    <w:name w:val="ListLabel 26"/>
    <w:qFormat/>
    <w:rPr>
      <w:rFonts w:cs="Courier New"/>
    </w:rPr>
  </w:style>
  <w:style w:type="character" w:styleId="ListLabel27">
    <w:name w:val="ListLabel 27"/>
    <w:qFormat/>
    <w:rPr>
      <w:rFonts w:cs="Courier New"/>
    </w:rPr>
  </w:style>
  <w:style w:type="character" w:styleId="ListLabel28">
    <w:name w:val="ListLabel 28"/>
    <w:qFormat/>
    <w:rPr>
      <w:rFonts w:cs="Courier New"/>
    </w:rPr>
  </w:style>
  <w:style w:type="character" w:styleId="ListLabel29">
    <w:name w:val="ListLabel 29"/>
    <w:qFormat/>
    <w:rPr>
      <w:rFonts w:cs="Courier New"/>
    </w:rPr>
  </w:style>
  <w:style w:type="character" w:styleId="ListLabel30">
    <w:name w:val="ListLabel 30"/>
    <w:qFormat/>
    <w:rPr>
      <w:rFonts w:cs="Courier New"/>
    </w:rPr>
  </w:style>
  <w:style w:type="character" w:styleId="ListLabel31">
    <w:name w:val="ListLabel 31"/>
    <w:qFormat/>
    <w:rPr>
      <w:rFonts w:cs="Courier New"/>
    </w:rPr>
  </w:style>
  <w:style w:type="character" w:styleId="ListLabel32">
    <w:name w:val="ListLabel 32"/>
    <w:qFormat/>
    <w:rPr>
      <w:rFonts w:cs="Courier New"/>
    </w:rPr>
  </w:style>
  <w:style w:type="character" w:styleId="ListLabel33">
    <w:name w:val="ListLabel 33"/>
    <w:qFormat/>
    <w:rPr>
      <w:rFonts w:cs="Courier New"/>
    </w:rPr>
  </w:style>
  <w:style w:type="character" w:styleId="ListLabel34">
    <w:name w:val="ListLabel 34"/>
    <w:qFormat/>
    <w:rPr>
      <w:rFonts w:cs="Courier New"/>
    </w:rPr>
  </w:style>
  <w:style w:type="character" w:styleId="ListLabel35">
    <w:name w:val="ListLabel 35"/>
    <w:qFormat/>
    <w:rPr>
      <w:rFonts w:cs="Courier New"/>
    </w:rPr>
  </w:style>
  <w:style w:type="character" w:styleId="ListLabel36">
    <w:name w:val="ListLabel 36"/>
    <w:qFormat/>
    <w:rPr>
      <w:rFonts w:cs="Courier New"/>
    </w:rPr>
  </w:style>
  <w:style w:type="character" w:styleId="ListLabel37">
    <w:name w:val="ListLabel 37"/>
    <w:qFormat/>
    <w:rPr>
      <w:rFonts w:cs="Courier New"/>
    </w:rPr>
  </w:style>
  <w:style w:type="character" w:styleId="ListLabel38">
    <w:name w:val="ListLabel 38"/>
    <w:qFormat/>
    <w:rPr>
      <w:rFonts w:cs="Courier New"/>
    </w:rPr>
  </w:style>
  <w:style w:type="character" w:styleId="ListLabel39">
    <w:name w:val="ListLabel 39"/>
    <w:qFormat/>
    <w:rPr>
      <w:rFonts w:cs="Courier New"/>
    </w:rPr>
  </w:style>
  <w:style w:type="character" w:styleId="ListLabel40">
    <w:name w:val="ListLabel 40"/>
    <w:qFormat/>
    <w:rPr>
      <w:rFonts w:cs="Courier New"/>
    </w:rPr>
  </w:style>
  <w:style w:type="character" w:styleId="ListLabel41">
    <w:name w:val="ListLabel 41"/>
    <w:qFormat/>
    <w:rPr>
      <w:rFonts w:cs="Courier New"/>
    </w:rPr>
  </w:style>
  <w:style w:type="character" w:styleId="ListLabel42">
    <w:name w:val="ListLabel 42"/>
    <w:qFormat/>
    <w:rPr>
      <w:rFonts w:eastAsia="Times New Roman" w:cs="Times New Roman"/>
    </w:rPr>
  </w:style>
  <w:style w:type="character" w:styleId="ListLabel43">
    <w:name w:val="ListLabel 43"/>
    <w:qFormat/>
    <w:rPr>
      <w:rFonts w:cs="Courier New"/>
    </w:rPr>
  </w:style>
  <w:style w:type="character" w:styleId="ListLabel44">
    <w:name w:val="ListLabel 44"/>
    <w:qFormat/>
    <w:rPr>
      <w:rFonts w:cs="Courier New"/>
    </w:rPr>
  </w:style>
  <w:style w:type="character" w:styleId="ListLabel45">
    <w:name w:val="ListLabel 45"/>
    <w:qFormat/>
    <w:rPr>
      <w:rFonts w:cs="Courier New"/>
    </w:rPr>
  </w:style>
  <w:style w:type="character" w:styleId="ListLabel46">
    <w:name w:val="ListLabel 46"/>
    <w:qFormat/>
    <w:rPr>
      <w:rFonts w:cs="Courier New"/>
    </w:rPr>
  </w:style>
  <w:style w:type="character" w:styleId="ListLabel47">
    <w:name w:val="ListLabel 47"/>
    <w:qFormat/>
    <w:rPr>
      <w:rFonts w:cs="Courier New"/>
    </w:rPr>
  </w:style>
  <w:style w:type="character" w:styleId="ListLabel48">
    <w:name w:val="ListLabel 48"/>
    <w:qFormat/>
    <w:rPr>
      <w:rFonts w:cs="Courier New"/>
    </w:rPr>
  </w:style>
  <w:style w:type="character" w:styleId="ListLabel49">
    <w:name w:val="ListLabel 49"/>
    <w:qFormat/>
    <w:rPr>
      <w:color w:val="C00000"/>
    </w:rPr>
  </w:style>
  <w:style w:type="character" w:styleId="ListLabel50">
    <w:name w:val="ListLabel 50"/>
    <w:qFormat/>
    <w:rPr>
      <w:rFonts w:cs="Courier New"/>
    </w:rPr>
  </w:style>
  <w:style w:type="character" w:styleId="ListLabel51">
    <w:name w:val="ListLabel 51"/>
    <w:qFormat/>
    <w:rPr>
      <w:rFonts w:cs="Courier New"/>
    </w:rPr>
  </w:style>
  <w:style w:type="character" w:styleId="ListLabel52">
    <w:name w:val="ListLabel 52"/>
    <w:qFormat/>
    <w:rPr>
      <w:rFonts w:cs="Courier New"/>
    </w:rPr>
  </w:style>
  <w:style w:type="character" w:styleId="ListLabel53">
    <w:name w:val="ListLabel 53"/>
    <w:qFormat/>
    <w:rPr>
      <w:color w:val="C00000"/>
    </w:rPr>
  </w:style>
  <w:style w:type="character" w:styleId="ListLabel54">
    <w:name w:val="ListLabel 54"/>
    <w:qFormat/>
    <w:rPr>
      <w:rFonts w:cs="Courier New"/>
    </w:rPr>
  </w:style>
  <w:style w:type="character" w:styleId="ListLabel55">
    <w:name w:val="ListLabel 55"/>
    <w:qFormat/>
    <w:rPr>
      <w:rFonts w:cs="Courier New"/>
    </w:rPr>
  </w:style>
  <w:style w:type="character" w:styleId="ListLabel56">
    <w:name w:val="ListLabel 56"/>
    <w:qFormat/>
    <w:rPr>
      <w:rFonts w:cs="Courier New"/>
    </w:rPr>
  </w:style>
  <w:style w:type="character" w:styleId="ListLabel57">
    <w:name w:val="ListLabel 57"/>
    <w:qFormat/>
    <w:rPr>
      <w:rFonts w:cs="Courier New"/>
    </w:rPr>
  </w:style>
  <w:style w:type="character" w:styleId="ListLabel58">
    <w:name w:val="ListLabel 58"/>
    <w:qFormat/>
    <w:rPr>
      <w:rFonts w:cs="Courier New"/>
    </w:rPr>
  </w:style>
  <w:style w:type="character" w:styleId="ListLabel59">
    <w:name w:val="ListLabel 59"/>
    <w:qFormat/>
    <w:rPr>
      <w:rFonts w:cs="Courier New"/>
    </w:rPr>
  </w:style>
  <w:style w:type="character" w:styleId="ListLabel60">
    <w:name w:val="ListLabel 60"/>
    <w:qFormat/>
    <w:rPr>
      <w:rFonts w:cs="Courier New"/>
    </w:rPr>
  </w:style>
  <w:style w:type="character" w:styleId="ListLabel61">
    <w:name w:val="ListLabel 61"/>
    <w:qFormat/>
    <w:rPr>
      <w:rFonts w:cs="Courier New"/>
    </w:rPr>
  </w:style>
  <w:style w:type="character" w:styleId="ListLabel62">
    <w:name w:val="ListLabel 62"/>
    <w:qFormat/>
    <w:rPr>
      <w:rFonts w:cs="Courier New"/>
    </w:rPr>
  </w:style>
  <w:style w:type="character" w:styleId="ListLabel63">
    <w:name w:val="ListLabel 63"/>
    <w:qFormat/>
    <w:rPr>
      <w:rFonts w:cs="Courier New"/>
    </w:rPr>
  </w:style>
  <w:style w:type="character" w:styleId="ListLabel64">
    <w:name w:val="ListLabel 64"/>
    <w:qFormat/>
    <w:rPr>
      <w:rFonts w:cs="Courier New"/>
    </w:rPr>
  </w:style>
  <w:style w:type="character" w:styleId="ListLabel65">
    <w:name w:val="ListLabel 65"/>
    <w:qFormat/>
    <w:rPr>
      <w:rFonts w:cs="Courier New"/>
    </w:rPr>
  </w:style>
  <w:style w:type="character" w:styleId="ListLabel66">
    <w:name w:val="ListLabel 66"/>
    <w:qFormat/>
    <w:rPr>
      <w:rFonts w:cs="Courier New"/>
    </w:rPr>
  </w:style>
  <w:style w:type="character" w:styleId="ListLabel67">
    <w:name w:val="ListLabel 67"/>
    <w:qFormat/>
    <w:rPr>
      <w:rFonts w:cs="Courier New"/>
    </w:rPr>
  </w:style>
  <w:style w:type="character" w:styleId="ListLabel68">
    <w:name w:val="ListLabel 68"/>
    <w:qFormat/>
    <w:rPr>
      <w:rFonts w:cs="Courier New"/>
    </w:rPr>
  </w:style>
  <w:style w:type="character" w:styleId="ListLabel69">
    <w:name w:val="ListLabel 69"/>
    <w:qFormat/>
    <w:rPr>
      <w:rFonts w:cs="Courier New"/>
    </w:rPr>
  </w:style>
  <w:style w:type="character" w:styleId="ListLabel70">
    <w:name w:val="ListLabel 70"/>
    <w:qFormat/>
    <w:rPr>
      <w:rFonts w:cs="Courier New"/>
    </w:rPr>
  </w:style>
  <w:style w:type="character" w:styleId="ListLabel71">
    <w:name w:val="ListLabel 71"/>
    <w:qFormat/>
    <w:rPr>
      <w:rFonts w:cs="Courier New"/>
    </w:rPr>
  </w:style>
  <w:style w:type="character" w:styleId="ListLabel72">
    <w:name w:val="ListLabel 72"/>
    <w:qFormat/>
    <w:rPr>
      <w:rFonts w:cs="Courier New"/>
    </w:rPr>
  </w:style>
  <w:style w:type="character" w:styleId="ListLabel73">
    <w:name w:val="ListLabel 73"/>
    <w:qFormat/>
    <w:rPr>
      <w:rFonts w:cs="Courier New"/>
    </w:rPr>
  </w:style>
  <w:style w:type="character" w:styleId="ListLabel74">
    <w:name w:val="ListLabel 74"/>
    <w:qFormat/>
    <w:rPr>
      <w:rFonts w:cs="Courier New"/>
    </w:rPr>
  </w:style>
  <w:style w:type="character" w:styleId="ListLabel75">
    <w:name w:val="ListLabel 75"/>
    <w:qFormat/>
    <w:rPr>
      <w:rFonts w:cs="Courier New"/>
    </w:rPr>
  </w:style>
  <w:style w:type="character" w:styleId="ListLabel76">
    <w:name w:val="ListLabel 76"/>
    <w:qFormat/>
    <w:rPr>
      <w:rFonts w:cs="Courier New"/>
    </w:rPr>
  </w:style>
  <w:style w:type="character" w:styleId="ListLabel77">
    <w:name w:val="ListLabel 77"/>
    <w:qFormat/>
    <w:rPr>
      <w:rFonts w:cs="Courier New"/>
    </w:rPr>
  </w:style>
  <w:style w:type="character" w:styleId="ListLabel78">
    <w:name w:val="ListLabel 78"/>
    <w:qFormat/>
    <w:rPr>
      <w:rFonts w:cs="Courier New"/>
    </w:rPr>
  </w:style>
  <w:style w:type="character" w:styleId="ListLabel79">
    <w:name w:val="ListLabel 79"/>
    <w:qFormat/>
    <w:rPr>
      <w:rFonts w:cs="Courier New"/>
    </w:rPr>
  </w:style>
  <w:style w:type="character" w:styleId="ListLabel80">
    <w:name w:val="ListLabel 80"/>
    <w:qFormat/>
    <w:rPr>
      <w:rFonts w:cs="Courier New"/>
    </w:rPr>
  </w:style>
  <w:style w:type="character" w:styleId="ListLabel81">
    <w:name w:val="ListLabel 81"/>
    <w:qFormat/>
    <w:rPr>
      <w:rFonts w:cs="Courier New"/>
    </w:rPr>
  </w:style>
  <w:style w:type="character" w:styleId="ListLabel82">
    <w:name w:val="ListLabel 82"/>
    <w:qFormat/>
    <w:rPr>
      <w:rFonts w:cs="Courier New"/>
    </w:rPr>
  </w:style>
  <w:style w:type="character" w:styleId="ListLabel83">
    <w:name w:val="ListLabel 83"/>
    <w:qFormat/>
    <w:rPr>
      <w:rFonts w:cs="Courier New"/>
    </w:rPr>
  </w:style>
  <w:style w:type="character" w:styleId="ListLabel84">
    <w:name w:val="ListLabel 84"/>
    <w:qFormat/>
    <w:rPr>
      <w:sz w:val="20"/>
    </w:rPr>
  </w:style>
  <w:style w:type="character" w:styleId="ListLabel85">
    <w:name w:val="ListLabel 85"/>
    <w:qFormat/>
    <w:rPr>
      <w:sz w:val="20"/>
    </w:rPr>
  </w:style>
  <w:style w:type="character" w:styleId="ListLabel86">
    <w:name w:val="ListLabel 86"/>
    <w:qFormat/>
    <w:rPr>
      <w:sz w:val="20"/>
    </w:rPr>
  </w:style>
  <w:style w:type="character" w:styleId="ListLabel87">
    <w:name w:val="ListLabel 87"/>
    <w:qFormat/>
    <w:rPr>
      <w:sz w:val="20"/>
    </w:rPr>
  </w:style>
  <w:style w:type="character" w:styleId="ListLabel88">
    <w:name w:val="ListLabel 88"/>
    <w:qFormat/>
    <w:rPr>
      <w:sz w:val="20"/>
    </w:rPr>
  </w:style>
  <w:style w:type="character" w:styleId="ListLabel89">
    <w:name w:val="ListLabel 89"/>
    <w:qFormat/>
    <w:rPr>
      <w:sz w:val="20"/>
    </w:rPr>
  </w:style>
  <w:style w:type="character" w:styleId="ListLabel90">
    <w:name w:val="ListLabel 90"/>
    <w:qFormat/>
    <w:rPr>
      <w:sz w:val="20"/>
    </w:rPr>
  </w:style>
  <w:style w:type="character" w:styleId="ListLabel91">
    <w:name w:val="ListLabel 91"/>
    <w:qFormat/>
    <w:rPr>
      <w:sz w:val="20"/>
    </w:rPr>
  </w:style>
  <w:style w:type="character" w:styleId="ListLabel92">
    <w:name w:val="ListLabel 92"/>
    <w:qFormat/>
    <w:rPr>
      <w:sz w:val="20"/>
    </w:rPr>
  </w:style>
  <w:style w:type="paragraph" w:styleId="Style17" w:customStyle="1">
    <w:name w:val="Заголовок"/>
    <w:basedOn w:val="Normal"/>
    <w:next w:val="Style18"/>
    <w:qFormat/>
    <w:rsid w:val="00db3dd1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8">
    <w:name w:val="Body Text"/>
    <w:basedOn w:val="Normal"/>
    <w:link w:val="aa"/>
    <w:rsid w:val="00db3dd1"/>
    <w:pPr>
      <w:spacing w:before="0" w:after="120"/>
    </w:pPr>
    <w:rPr/>
  </w:style>
  <w:style w:type="paragraph" w:styleId="Style19">
    <w:name w:val="List"/>
    <w:basedOn w:val="Style18"/>
    <w:rsid w:val="00db3dd1"/>
    <w:pPr/>
    <w:rPr>
      <w:rFonts w:ascii="Arial" w:hAnsi="Arial"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db3dd1"/>
    <w:pPr>
      <w:suppressLineNumbers/>
    </w:pPr>
    <w:rPr>
      <w:rFonts w:ascii="Arial" w:hAnsi="Arial" w:cs="Mangal"/>
    </w:rPr>
  </w:style>
  <w:style w:type="paragraph" w:styleId="Style22">
    <w:name w:val="Title"/>
    <w:basedOn w:val="Normal"/>
    <w:next w:val="Style23"/>
    <w:qFormat/>
    <w:rsid w:val="00db3dd1"/>
    <w:pPr>
      <w:jc w:val="center"/>
    </w:pPr>
    <w:rPr>
      <w:b/>
      <w:bCs/>
      <w:sz w:val="28"/>
    </w:rPr>
  </w:style>
  <w:style w:type="paragraph" w:styleId="Style23">
    <w:name w:val="Subtitle"/>
    <w:basedOn w:val="Style17"/>
    <w:next w:val="Style18"/>
    <w:qFormat/>
    <w:rsid w:val="00db3dd1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db3dd1"/>
    <w:pPr>
      <w:spacing w:before="280" w:after="119"/>
    </w:pPr>
    <w:rPr/>
  </w:style>
  <w:style w:type="paragraph" w:styleId="Style24">
    <w:name w:val="Body Text Indent"/>
    <w:basedOn w:val="Normal"/>
    <w:link w:val="af0"/>
    <w:rsid w:val="00db3dd1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qFormat/>
    <w:rsid w:val="00db3dd1"/>
    <w:pPr>
      <w:spacing w:lineRule="auto" w:line="480" w:before="0" w:after="120"/>
    </w:pPr>
    <w:rPr/>
  </w:style>
  <w:style w:type="paragraph" w:styleId="Style25" w:customStyle="1">
    <w:name w:val="Содержимое таблицы"/>
    <w:basedOn w:val="Normal"/>
    <w:qFormat/>
    <w:rsid w:val="00db3dd1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db3dd1"/>
    <w:pPr>
      <w:widowControl w:val="false"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Arial"/>
      <w:color w:val="auto"/>
      <w:kern w:val="2"/>
      <w:sz w:val="24"/>
      <w:szCs w:val="24"/>
      <w:lang w:eastAsia="ar-SA" w:val="ru-RU" w:bidi="hi-IN"/>
    </w:rPr>
  </w:style>
  <w:style w:type="paragraph" w:styleId="BalloonText">
    <w:name w:val="Balloon Text"/>
    <w:basedOn w:val="Normal"/>
    <w:qFormat/>
    <w:rsid w:val="00db3dd1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b3dd1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db3dd1"/>
    <w:pPr>
      <w:widowControl w:val="false"/>
      <w:suppressAutoHyphens w:val="true"/>
      <w:kinsoku w:val="true"/>
      <w:overflowPunct w:val="true"/>
      <w:autoSpaceDE w:val="true"/>
      <w:bidi w:val="0"/>
      <w:jc w:val="left"/>
    </w:pPr>
    <w:rPr>
      <w:rFonts w:ascii="Courier New" w:hAnsi="Courier New" w:eastAsia="Arial" w:cs="Courier New"/>
      <w:color w:val="auto"/>
      <w:kern w:val="2"/>
      <w:sz w:val="24"/>
      <w:szCs w:val="24"/>
      <w:lang w:eastAsia="ar-SA" w:val="ru-RU" w:bidi="hi-IN"/>
    </w:rPr>
  </w:style>
  <w:style w:type="paragraph" w:styleId="ConsNormal" w:customStyle="1">
    <w:name w:val="ConsNormal"/>
    <w:qFormat/>
    <w:rsid w:val="00db3dd1"/>
    <w:pPr>
      <w:widowControl/>
      <w:suppressAutoHyphens w:val="true"/>
      <w:kinsoku w:val="true"/>
      <w:overflowPunct w:val="true"/>
      <w:autoSpaceDE w:val="true"/>
      <w:bidi w:val="0"/>
      <w:ind w:firstLine="720"/>
      <w:jc w:val="left"/>
    </w:pPr>
    <w:rPr>
      <w:rFonts w:ascii="Arial" w:hAnsi="Arial" w:eastAsia="Arial" w:cs="Mangal"/>
      <w:color w:val="auto"/>
      <w:kern w:val="2"/>
      <w:sz w:val="24"/>
      <w:szCs w:val="24"/>
      <w:lang w:eastAsia="ar-SA" w:val="ru-RU" w:bidi="hi-IN"/>
    </w:rPr>
  </w:style>
  <w:style w:type="paragraph" w:styleId="Style26" w:customStyle="1">
    <w:name w:val="Содержимое врезки"/>
    <w:basedOn w:val="Style18"/>
    <w:qFormat/>
    <w:rsid w:val="00db3dd1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NSimSun" w:cs="Mangal"/>
      <w:color w:val="auto"/>
      <w:kern w:val="2"/>
      <w:sz w:val="24"/>
      <w:szCs w:val="24"/>
      <w:lang w:eastAsia="ar-SA" w:val="ru-RU" w:bidi="hi-IN"/>
    </w:rPr>
  </w:style>
  <w:style w:type="paragraph" w:styleId="Style27" w:customStyle="1">
    <w:name w:val="Текст новости"/>
    <w:link w:val="af8"/>
    <w:qFormat/>
    <w:rsid w:val="007a7037"/>
    <w:pPr>
      <w:widowControl/>
      <w:kinsoku w:val="true"/>
      <w:overflowPunct w:val="true"/>
      <w:autoSpaceDE w:val="true"/>
      <w:bidi w:val="0"/>
      <w:spacing w:before="0" w:after="120"/>
      <w:jc w:val="both"/>
    </w:pPr>
    <w:rPr>
      <w:rFonts w:ascii="Liberation Serif" w:hAnsi="Liberation Serif" w:eastAsia="NSimSun" w:cs="Mangal"/>
      <w:color w:val="auto"/>
      <w:kern w:val="2"/>
      <w:sz w:val="24"/>
      <w:szCs w:val="24"/>
      <w:lang w:val="ru-RU" w:eastAsia="zh-CN" w:bidi="hi-IN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kinsoku w:val="true"/>
      <w:overflowPunct w:val="true"/>
      <w:autoSpaceDE w:val="true"/>
      <w:bidi w:val="0"/>
      <w:jc w:val="left"/>
    </w:pPr>
    <w:rPr>
      <w:rFonts w:ascii="Arial" w:hAnsi="Arial" w:cs="Arial" w:eastAsia="NSimSun"/>
      <w:color w:val="000000"/>
      <w:kern w:val="2"/>
      <w:sz w:val="24"/>
      <w:szCs w:val="24"/>
      <w:lang w:val="ru-RU" w:eastAsia="zh-CN" w:bidi="hi-IN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Western">
    <w:name w:val="western"/>
    <w:basedOn w:val="Normal"/>
    <w:qFormat/>
    <w:pPr>
      <w:widowControl/>
      <w:spacing w:before="280" w:after="119"/>
      <w:jc w:val="left"/>
      <w:textAlignment w:val="auto"/>
    </w:pPr>
    <w:rPr>
      <w:rFonts w:cs="Times New Roman"/>
      <w:color w:val="000000"/>
      <w:sz w:val="24"/>
      <w:szCs w:val="24"/>
      <w:lang w:val="ru-RU" w:eastAsia="ru-RU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42C6B4-A4ED-4492-98F8-6812FC4755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2556</TotalTime>
  <Application>LibreOffice/6.2.4.2$Windows_x86 LibreOffice_project/2412653d852ce75f65fbfa83fb7e7b669a126d64</Application>
  <Pages>1</Pages>
  <Words>319</Words>
  <Characters>2225</Characters>
  <CharactersWithSpaces>2660</CharactersWithSpaces>
  <Paragraphs>9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2019-06-10T07:07:00Z</dcterms:created>
  <dc:creator>OPFR</dc:creator>
  <dc:description/>
  <dc:language>ru-RU</dc:language>
  <cp:lastModifiedBy/>
  <cp:lastPrinted>2019-07-19T08:39:00Z</cp:lastPrinted>
  <dcterms:modified xsi:type="dcterms:W3CDTF">2019-08-27T09:42:40Z</dcterms:modified>
  <cp:revision>247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