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jc w:val="center"/>
        <w:rPr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 xml:space="preserve">23.12.2019г.                                                                                                                    т.42-226  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54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540"/>
        <w:jc w:val="center"/>
        <w:rPr/>
      </w:pPr>
      <w:r>
        <w:rPr>
          <w:b/>
          <w:sz w:val="26"/>
          <w:szCs w:val="26"/>
        </w:rPr>
        <w:t>Пенсия гос служащим</w:t>
      </w:r>
    </w:p>
    <w:p>
      <w:pPr>
        <w:pStyle w:val="Normal"/>
        <w:ind w:firstLine="54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Профсоюзный актив познакомили с изменениями в пенсионном законодательстве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Профсоюзному активу работников государственных учреждений и общественного обслуживания РФ рассказали об основных положениях изменившегося пенсионного законодательства.</w:t>
      </w:r>
    </w:p>
    <w:p>
      <w:pPr>
        <w:pStyle w:val="Normal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базе Регионального центра профсоюзов прошел семинар для представителей областной организации профсоюза работников государственных учреждений и общественного обслуживания РФ. В нем приняла участие и начальник отдела назначения пенсий с учетом специального стажа и оценки пенсионных прав застрахованных лиц Отделения ПФР по Новосибирской области Раиса Николаевна Макеева. Она рассказала членам профсоюзного актива о порядке формирования пенсии в свете изменившегося пенсионного законодательства. Особое внимание было уделено вопросу  возраста выхода на пенсию для госслужащих.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«Пенсия государственным служащим всех уровней власти устанавливается по иным правилам, чем страховая пенсия по старости на общих основаниях, - отметила Раиса Николаевна, - Пенсионный возраст для данной категории граждан начал повышаться еще с 2017 года. Сейчас данное повышение происходит по полгода в год, а далее пенсионный возраст для государственных служащих приводится в соответствие с темпами повышения общеустановленного возраста для всех».</w:t>
      </w:r>
    </w:p>
    <w:p>
      <w:pPr>
        <w:pStyle w:val="Normal"/>
        <w:ind w:firstLine="567"/>
        <w:jc w:val="both"/>
        <w:rPr/>
      </w:pPr>
      <w:r>
        <w:rPr>
          <w:sz w:val="26"/>
          <w:szCs w:val="26"/>
        </w:rPr>
        <w:t>Мужчины-госслужащие  с 2026 года будут выходить на пенсию в 65 лет, а женщины-госслужащие  - в 63 года. На сайте Пенсионного фонда России в разделе «Что нужно знать об изменениях в пенсионной системе» есть подробная таблица  возраста выхода на пенсию госслужащих в переходный период с 2017 года до 2026 года в зависимости от года достижения прежнего пенсионного возраста  (женщинами - 55 лет, мужчинами - 60 лет).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Помимо вышесказанного для всех федеральных госслужащих, начиная с 2017 года, начали повышаться и требования к минимальному стажу за работу в должностях государственной гражданской или муниципальной службы, с учетом которых назначается государственная пенсия за выслугу лет. Каждый год указанный стаж увеличивается на полгода (с 15 лет в 2016 году до тех пор, пока не достигнет 20 лет в 2026 году).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 учетом всех изменений страховая пенсия госслужащим назначается в текущем году по достижении 56 лет (для женщин) и 61 года (для мужчин). Пенсия за выслугу лет назначается при наличии 16,5 лет стажа на госслужбе.</w:t>
      </w:r>
      <w:bookmarkStart w:id="0" w:name="_GoBack"/>
      <w:bookmarkEnd w:id="0"/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right"/>
        <w:rPr/>
      </w:pPr>
      <w:r>
        <w:rPr/>
        <w:t xml:space="preserve">  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>
    <w:name w:val="Основной текст (2)_"/>
    <w:qFormat/>
    <w:rPr>
      <w:sz w:val="28"/>
      <w:szCs w:val="28"/>
      <w:highlight w:val="white"/>
    </w:rPr>
  </w:style>
  <w:style w:type="character" w:styleId="Z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Нижний колонтитул Знак"/>
    <w:basedOn w:val="DefaultParagraphFont"/>
    <w:qFormat/>
    <w:rPr/>
  </w:style>
  <w:style w:type="character" w:styleId="Style20">
    <w:name w:val="Верхний колонтитул Знак"/>
    <w:basedOn w:val="DefaultParagraphFont"/>
    <w:qFormat/>
    <w:rPr/>
  </w:style>
  <w:style w:type="character" w:styleId="Style21">
    <w:name w:val="Текст сноски Знак"/>
    <w:basedOn w:val="DefaultParagraphFont"/>
    <w:qFormat/>
    <w:rPr>
      <w:rFonts w:ascii="Times New Roman" w:hAnsi="Times New Roman" w:eastAsia="Times New Roman" w:cs="Times New Roman"/>
      <w:sz w:val="20"/>
      <w:szCs w:val="20"/>
    </w:rPr>
  </w:style>
  <w:style w:type="character" w:styleId="FootnoteCharacters">
    <w:name w:val="Footnote Characters"/>
    <w:qFormat/>
    <w:rPr>
      <w:vertAlign w:val="superscript"/>
    </w:rPr>
  </w:style>
  <w:style w:type="character" w:styleId="Style22">
    <w:name w:val="Привязка сноски"/>
    <w:rPr>
      <w:vertAlign w:val="superscript"/>
    </w:rPr>
  </w:style>
  <w:style w:type="character" w:styleId="Style23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paragraph" w:styleId="Style24" w:customStyle="1">
    <w:name w:val="Заголовок"/>
    <w:basedOn w:val="Normal"/>
    <w:next w:val="Style25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5">
    <w:name w:val="Body Text"/>
    <w:basedOn w:val="Normal"/>
    <w:link w:val="aa"/>
    <w:pPr>
      <w:spacing w:before="0" w:after="120"/>
    </w:pPr>
    <w:rPr/>
  </w:style>
  <w:style w:type="paragraph" w:styleId="Style26">
    <w:name w:val="List"/>
    <w:basedOn w:val="Style25"/>
    <w:pPr/>
    <w:rPr>
      <w:rFonts w:ascii="Arial" w:hAnsi="Arial" w:cs="Mangal"/>
    </w:rPr>
  </w:style>
  <w:style w:type="paragraph" w:styleId="Style2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8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9">
    <w:name w:val="Title"/>
    <w:basedOn w:val="Normal"/>
    <w:next w:val="Style30"/>
    <w:qFormat/>
    <w:pPr>
      <w:jc w:val="center"/>
    </w:pPr>
    <w:rPr>
      <w:b/>
      <w:bCs/>
      <w:sz w:val="28"/>
    </w:rPr>
  </w:style>
  <w:style w:type="paragraph" w:styleId="Style30">
    <w:name w:val="Subtitle"/>
    <w:basedOn w:val="Style24"/>
    <w:next w:val="Style25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31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32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overflowPunct w:val="fals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val="ru-RU" w:eastAsia="ar-SA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overflowPunct w:val="fals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val="ru-RU" w:eastAsia="ar-SA" w:bidi="hi-IN"/>
    </w:rPr>
  </w:style>
  <w:style w:type="paragraph" w:styleId="ConsNormal" w:customStyle="1">
    <w:name w:val="ConsNormal"/>
    <w:qFormat/>
    <w:pPr>
      <w:widowControl/>
      <w:suppressAutoHyphens w:val="true"/>
      <w:overflowPunct w:val="fals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val="ru-RU" w:eastAsia="ar-SA" w:bidi="hi-IN"/>
    </w:rPr>
  </w:style>
  <w:style w:type="paragraph" w:styleId="Style33" w:customStyle="1">
    <w:name w:val="Содержимое врезки"/>
    <w:basedOn w:val="Style25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Style34" w:customStyle="1">
    <w:name w:val="Текст новости"/>
    <w:link w:val="af8"/>
    <w:qFormat/>
    <w:rsid w:val="007a7037"/>
    <w:pPr>
      <w:widowControl/>
      <w:overflowPunct w:val="fals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overflowPunct w:val="false"/>
      <w:bidi w:val="0"/>
      <w:jc w:val="left"/>
    </w:pPr>
    <w:rPr>
      <w:rFonts w:ascii="Arial" w:hAnsi="Arial" w:eastAsia="NSimSun" w:cs="Arial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>
    <w:name w:val="Основной текст (2)"/>
    <w:basedOn w:val="Normal"/>
    <w:qFormat/>
    <w:pPr>
      <w:widowControl w:val="false"/>
      <w:shd w:val="clear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overflowPunct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paragraph" w:styleId="Style35">
    <w:name w:val="Верхний и нижний колонтитулы"/>
    <w:basedOn w:val="Normal"/>
    <w:qFormat/>
    <w:pPr>
      <w:suppressLineNumbers/>
      <w:tabs>
        <w:tab w:val="clear" w:pos="709"/>
        <w:tab w:val="center" w:pos="4960" w:leader="none"/>
        <w:tab w:val="right" w:pos="9921" w:leader="none"/>
      </w:tabs>
    </w:pPr>
    <w:rPr/>
  </w:style>
  <w:style w:type="paragraph" w:styleId="Style36">
    <w:name w:val="Footer"/>
    <w:basedOn w:val="Normal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7">
    <w:name w:val="Header"/>
    <w:basedOn w:val="Normal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8">
    <w:name w:val="Footnote Text"/>
    <w:basedOn w:val="Normal"/>
    <w:pPr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551B81-40CD-4422-ABAB-32782765C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Application>LibreOffice/6.3.3.2$Windows_x86 LibreOffice_project/a64200df03143b798afd1ec74a12ab50359878ed</Application>
  <Pages>1</Pages>
  <Words>332</Words>
  <Characters>2104</Characters>
  <CharactersWithSpaces>2550</CharactersWithSpaces>
  <Paragraphs>11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2019-12-21T15:48:03Z</dcterms:modified>
  <cp:revision>61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