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2"/>
        <w:rPr>
          <w:color w:val="002060"/>
          <w:sz w:val="26"/>
          <w:szCs w:val="26"/>
        </w:rPr>
      </w:pPr>
      <w:r>
        <w:rPr>
          <w:b/>
          <w:sz w:val="12"/>
          <w:szCs w:val="12"/>
        </w:rPr>
      </w:r>
    </w:p>
    <w:p>
      <w:pPr>
        <w:pStyle w:val="Normal"/>
        <w:numPr>
          <w:ilvl w:val="0"/>
          <w:numId w:val="0"/>
        </w:numPr>
        <w:ind w:firstLine="567"/>
        <w:jc w:val="both"/>
        <w:outlineLvl w:val="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«От мала до велика»…Новосибирцы консультировались в мобильной клиентской службе ПФР</w:t>
      </w:r>
    </w:p>
    <w:p>
      <w:pPr>
        <w:pStyle w:val="Normal"/>
        <w:numPr>
          <w:ilvl w:val="0"/>
          <w:numId w:val="0"/>
        </w:numPr>
        <w:jc w:val="both"/>
        <w:outlineLvl w:val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firstLine="426"/>
        <w:jc w:val="both"/>
        <w:rPr>
          <w:b/>
          <w:b/>
          <w:i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</w:rPr>
        <w:t xml:space="preserve">Мобильная клиентская служба Отделения Пенсионного фонда РФ по Новосибирской области провела выездной прием новосибирцев. Выезд был организован в рамках </w:t>
      </w:r>
      <w:r>
        <w:rPr>
          <w:b/>
          <w:i/>
          <w:sz w:val="26"/>
          <w:szCs w:val="26"/>
          <w:lang w:eastAsia="ru-RU"/>
        </w:rPr>
        <w:t xml:space="preserve">мероприятий, приуроченных ко Дню Победы. </w:t>
      </w:r>
    </w:p>
    <w:p>
      <w:pPr>
        <w:pStyle w:val="Normal"/>
        <w:ind w:firstLine="426"/>
        <w:jc w:val="both"/>
        <w:rPr>
          <w:sz w:val="12"/>
          <w:szCs w:val="12"/>
          <w:lang w:eastAsia="ru-RU"/>
        </w:rPr>
      </w:pPr>
      <w:r>
        <w:rPr>
          <w:sz w:val="12"/>
          <w:szCs w:val="12"/>
          <w:lang w:eastAsia="ru-RU"/>
        </w:rPr>
      </w:r>
    </w:p>
    <w:p>
      <w:pPr>
        <w:pStyle w:val="Normal"/>
        <w:suppressAutoHyphens w:val="false"/>
        <w:ind w:firstLine="426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Однако, несмотря на то, что выезд был приурочен к праздничным мероприятиям для ветеранов, мобильный офис ПФР вызвал интерес не только у людей старшего поколения. Мам с малышами волновали вопросы материнского капитала, молодых людей – вопросы формирования будущей пенсии, а людей постарше – вопросы её увеличения. </w:t>
      </w:r>
    </w:p>
    <w:p>
      <w:pPr>
        <w:pStyle w:val="Normal"/>
        <w:suppressAutoHyphens w:val="false"/>
        <w:ind w:firstLine="426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>Напомним, что с 1 января 2015 года действует новый порядок формирования пенсионных прав и расчета пенсии, а пенсионные права формируются в пенсионных коэффициентах (баллах). Однако все п</w:t>
      </w:r>
      <w:bookmarkStart w:id="0" w:name="_GoBack"/>
      <w:bookmarkEnd w:id="0"/>
      <w:r>
        <w:rPr>
          <w:sz w:val="26"/>
          <w:szCs w:val="26"/>
          <w:lang w:eastAsia="ru-RU"/>
        </w:rPr>
        <w:t xml:space="preserve">енсионные права, заработанные до указанной даты, сохранены. «Мы разъясняем гражданам, - отмечают специалисты ПФР, - особенно этот вопрос волнует людей предпенсионного возраста, - что их пенсионные права, заработанные до 1 января 2015 года, никуда не пропали, а </w:t>
      </w:r>
      <w:r>
        <w:rPr>
          <w:sz w:val="26"/>
          <w:szCs w:val="26"/>
        </w:rPr>
        <w:t>сохранены: они переведены специалистами Пенсионного фонда в пенсионные баллы и зафиксированы на лицевых счетах граждан в ПФР. А к ним уже прибавляются пенсионные коэффициенты, заработанные с 2015 года. Так и складывается сегодня страховая пенсия. Пенсионные баллы умножаются на стоимость пенсионного коэффициента, который ежегодно индексируется государством, и составляет на сегодняшний день 87 рублей 24 копейки. К этому прибавляется фиксированная выплата, которая также каждый год увеличивается. Сегодня ее размер составляет 5 334 рубля 19 копеек. Вот, собственно, и все. Все достаточно прозрачно, просто и доступно».</w:t>
      </w:r>
    </w:p>
    <w:p>
      <w:pPr>
        <w:pStyle w:val="Normal"/>
        <w:suppressAutoHyphens w:val="false"/>
        <w:ind w:firstLine="426"/>
        <w:jc w:val="both"/>
        <w:rPr>
          <w:sz w:val="26"/>
          <w:szCs w:val="26"/>
          <w:highlight w:val="white"/>
        </w:rPr>
      </w:pPr>
      <w:r>
        <w:rPr>
          <w:sz w:val="26"/>
          <w:szCs w:val="26"/>
        </w:rPr>
        <w:t xml:space="preserve">Особый интерес по-прежнему вызывает вопрос учета периодов ухода за детьми и службы в армии. Речь идет о так называемых нестраховых периодах. Эти периоды засчитываются в страховой стаж при условии, что за гражданина начислялись страховые взносы в ПФР. </w:t>
      </w:r>
      <w:r>
        <w:rPr>
          <w:sz w:val="26"/>
          <w:szCs w:val="26"/>
          <w:shd w:fill="FFFFFF" w:val="clear"/>
        </w:rPr>
        <w:t xml:space="preserve">В случае совпадения по времени нескольких периодов, включаемых в страховой стаж (например, периода ухода за детьми и периода работы), при назначении пенсии будет учитываться один из них по выбору гражданина, обратившегося за установлением пенсии (будет просчитан наиболее выгодный для гражданина вариант расчета). </w:t>
      </w:r>
    </w:p>
    <w:p>
      <w:pPr>
        <w:pStyle w:val="Normal"/>
        <w:suppressAutoHyphens w:val="false"/>
        <w:ind w:firstLine="426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shd w:fill="FFFFFF" w:val="clear"/>
        </w:rPr>
        <w:t xml:space="preserve">Тех же, кто уже является получателями пенсии, интересовал вопрос её увеличения, в том числе индексации. «В этом году уже прошло несколько индексаций, - разъясняли специалисты ПФР, - С 1 января проиндексированы страховые пенсии, а с 1 апреля – социальные. С 1 февраля подрос и размер ежемесячных денежных выплат, которые устанавливаются федеральным льготникам. В мае некоторых пенсионеров также ждет повышение. Это связано с введением нового механизма индексации пенсий и ЕДВ с учетом прожиточного минимума пенсионера, установленного в регионе – теперь индексация будет выплачиваться сверх ПМП. Прибавку к пенсии в результате вступивших в силу изменений получат неработающие получатели страховой пенсии, которым по состоянию на 31 декабря 2018 года была установлена социальная доплата, и социальной пенсии – по состоянию на 31 марта текущего года. Выплаты в новом размере начнутся уже в мае.  А работающих пенсионеров ждет ежегодный перерасчет с 1 августа с учетом их трудовой деятельности за прошлый год».  </w:t>
      </w:r>
    </w:p>
    <w:p>
      <w:pPr>
        <w:pStyle w:val="Normal"/>
        <w:suppressAutoHyphens w:val="false"/>
        <w:ind w:firstLine="426"/>
        <w:jc w:val="both"/>
        <w:rPr>
          <w:sz w:val="6"/>
          <w:szCs w:val="6"/>
          <w:highlight w:val="white"/>
        </w:rPr>
      </w:pPr>
      <w:r>
        <w:rPr>
          <w:sz w:val="6"/>
          <w:szCs w:val="6"/>
          <w:shd w:fill="FFFFFF" w:val="clear"/>
        </w:rPr>
      </w:r>
    </w:p>
    <w:p>
      <w:pPr>
        <w:pStyle w:val="Normal"/>
        <w:suppressAutoHyphens w:val="false"/>
        <w:ind w:firstLine="426"/>
        <w:jc w:val="right"/>
        <w:rPr/>
      </w:pPr>
      <w:r>
        <w:rPr/>
        <w:t xml:space="preserve">Пресс-служба Отделения ПФР  </w:t>
      </w:r>
    </w:p>
    <w:sectPr>
      <w:type w:val="nextPage"/>
      <w:pgSz w:w="11906" w:h="16838"/>
      <w:pgMar w:left="1021" w:right="851" w:header="0" w:top="794" w:footer="0" w:bottom="68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pPr>
      <w:spacing w:before="0" w:after="120"/>
    </w:pPr>
    <w:rPr/>
  </w:style>
  <w:style w:type="paragraph" w:styleId="Style19">
    <w:name w:val="List"/>
    <w:basedOn w:val="Style18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4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6" w:customStyle="1">
    <w:name w:val="Содержимое врезки"/>
    <w:basedOn w:val="Style18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7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DF0879-D2B3-4962-8F38-B081089EC4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849</TotalTime>
  <Application>LibreOffice/6.2.2.2$Windows_x86 LibreOffice_project/2b840030fec2aae0fd2658d8d4f9548af4e3518d</Application>
  <Pages>1</Pages>
  <Words>448</Words>
  <Characters>2801</Characters>
  <CharactersWithSpaces>3255</CharactersWithSpaces>
  <Paragraphs>7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2019-03-20T08:13:00Z</dcterms:created>
  <dc:creator>OPFR</dc:creator>
  <dc:description/>
  <dc:language>ru-RU</dc:language>
  <cp:lastModifiedBy/>
  <cp:lastPrinted>2019-02-25T08:14:00Z</cp:lastPrinted>
  <dcterms:modified xsi:type="dcterms:W3CDTF">2019-05-13T08:47:50Z</dcterms:modified>
  <cp:revision>95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