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Western"/>
        <w:spacing w:before="280" w:after="119"/>
        <w:jc w:val="center"/>
        <w:rPr>
          <w:b/>
          <w:b/>
          <w:bCs/>
          <w:color w:val="002060"/>
          <w:sz w:val="28"/>
          <w:szCs w:val="28"/>
        </w:rPr>
      </w:pPr>
      <w:r>
        <w:rPr>
          <w:b/>
          <w:bCs/>
          <w:color w:val="002060"/>
          <w:sz w:val="28"/>
          <w:szCs w:val="28"/>
        </w:rPr>
        <w:t>УПФР в Карасукском районе НСО (межрайонное) Клиентская служба (на правах отдела) (в Краснозерском районе)</w:t>
      </w:r>
    </w:p>
    <w:p>
      <w:pPr>
        <w:pStyle w:val="Normal"/>
        <w:pBdr>
          <w:bottom w:val="single" w:sz="6" w:space="1" w:color="000000"/>
        </w:pBdr>
        <w:bidi w:val="0"/>
        <w:spacing w:before="278" w:after="0"/>
        <w:ind w:left="0" w:right="0" w:hanging="0"/>
        <w:rPr/>
      </w:pPr>
      <w:r>
        <w:rPr>
          <w:b/>
          <w:bCs/>
          <w:color w:val="002060"/>
          <w:sz w:val="26"/>
          <w:szCs w:val="26"/>
        </w:rPr>
        <w:t>1</w:t>
      </w:r>
      <w:r>
        <w:rPr>
          <w:b/>
          <w:bCs/>
          <w:color w:val="002060"/>
          <w:sz w:val="26"/>
          <w:szCs w:val="26"/>
        </w:rPr>
        <w:t>8</w:t>
      </w:r>
      <w:r>
        <w:rPr>
          <w:b/>
          <w:bCs/>
          <w:color w:val="002060"/>
          <w:sz w:val="26"/>
          <w:szCs w:val="26"/>
        </w:rPr>
        <w:t xml:space="preserve">.11.2019г.                                                                                                                    т.42-226                                        </w:t>
      </w:r>
    </w:p>
    <w:p>
      <w:pPr>
        <w:pStyle w:val="Normal"/>
        <w:ind w:firstLine="360"/>
        <w:jc w:val="both"/>
        <w:rPr>
          <w:sz w:val="16"/>
          <w:szCs w:val="16"/>
        </w:rPr>
      </w:pPr>
      <w:r>
        <w:rPr>
          <w:sz w:val="16"/>
          <w:szCs w:val="16"/>
        </w:rPr>
      </w:r>
      <w:bookmarkStart w:id="0" w:name="_GoBack"/>
      <w:bookmarkStart w:id="1" w:name="_GoBack"/>
      <w:bookmarkEnd w:id="1"/>
    </w:p>
    <w:p>
      <w:pPr>
        <w:pStyle w:val="Normal"/>
        <w:ind w:firstLine="540"/>
        <w:jc w:val="center"/>
        <w:rPr>
          <w:rFonts w:ascii="Liberation Serif" w:hAnsi="Liberation Serif" w:eastAsia="NSimSun" w:cs="Mangal"/>
          <w:b/>
          <w:b/>
          <w:color w:val="auto"/>
          <w:kern w:val="2"/>
          <w:sz w:val="26"/>
          <w:szCs w:val="26"/>
          <w:lang w:val="ru-RU" w:eastAsia="ar-SA" w:bidi="hi-IN"/>
        </w:rPr>
      </w:pPr>
      <w:r>
        <w:rPr>
          <w:rFonts w:eastAsia="NSimSun" w:cs="Mangal"/>
          <w:b/>
          <w:color w:val="auto"/>
          <w:kern w:val="2"/>
          <w:sz w:val="26"/>
          <w:szCs w:val="26"/>
          <w:lang w:val="ru-RU" w:eastAsia="ar-SA" w:bidi="hi-IN"/>
        </w:rPr>
        <w:t>Электронный ПФР для всех</w:t>
      </w:r>
    </w:p>
    <w:p>
      <w:pPr>
        <w:pStyle w:val="Normal"/>
        <w:ind w:firstLine="540"/>
        <w:jc w:val="both"/>
        <w:rPr>
          <w:b/>
          <w:b/>
          <w:sz w:val="16"/>
          <w:szCs w:val="16"/>
        </w:rPr>
      </w:pPr>
      <w:r>
        <w:rPr>
          <w:b/>
          <w:sz w:val="16"/>
          <w:szCs w:val="16"/>
        </w:rPr>
      </w:r>
    </w:p>
    <w:p>
      <w:pPr>
        <w:pStyle w:val="NoSpacing"/>
        <w:ind w:firstLine="567"/>
        <w:jc w:val="both"/>
        <w:rPr>
          <w:b/>
          <w:b/>
          <w:i/>
          <w:i/>
          <w:sz w:val="26"/>
          <w:szCs w:val="26"/>
        </w:rPr>
      </w:pPr>
      <w:r>
        <w:rPr>
          <w:b/>
          <w:i/>
          <w:sz w:val="26"/>
          <w:szCs w:val="26"/>
        </w:rPr>
        <w:t>В Личном кабинете ПФР появился новый электронный сервис. На сегодняшний день на сайте успешно работают уже более 60 электронных сервисов Пенсионного фонда.</w:t>
      </w:r>
    </w:p>
    <w:p>
      <w:pPr>
        <w:pStyle w:val="NoSpacing"/>
        <w:ind w:firstLine="567"/>
        <w:jc w:val="both"/>
        <w:rPr>
          <w:b/>
          <w:b/>
          <w:i/>
          <w:i/>
          <w:sz w:val="16"/>
          <w:szCs w:val="16"/>
        </w:rPr>
      </w:pPr>
      <w:r>
        <w:rPr>
          <w:b/>
          <w:i/>
          <w:sz w:val="16"/>
          <w:szCs w:val="16"/>
        </w:rPr>
      </w:r>
    </w:p>
    <w:p>
      <w:pPr>
        <w:pStyle w:val="NoSpacing"/>
        <w:ind w:firstLine="567"/>
        <w:jc w:val="both"/>
        <w:rPr>
          <w:sz w:val="26"/>
          <w:szCs w:val="26"/>
        </w:rPr>
      </w:pPr>
      <w:r>
        <w:rPr>
          <w:spacing w:val="4"/>
          <w:sz w:val="26"/>
          <w:szCs w:val="26"/>
          <w:lang w:eastAsia="ru-RU"/>
        </w:rPr>
        <w:t>В Личном кабинете Пенсионного фонда России появился новый электронный сервис,</w:t>
      </w:r>
      <w:r>
        <w:rPr>
          <w:sz w:val="26"/>
          <w:szCs w:val="26"/>
        </w:rPr>
        <w:t xml:space="preserve"> с помощью которого можно получить справку, подтверждающую право на набор социальных услуг (НСУ). Данный сервис пополнил немалый список тех электронных сервисов (а их уже более шестидесяти), которые на сегодняшний день эффективно работают на сайте ПФР. Эти сервисы особенно актуальны для людей с ограниченными возможностями здоровья и относящихся к маломобильным группам населения. Такие люди могут получить услуги ПФР дистанционно, практически не выходя из дома.</w:t>
      </w:r>
    </w:p>
    <w:p>
      <w:pPr>
        <w:pStyle w:val="NoSpacing"/>
        <w:ind w:firstLine="567"/>
        <w:jc w:val="both"/>
        <w:rPr>
          <w:sz w:val="26"/>
          <w:szCs w:val="26"/>
        </w:rPr>
      </w:pPr>
      <w:r>
        <w:rPr>
          <w:sz w:val="26"/>
          <w:szCs w:val="26"/>
        </w:rPr>
        <w:t xml:space="preserve">Через Личный кабинет на сайте ПФР они могут не только подать заявление о назначении пенсии, в том числе по инвалидности, но и об установлении иных выплат. Это заявления о назначении ежемесячной денежной выплаты, о доставке социальных выплат, о предоставлении, возобновлении или отказе от НСУ, о назначении компенсационной выплаты по уходу за нетрудоспособными гражданами, детьми – инвалидами до 18 лет или инвалидами с детства </w:t>
      </w:r>
      <w:r>
        <w:rPr>
          <w:sz w:val="26"/>
          <w:szCs w:val="26"/>
          <w:lang w:val="en-US"/>
        </w:rPr>
        <w:t>I</w:t>
      </w:r>
      <w:r>
        <w:rPr>
          <w:sz w:val="26"/>
          <w:szCs w:val="26"/>
        </w:rPr>
        <w:t xml:space="preserve"> группы. Причем через Личный кабинет подать заявление на осуществление ухода может, как человек, который собирается ухаживать за нетрудоспособным лицом, так и дать согласие тот, кто нуждается в уходе.</w:t>
      </w:r>
    </w:p>
    <w:p>
      <w:pPr>
        <w:pStyle w:val="NoSpacing"/>
        <w:ind w:firstLine="567"/>
        <w:jc w:val="both"/>
        <w:rPr>
          <w:sz w:val="26"/>
          <w:szCs w:val="26"/>
        </w:rPr>
      </w:pPr>
      <w:r>
        <w:rPr>
          <w:sz w:val="26"/>
          <w:szCs w:val="26"/>
        </w:rPr>
        <w:t>Также помимо указанных заявлений через Личный кабинет на сайте  ПФР можно получить информацию о пенсионном обеспечении, заказать справку (выписку) о назначенной пенсии и социальных выплатах, заказать справку из Федерального регистра лиц, имеющих право на получение социальной помощи.</w:t>
      </w:r>
    </w:p>
    <w:p>
      <w:pPr>
        <w:pStyle w:val="NoSpacing"/>
        <w:ind w:firstLine="567"/>
        <w:jc w:val="both"/>
        <w:rPr>
          <w:sz w:val="26"/>
          <w:szCs w:val="26"/>
        </w:rPr>
      </w:pPr>
      <w:r>
        <w:rPr>
          <w:sz w:val="26"/>
          <w:szCs w:val="26"/>
        </w:rPr>
        <w:t>Электронные сервисы ПФР постоянно развиваются и обновляются для того, чтобы любой человек вне зависимости от возраста и социальной категории, мог быстро и удобно получить услуги Пенсионного фонда без временнЫх и физических затрат.</w:t>
      </w:r>
    </w:p>
    <w:p>
      <w:pPr>
        <w:pStyle w:val="NoSpacing"/>
        <w:ind w:firstLine="567"/>
        <w:jc w:val="both"/>
        <w:rPr>
          <w:sz w:val="26"/>
          <w:szCs w:val="26"/>
        </w:rPr>
      </w:pPr>
      <w:r>
        <w:rPr>
          <w:sz w:val="26"/>
          <w:szCs w:val="26"/>
        </w:rPr>
        <w:t xml:space="preserve">Для подачи заявлений необходимо быть зарегистрированным в ЕСИА – Единой системе идентификации и аутентификации. Регистрацию можно пройти на портале госуслуг, подтвердив учетную запись в любом из центров регистрации, а также пройти регистрацию можно в любом из филиалов МФЦ или в территориальном управлении ПФР. </w:t>
      </w:r>
    </w:p>
    <w:p>
      <w:pPr>
        <w:pStyle w:val="NoSpacing"/>
        <w:ind w:firstLine="567"/>
        <w:jc w:val="both"/>
        <w:rPr>
          <w:sz w:val="26"/>
          <w:szCs w:val="26"/>
        </w:rPr>
      </w:pPr>
      <w:r>
        <w:rPr>
          <w:sz w:val="26"/>
          <w:szCs w:val="26"/>
        </w:rPr>
        <w:t>Что касается самого сайта Пенсионного фонда, то он тоже функционально приспособлен  для людей с различными особенностями физического развития. Так, например, для людей со слабым зрением на сайте есть специальная версия, позволяющая задать удобные пользователю параметры отображения текста: контрастность цвета, размер  шрифта, фон страниц и т.д. Также на сайте ПФР работает голосовой ассистент – функция, которая позволяет озвучивать любую размещенную на ресурсе текстовую информацию. Это особенно важно для людей со слабым зрением и тех, кому сложно воспринимать текст с экрана электронного устройства.</w:t>
      </w:r>
    </w:p>
    <w:p>
      <w:pPr>
        <w:pStyle w:val="Normal"/>
        <w:ind w:firstLine="540"/>
        <w:jc w:val="right"/>
        <w:rPr/>
      </w:pPr>
      <w:r>
        <w:rPr/>
      </w:r>
    </w:p>
    <w:p>
      <w:pPr>
        <w:pStyle w:val="Normal"/>
        <w:ind w:firstLine="540"/>
        <w:jc w:val="right"/>
        <w:rPr/>
      </w:pPr>
      <w:r>
        <w:rPr/>
      </w:r>
    </w:p>
    <w:sectPr>
      <w:type w:val="nextPage"/>
      <w:pgSz w:w="11906" w:h="16838"/>
      <w:pgMar w:left="1134" w:right="851" w:header="0" w:top="851" w:footer="0" w:bottom="7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 w:name="Tahoma">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90"/>
  <w:displayBackgroundShape/>
  <w:embedSystemFonts/>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overflowPunct w:val="true"/>
      <w:bidi w:val="0"/>
      <w:jc w:val="left"/>
    </w:pPr>
    <w:rPr>
      <w:rFonts w:ascii="Liberation Serif" w:hAnsi="Liberation Serif" w:eastAsia="NSimSun" w:cs="Mangal"/>
      <w:color w:val="auto"/>
      <w:kern w:val="2"/>
      <w:sz w:val="24"/>
      <w:szCs w:val="24"/>
      <w:lang w:val="ru-RU" w:eastAsia="ar-SA" w:bidi="hi-IN"/>
    </w:rPr>
  </w:style>
  <w:style w:type="paragraph" w:styleId="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qFormat/>
    <w:rsid w:val="0090431d"/>
    <w:pPr>
      <w:keepNext w:val="true"/>
      <w:spacing w:before="240" w:after="60"/>
      <w:outlineLvl w:val="1"/>
    </w:pPr>
    <w:rPr>
      <w:rFonts w:ascii="Arial" w:hAnsi="Arial" w:cs="Arial"/>
      <w:b/>
      <w:bCs/>
      <w:i/>
      <w:iCs/>
      <w:sz w:val="28"/>
      <w:szCs w:val="28"/>
    </w:rPr>
  </w:style>
  <w:style w:type="paragraph" w:styleId="3">
    <w:name w:val="Heading 3"/>
    <w:basedOn w:val="Normal"/>
    <w:next w:val="Normal"/>
    <w:qFormat/>
    <w:pPr>
      <w:keepNext w:val="true"/>
      <w:keepLines/>
      <w:numPr>
        <w:ilvl w:val="2"/>
        <w:numId w:val="1"/>
      </w:numPr>
      <w:spacing w:before="0" w:after="120"/>
      <w:ind w:left="0" w:firstLine="709"/>
      <w:jc w:val="both"/>
      <w:outlineLvl w:val="2"/>
    </w:pPr>
    <w:rPr>
      <w:rFonts w:ascii="Arial" w:hAnsi="Arial" w:cs="Arial"/>
      <w:bCs/>
      <w:i/>
      <w:szCs w:val="26"/>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olor w:val="0082B0"/>
    </w:rPr>
  </w:style>
  <w:style w:type="character" w:styleId="WW8Num2z0" w:customStyle="1">
    <w:name w:val="WW8Num2z0"/>
    <w:qFormat/>
    <w:rPr>
      <w:rFonts w:ascii="Wingdings" w:hAnsi="Wingdings"/>
    </w:rPr>
  </w:style>
  <w:style w:type="character" w:styleId="WW8Num2z1" w:customStyle="1">
    <w:name w:val="WW8Num2z1"/>
    <w:qFormat/>
    <w:rPr>
      <w:rFonts w:ascii="Courier New" w:hAnsi="Courier New" w:cs="Courier New"/>
    </w:rPr>
  </w:style>
  <w:style w:type="character" w:styleId="WW8Num2z3" w:customStyle="1">
    <w:name w:val="WW8Num2z3"/>
    <w:qFormat/>
    <w:rPr>
      <w:rFonts w:ascii="Symbol" w:hAnsi="Symbol"/>
    </w:rPr>
  </w:style>
  <w:style w:type="character" w:styleId="WW8Num4z0" w:customStyle="1">
    <w:name w:val="WW8Num4z0"/>
    <w:qFormat/>
    <w:rPr>
      <w:rFonts w:ascii="Wingdings" w:hAnsi="Wingdings"/>
      <w:color w:val="0082B0"/>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rPr>
  </w:style>
  <w:style w:type="character" w:styleId="WW8Num4z3" w:customStyle="1">
    <w:name w:val="WW8Num4z3"/>
    <w:qFormat/>
    <w:rPr>
      <w:rFonts w:ascii="Symbol" w:hAnsi="Symbol"/>
    </w:rPr>
  </w:style>
  <w:style w:type="character" w:styleId="WW8Num5z0" w:customStyle="1">
    <w:name w:val="WW8Num5z0"/>
    <w:qFormat/>
    <w:rPr>
      <w:rFonts w:ascii="Wingdings" w:hAnsi="Wingdings"/>
      <w:color w:val="0082B0"/>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rPr>
  </w:style>
  <w:style w:type="character" w:styleId="WW8Num5z3" w:customStyle="1">
    <w:name w:val="WW8Num5z3"/>
    <w:qFormat/>
    <w:rPr>
      <w:rFonts w:ascii="Symbol" w:hAnsi="Symbol"/>
    </w:rPr>
  </w:style>
  <w:style w:type="character" w:styleId="WW8Num6z0" w:customStyle="1">
    <w:name w:val="WW8Num6z0"/>
    <w:qFormat/>
    <w:rPr>
      <w:rFonts w:ascii="Wingdings" w:hAnsi="Wingdings"/>
      <w:color w:val="0082B0"/>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rPr>
  </w:style>
  <w:style w:type="character" w:styleId="WW8Num6z3" w:customStyle="1">
    <w:name w:val="WW8Num6z3"/>
    <w:qFormat/>
    <w:rPr>
      <w:rFonts w:ascii="Symbol" w:hAnsi="Symbol"/>
    </w:rPr>
  </w:style>
  <w:style w:type="character" w:styleId="WW8Num7z0" w:customStyle="1">
    <w:name w:val="WW8Num7z0"/>
    <w:qFormat/>
    <w:rPr>
      <w:rFonts w:ascii="Wingdings" w:hAnsi="Wingdings"/>
      <w:b/>
      <w:i w:val="false"/>
      <w:color w:val="FF0000"/>
      <w:sz w:val="22"/>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rPr>
  </w:style>
  <w:style w:type="character" w:styleId="WW8Num7z3" w:customStyle="1">
    <w:name w:val="WW8Num7z3"/>
    <w:qFormat/>
    <w:rPr>
      <w:rFonts w:ascii="Symbol" w:hAnsi="Symbol"/>
    </w:rPr>
  </w:style>
  <w:style w:type="character" w:styleId="WW8Num8z0" w:customStyle="1">
    <w:name w:val="WW8Num8z0"/>
    <w:qFormat/>
    <w:rPr>
      <w:rFonts w:ascii="Symbol" w:hAnsi="Symbol"/>
    </w:rPr>
  </w:style>
  <w:style w:type="character" w:styleId="WW8Num9z0" w:customStyle="1">
    <w:name w:val="WW8Num9z0"/>
    <w:qFormat/>
    <w:rPr>
      <w:rFonts w:ascii="Wingdings" w:hAnsi="Wingdings"/>
      <w:color w:val="0082B0"/>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rPr>
  </w:style>
  <w:style w:type="character" w:styleId="WW8Num9z3" w:customStyle="1">
    <w:name w:val="WW8Num9z3"/>
    <w:qFormat/>
    <w:rPr>
      <w:rFonts w:ascii="Symbol" w:hAnsi="Symbol"/>
    </w:rPr>
  </w:style>
  <w:style w:type="character" w:styleId="WW8Num10z0" w:customStyle="1">
    <w:name w:val="WW8Num10z0"/>
    <w:qFormat/>
    <w:rPr>
      <w:rFonts w:ascii="Wingdings" w:hAnsi="Wingdings"/>
      <w:color w:val="0082B0"/>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rPr>
  </w:style>
  <w:style w:type="character" w:styleId="WW8Num10z3" w:customStyle="1">
    <w:name w:val="WW8Num10z3"/>
    <w:qFormat/>
    <w:rPr>
      <w:rFonts w:ascii="Symbol" w:hAnsi="Symbol"/>
    </w:rPr>
  </w:style>
  <w:style w:type="character" w:styleId="WW8Num11z0" w:customStyle="1">
    <w:name w:val="WW8Num11z0"/>
    <w:qFormat/>
    <w:rPr>
      <w:rFonts w:ascii="Wingdings" w:hAnsi="Wingdings"/>
      <w:color w:val="0082B0"/>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rPr>
  </w:style>
  <w:style w:type="character" w:styleId="WW8Num11z3" w:customStyle="1">
    <w:name w:val="WW8Num11z3"/>
    <w:qFormat/>
    <w:rPr>
      <w:rFonts w:ascii="Symbol" w:hAnsi="Symbol"/>
    </w:rPr>
  </w:style>
  <w:style w:type="character" w:styleId="WW8Num12z0" w:customStyle="1">
    <w:name w:val="WW8Num12z0"/>
    <w:qFormat/>
    <w:rPr>
      <w:rFonts w:ascii="Wingdings" w:hAnsi="Wingdings"/>
      <w:color w:val="0082B0"/>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rPr>
  </w:style>
  <w:style w:type="character" w:styleId="WW8Num12z3" w:customStyle="1">
    <w:name w:val="WW8Num12z3"/>
    <w:qFormat/>
    <w:rPr>
      <w:rFonts w:ascii="Symbol" w:hAnsi="Symbol"/>
    </w:rPr>
  </w:style>
  <w:style w:type="character" w:styleId="WW8Num13z0" w:customStyle="1">
    <w:name w:val="WW8Num13z0"/>
    <w:qFormat/>
    <w:rPr>
      <w:rFonts w:ascii="Wingdings" w:hAnsi="Wingdings"/>
      <w:color w:val="0082B0"/>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rPr>
  </w:style>
  <w:style w:type="character" w:styleId="WW8Num13z3" w:customStyle="1">
    <w:name w:val="WW8Num13z3"/>
    <w:qFormat/>
    <w:rPr>
      <w:rFonts w:ascii="Symbol" w:hAnsi="Symbol"/>
    </w:rPr>
  </w:style>
  <w:style w:type="character" w:styleId="WW8Num14z0" w:customStyle="1">
    <w:name w:val="WW8Num14z0"/>
    <w:qFormat/>
    <w:rPr>
      <w:rFonts w:ascii="Wingdings" w:hAnsi="Wingdings"/>
      <w:color w:val="145AA8"/>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rPr>
  </w:style>
  <w:style w:type="character" w:styleId="WW8Num14z3" w:customStyle="1">
    <w:name w:val="WW8Num14z3"/>
    <w:qFormat/>
    <w:rPr>
      <w:rFonts w:ascii="Symbol" w:hAnsi="Symbol"/>
    </w:rPr>
  </w:style>
  <w:style w:type="character" w:styleId="WW8Num15z0" w:customStyle="1">
    <w:name w:val="WW8Num15z0"/>
    <w:qFormat/>
    <w:rPr>
      <w:rFonts w:ascii="Wingdings" w:hAnsi="Wingdings"/>
      <w:color w:val="0082B0"/>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rPr>
  </w:style>
  <w:style w:type="character" w:styleId="WW8Num15z3" w:customStyle="1">
    <w:name w:val="WW8Num15z3"/>
    <w:qFormat/>
    <w:rPr>
      <w:rFonts w:ascii="Symbol" w:hAnsi="Symbol"/>
    </w:rPr>
  </w:style>
  <w:style w:type="character" w:styleId="WW8Num16z0" w:customStyle="1">
    <w:name w:val="WW8Num16z0"/>
    <w:qFormat/>
    <w:rPr>
      <w:rFonts w:ascii="Wingdings" w:hAnsi="Wingdings"/>
      <w:color w:val="0082B0"/>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rPr>
  </w:style>
  <w:style w:type="character" w:styleId="WW8Num16z3" w:customStyle="1">
    <w:name w:val="WW8Num16z3"/>
    <w:qFormat/>
    <w:rPr>
      <w:rFonts w:ascii="Symbol" w:hAnsi="Symbol"/>
    </w:rPr>
  </w:style>
  <w:style w:type="character" w:styleId="WW8Num17z0" w:customStyle="1">
    <w:name w:val="WW8Num17z0"/>
    <w:qFormat/>
    <w:rPr>
      <w:rFonts w:ascii="Symbol" w:hAnsi="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rPr>
  </w:style>
  <w:style w:type="character" w:styleId="WW8Num18z0" w:customStyle="1">
    <w:name w:val="WW8Num18z0"/>
    <w:qFormat/>
    <w:rPr>
      <w:rFonts w:ascii="Wingdings" w:hAnsi="Wingdings"/>
      <w:color w:val="0082B0"/>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rPr>
  </w:style>
  <w:style w:type="character" w:styleId="WW8Num18z3" w:customStyle="1">
    <w:name w:val="WW8Num18z3"/>
    <w:qFormat/>
    <w:rPr>
      <w:rFonts w:ascii="Symbol" w:hAnsi="Symbol"/>
    </w:rPr>
  </w:style>
  <w:style w:type="character" w:styleId="WW8Num19z0" w:customStyle="1">
    <w:name w:val="WW8Num19z0"/>
    <w:qFormat/>
    <w:rPr>
      <w:rFonts w:ascii="Wingdings" w:hAnsi="Wingdings"/>
      <w:color w:val="0082B0"/>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rPr>
  </w:style>
  <w:style w:type="character" w:styleId="WW8Num19z3" w:customStyle="1">
    <w:name w:val="WW8Num19z3"/>
    <w:qFormat/>
    <w:rPr>
      <w:rFonts w:ascii="Symbol" w:hAnsi="Symbol"/>
    </w:rPr>
  </w:style>
  <w:style w:type="character" w:styleId="WW8Num20z0" w:customStyle="1">
    <w:name w:val="WW8Num20z0"/>
    <w:qFormat/>
    <w:rPr>
      <w:rFonts w:ascii="Symbol" w:hAnsi="Symbol"/>
      <w:color w:val="auto"/>
      <w:sz w:val="24"/>
      <w:szCs w:val="24"/>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rPr>
  </w:style>
  <w:style w:type="character" w:styleId="WW8Num20z3" w:customStyle="1">
    <w:name w:val="WW8Num20z3"/>
    <w:qFormat/>
    <w:rPr>
      <w:rFonts w:ascii="Symbol" w:hAnsi="Symbol"/>
    </w:rPr>
  </w:style>
  <w:style w:type="character" w:styleId="WW8Num21z0" w:customStyle="1">
    <w:name w:val="WW8Num21z0"/>
    <w:qFormat/>
    <w:rPr>
      <w:rFonts w:ascii="Wingdings" w:hAnsi="Wingdings"/>
      <w:color w:val="0082B0"/>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rPr>
  </w:style>
  <w:style w:type="character" w:styleId="WW8Num21z3" w:customStyle="1">
    <w:name w:val="WW8Num21z3"/>
    <w:qFormat/>
    <w:rPr>
      <w:rFonts w:ascii="Symbol" w:hAnsi="Symbol"/>
    </w:rPr>
  </w:style>
  <w:style w:type="character" w:styleId="WW8Num23z0" w:customStyle="1">
    <w:name w:val="WW8Num23z0"/>
    <w:qFormat/>
    <w:rPr>
      <w:rFonts w:ascii="Wingdings" w:hAnsi="Wingdings"/>
      <w:color w:val="0082B0"/>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rPr>
  </w:style>
  <w:style w:type="character" w:styleId="WW8Num23z3" w:customStyle="1">
    <w:name w:val="WW8Num23z3"/>
    <w:qFormat/>
    <w:rPr>
      <w:rFonts w:ascii="Symbol" w:hAnsi="Symbol"/>
    </w:rPr>
  </w:style>
  <w:style w:type="character" w:styleId="WW8Num24z0" w:customStyle="1">
    <w:name w:val="WW8Num24z0"/>
    <w:qFormat/>
    <w:rPr>
      <w:rFonts w:ascii="Wingdings" w:hAnsi="Wingdings"/>
      <w:b/>
      <w:i w:val="false"/>
      <w:color w:val="FF0000"/>
      <w:sz w:val="22"/>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rPr>
  </w:style>
  <w:style w:type="character" w:styleId="WW8Num24z3" w:customStyle="1">
    <w:name w:val="WW8Num24z3"/>
    <w:qFormat/>
    <w:rPr>
      <w:rFonts w:ascii="Symbol" w:hAnsi="Symbol"/>
    </w:rPr>
  </w:style>
  <w:style w:type="character" w:styleId="WW8Num25z0" w:customStyle="1">
    <w:name w:val="WW8Num25z0"/>
    <w:qFormat/>
    <w:rPr>
      <w:rFonts w:ascii="Wingdings" w:hAnsi="Wingdings"/>
      <w:color w:val="0082B0"/>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rPr>
  </w:style>
  <w:style w:type="character" w:styleId="WW8Num25z3" w:customStyle="1">
    <w:name w:val="WW8Num25z3"/>
    <w:qFormat/>
    <w:rPr>
      <w:rFonts w:ascii="Symbol" w:hAnsi="Symbol"/>
    </w:rPr>
  </w:style>
  <w:style w:type="character" w:styleId="WW8Num26z0" w:customStyle="1">
    <w:name w:val="WW8Num26z0"/>
    <w:qFormat/>
    <w:rPr>
      <w:rFonts w:ascii="Wingdings" w:hAnsi="Wingdings"/>
      <w:b/>
      <w:i w:val="false"/>
      <w:color w:val="FF0000"/>
      <w:sz w:val="22"/>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rPr>
  </w:style>
  <w:style w:type="character" w:styleId="WW8Num26z3" w:customStyle="1">
    <w:name w:val="WW8Num26z3"/>
    <w:qFormat/>
    <w:rPr>
      <w:rFonts w:ascii="Symbol" w:hAnsi="Symbol"/>
    </w:rPr>
  </w:style>
  <w:style w:type="character" w:styleId="WW8Num27z0" w:customStyle="1">
    <w:name w:val="WW8Num27z0"/>
    <w:qFormat/>
    <w:rPr>
      <w:rFonts w:ascii="Wingdings" w:hAnsi="Wingdings"/>
      <w:color w:val="0082B0"/>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rPr>
  </w:style>
  <w:style w:type="character" w:styleId="WW8Num27z3" w:customStyle="1">
    <w:name w:val="WW8Num27z3"/>
    <w:qFormat/>
    <w:rPr>
      <w:rFonts w:ascii="Symbol" w:hAnsi="Symbol"/>
    </w:rPr>
  </w:style>
  <w:style w:type="character" w:styleId="WW8Num28z0" w:customStyle="1">
    <w:name w:val="WW8Num28z0"/>
    <w:qFormat/>
    <w:rPr>
      <w:rFonts w:ascii="Wingdings" w:hAnsi="Wingdings"/>
      <w:color w:val="0082B0"/>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rPr>
  </w:style>
  <w:style w:type="character" w:styleId="WW8Num28z3" w:customStyle="1">
    <w:name w:val="WW8Num28z3"/>
    <w:qFormat/>
    <w:rPr>
      <w:rFonts w:ascii="Symbol" w:hAnsi="Symbol"/>
    </w:rPr>
  </w:style>
  <w:style w:type="character" w:styleId="WW8Num30z0" w:customStyle="1">
    <w:name w:val="WW8Num30z0"/>
    <w:qFormat/>
    <w:rPr>
      <w:rFonts w:ascii="Wingdings" w:hAnsi="Wingdings"/>
      <w:color w:val="0082B0"/>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rPr>
  </w:style>
  <w:style w:type="character" w:styleId="WW8Num30z3" w:customStyle="1">
    <w:name w:val="WW8Num30z3"/>
    <w:qFormat/>
    <w:rPr>
      <w:rFonts w:ascii="Symbol" w:hAnsi="Symbol"/>
    </w:rPr>
  </w:style>
  <w:style w:type="character" w:styleId="WW8Num31z0" w:customStyle="1">
    <w:name w:val="WW8Num31z0"/>
    <w:qFormat/>
    <w:rPr>
      <w:rFonts w:ascii="Symbol" w:hAnsi="Symbol"/>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rPr>
  </w:style>
  <w:style w:type="character" w:styleId="11" w:customStyle="1">
    <w:name w:val="Основной шрифт абзаца1"/>
    <w:qFormat/>
    <w:rPr/>
  </w:style>
  <w:style w:type="character" w:styleId="21" w:customStyle="1">
    <w:name w:val="Знак Знак2"/>
    <w:qFormat/>
    <w:rPr>
      <w:b/>
      <w:bCs/>
      <w:sz w:val="28"/>
      <w:szCs w:val="24"/>
      <w:lang w:val="ru-RU" w:eastAsia="ar-SA" w:bidi="ar-SA"/>
    </w:rPr>
  </w:style>
  <w:style w:type="character" w:styleId="Style11">
    <w:name w:val="Интернет-ссылка"/>
    <w:rPr>
      <w:color w:val="0000FF"/>
      <w:u w:val="single"/>
    </w:rPr>
  </w:style>
  <w:style w:type="character" w:styleId="12" w:customStyle="1">
    <w:name w:val="Знак Знак1"/>
    <w:qFormat/>
    <w:rPr>
      <w:sz w:val="24"/>
      <w:szCs w:val="24"/>
      <w:lang w:val="ru-RU" w:eastAsia="ar-SA" w:bidi="ar-SA"/>
    </w:rPr>
  </w:style>
  <w:style w:type="character" w:styleId="31" w:customStyle="1">
    <w:name w:val="Знак Знак3"/>
    <w:qFormat/>
    <w:rPr>
      <w:rFonts w:ascii="Arial" w:hAnsi="Arial" w:cs="Arial"/>
      <w:bCs/>
      <w:i/>
      <w:sz w:val="24"/>
      <w:szCs w:val="26"/>
      <w:lang w:val="ru-RU" w:eastAsia="ar-SA" w:bidi="ar-SA"/>
    </w:rPr>
  </w:style>
  <w:style w:type="character" w:styleId="Appleconvertedspace" w:customStyle="1">
    <w:name w:val="apple-converted-space"/>
    <w:qFormat/>
    <w:rPr>
      <w:rFonts w:cs="Times New Roman"/>
    </w:rPr>
  </w:style>
  <w:style w:type="character" w:styleId="Style12" w:customStyle="1">
    <w:name w:val="Знак Знак"/>
    <w:qFormat/>
    <w:rPr>
      <w:rFonts w:ascii="Tahoma" w:hAnsi="Tahoma" w:cs="Tahoma"/>
      <w:sz w:val="16"/>
      <w:szCs w:val="16"/>
    </w:rPr>
  </w:style>
  <w:style w:type="character" w:styleId="Style13">
    <w:name w:val="Выделение"/>
    <w:uiPriority w:val="20"/>
    <w:qFormat/>
    <w:rPr>
      <w:i/>
      <w:iC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Bshare" w:customStyle="1">
    <w:name w:val="b-share"/>
    <w:basedOn w:val="DefaultParagraphFont"/>
    <w:qFormat/>
    <w:rsid w:val="00f55104"/>
    <w:rPr/>
  </w:style>
  <w:style w:type="character" w:styleId="Bshareformbuttonbshareformbuttonshare" w:customStyle="1">
    <w:name w:val="b-share-form-button b-share-form-button_share"/>
    <w:basedOn w:val="DefaultParagraphFont"/>
    <w:qFormat/>
    <w:rsid w:val="00f55104"/>
    <w:rPr/>
  </w:style>
  <w:style w:type="character" w:styleId="22" w:customStyle="1">
    <w:name w:val="Основной текст с отступом 2 Знак"/>
    <w:link w:val="22"/>
    <w:qFormat/>
    <w:rsid w:val="00226d0a"/>
    <w:rPr>
      <w:sz w:val="24"/>
      <w:szCs w:val="24"/>
      <w:lang w:eastAsia="ar-SA"/>
    </w:rPr>
  </w:style>
  <w:style w:type="character" w:styleId="32" w:customStyle="1">
    <w:name w:val="Основной текст с отступом 3 Знак"/>
    <w:link w:val="31"/>
    <w:qFormat/>
    <w:rsid w:val="00226d0a"/>
    <w:rPr>
      <w:sz w:val="16"/>
      <w:szCs w:val="16"/>
      <w:lang w:eastAsia="ar-SA"/>
    </w:rPr>
  </w:style>
  <w:style w:type="character" w:styleId="Baseinforadial" w:customStyle="1">
    <w:name w:val="baseinfo radial"/>
    <w:basedOn w:val="DefaultParagraphFont"/>
    <w:qFormat/>
    <w:rsid w:val="0085297d"/>
    <w:rPr/>
  </w:style>
  <w:style w:type="character" w:styleId="Ratingtypeplusminusignoreselectratingzero" w:customStyle="1">
    <w:name w:val="ratingtypeplusminus ignore-select ratingzero"/>
    <w:basedOn w:val="DefaultParagraphFont"/>
    <w:qFormat/>
    <w:rsid w:val="0085297d"/>
    <w:rPr/>
  </w:style>
  <w:style w:type="character" w:styleId="23" w:customStyle="1">
    <w:name w:val="Основной текст 2 Знак"/>
    <w:link w:val="24"/>
    <w:qFormat/>
    <w:rsid w:val="00e12ee6"/>
    <w:rPr>
      <w:sz w:val="24"/>
      <w:szCs w:val="24"/>
      <w:lang w:eastAsia="ar-SA"/>
    </w:rPr>
  </w:style>
  <w:style w:type="character" w:styleId="Barticleintro" w:customStyle="1">
    <w:name w:val="b-article__intro"/>
    <w:basedOn w:val="DefaultParagraphFont"/>
    <w:qFormat/>
    <w:rsid w:val="000e494d"/>
    <w:rPr/>
  </w:style>
  <w:style w:type="character" w:styleId="Style14" w:customStyle="1">
    <w:name w:val="Текст новости Знак"/>
    <w:link w:val="af7"/>
    <w:qFormat/>
    <w:rsid w:val="007a7037"/>
    <w:rPr>
      <w:sz w:val="24"/>
      <w:szCs w:val="24"/>
      <w:lang w:bidi="ar-SA"/>
    </w:rPr>
  </w:style>
  <w:style w:type="character" w:styleId="13" w:customStyle="1">
    <w:name w:val="Б1 Знак"/>
    <w:link w:val="16"/>
    <w:qFormat/>
    <w:rsid w:val="007a7037"/>
    <w:rPr>
      <w:rFonts w:ascii="Arial" w:hAnsi="Arial" w:cs="Arial"/>
      <w:bCs/>
      <w:i/>
      <w:sz w:val="24"/>
      <w:szCs w:val="26"/>
    </w:rPr>
  </w:style>
  <w:style w:type="character" w:styleId="Bshareformbutton" w:customStyle="1">
    <w:name w:val="b-share-form-button"/>
    <w:basedOn w:val="DefaultParagraphFont"/>
    <w:qFormat/>
    <w:rsid w:val="00b45e32"/>
    <w:rPr/>
  </w:style>
  <w:style w:type="character" w:styleId="Textexposedshow" w:customStyle="1">
    <w:name w:val="text_exposed_show"/>
    <w:qFormat/>
    <w:rsid w:val="007c2405"/>
    <w:rPr/>
  </w:style>
  <w:style w:type="character" w:styleId="Style15" w:customStyle="1">
    <w:name w:val="Основной текст Знак"/>
    <w:link w:val="a9"/>
    <w:qFormat/>
    <w:rsid w:val="00af5c13"/>
    <w:rPr>
      <w:sz w:val="24"/>
      <w:szCs w:val="24"/>
      <w:lang w:eastAsia="ar-SA"/>
    </w:rPr>
  </w:style>
  <w:style w:type="character" w:styleId="Style16" w:customStyle="1">
    <w:name w:val="Основной текст с отступом Знак"/>
    <w:link w:val="af"/>
    <w:qFormat/>
    <w:rsid w:val="00af5c13"/>
    <w:rPr>
      <w:sz w:val="26"/>
      <w:szCs w:val="24"/>
      <w:lang w:eastAsia="ar-SA"/>
    </w:rPr>
  </w:style>
  <w:style w:type="character" w:styleId="Z">
    <w:name w:val="z-Начало формы Знак"/>
    <w:basedOn w:val="DefaultParagraphFont"/>
    <w:qFormat/>
    <w:rPr>
      <w:rFonts w:ascii="Arial" w:hAnsi="Arial" w:cs="Arial"/>
      <w:vanish/>
      <w:sz w:val="16"/>
      <w:szCs w:val="16"/>
    </w:rPr>
  </w:style>
  <w:style w:type="character" w:styleId="Dashed">
    <w:name w:val="dashed"/>
    <w:basedOn w:val="DefaultParagraphFont"/>
    <w:qFormat/>
    <w:rPr/>
  </w:style>
  <w:style w:type="character" w:styleId="Z1">
    <w:name w:val="z-Конец формы Знак"/>
    <w:basedOn w:val="DefaultParagraphFont"/>
    <w:qFormat/>
    <w:rPr>
      <w:rFonts w:ascii="Arial" w:hAnsi="Arial" w:cs="Arial"/>
      <w:vanish/>
      <w:sz w:val="16"/>
      <w:szCs w:val="16"/>
    </w:rPr>
  </w:style>
  <w:style w:type="character" w:styleId="10pt">
    <w:name w:val="Основной текст + 10 pt"/>
    <w:basedOn w:val="DefaultParagraphFont"/>
    <w:qFormat/>
    <w:rPr>
      <w:rFonts w:ascii="Calibri" w:hAnsi="Calibri" w:eastAsia="Calibri" w:cs="Calibri"/>
      <w:i w:val="false"/>
      <w:iCs w:val="false"/>
      <w:caps w:val="false"/>
      <w:smallCaps w:val="false"/>
      <w:color w:val="000000"/>
      <w:spacing w:val="0"/>
      <w:w w:val="100"/>
      <w:sz w:val="20"/>
      <w:szCs w:val="20"/>
      <w:highlight w:val="white"/>
      <w:lang w:val="ru-RU" w:eastAsia="ru-RU" w:bidi="ru-RU"/>
    </w:rPr>
  </w:style>
  <w:style w:type="character" w:styleId="Style17">
    <w:name w:val="Подзаголовок Знак"/>
    <w:basedOn w:val="DefaultParagraphFont"/>
    <w:qFormat/>
    <w:rPr>
      <w:rFonts w:ascii="Cambria" w:hAnsi="Cambria" w:eastAsia="NSimSun" w:cs="Mangal"/>
      <w:i/>
      <w:iCs/>
      <w:color w:val="4F81BD"/>
      <w:spacing w:val="15"/>
      <w:sz w:val="24"/>
      <w:szCs w:val="24"/>
      <w:lang w:eastAsia="ru-RU"/>
    </w:rPr>
  </w:style>
  <w:style w:type="character" w:styleId="Style18">
    <w:name w:val="Название Знак"/>
    <w:basedOn w:val="DefaultParagraphFont"/>
    <w:qFormat/>
    <w:rPr>
      <w:rFonts w:ascii="Times New Roman" w:hAnsi="Times New Roman" w:eastAsia="Times New Roman" w:cs="Times New Roman"/>
      <w:b/>
      <w:bCs/>
      <w:sz w:val="28"/>
      <w:szCs w:val="24"/>
      <w:lang w:eastAsia="ar-SA"/>
    </w:rPr>
  </w:style>
  <w:style w:type="character" w:styleId="Style19">
    <w:name w:val="Текст выноски Знак"/>
    <w:basedOn w:val="DefaultParagraphFont"/>
    <w:qFormat/>
    <w:rPr>
      <w:rFonts w:ascii="Tahoma" w:hAnsi="Tahoma" w:eastAsia="Times New Roman" w:cs="Tahoma"/>
      <w:sz w:val="16"/>
      <w:szCs w:val="16"/>
      <w:lang w:eastAsia="ru-RU"/>
    </w:rPr>
  </w:style>
  <w:style w:type="paragraph" w:styleId="Style20" w:customStyle="1">
    <w:name w:val="Заголовок"/>
    <w:basedOn w:val="Normal"/>
    <w:next w:val="Style21"/>
    <w:qFormat/>
    <w:pPr>
      <w:keepNext w:val="true"/>
      <w:spacing w:before="240" w:after="120"/>
    </w:pPr>
    <w:rPr>
      <w:rFonts w:ascii="Arial" w:hAnsi="Arial" w:eastAsia="Lucida Sans Unicode" w:cs="Mangal"/>
      <w:sz w:val="28"/>
      <w:szCs w:val="28"/>
    </w:rPr>
  </w:style>
  <w:style w:type="paragraph" w:styleId="Style21">
    <w:name w:val="Body Text"/>
    <w:basedOn w:val="Normal"/>
    <w:link w:val="aa"/>
    <w:pPr>
      <w:spacing w:before="0" w:after="120"/>
    </w:pPr>
    <w:rPr/>
  </w:style>
  <w:style w:type="paragraph" w:styleId="Style22">
    <w:name w:val="List"/>
    <w:basedOn w:val="Style21"/>
    <w:pPr/>
    <w:rPr>
      <w:rFonts w:ascii="Arial" w:hAnsi="Arial"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14" w:customStyle="1">
    <w:name w:val="Название1"/>
    <w:basedOn w:val="Normal"/>
    <w:qFormat/>
    <w:pPr>
      <w:suppressLineNumbers/>
      <w:spacing w:before="120" w:after="120"/>
    </w:pPr>
    <w:rPr>
      <w:rFonts w:ascii="Arial" w:hAnsi="Arial" w:cs="Mangal"/>
      <w:i/>
      <w:iCs/>
      <w:sz w:val="20"/>
    </w:rPr>
  </w:style>
  <w:style w:type="paragraph" w:styleId="15" w:customStyle="1">
    <w:name w:val="Указатель1"/>
    <w:basedOn w:val="Normal"/>
    <w:qFormat/>
    <w:pPr>
      <w:suppressLineNumbers/>
    </w:pPr>
    <w:rPr>
      <w:rFonts w:ascii="Arial" w:hAnsi="Arial" w:cs="Mangal"/>
    </w:rPr>
  </w:style>
  <w:style w:type="paragraph" w:styleId="Style25">
    <w:name w:val="Title"/>
    <w:basedOn w:val="Normal"/>
    <w:next w:val="Style26"/>
    <w:qFormat/>
    <w:pPr>
      <w:jc w:val="center"/>
    </w:pPr>
    <w:rPr>
      <w:b/>
      <w:bCs/>
      <w:sz w:val="28"/>
    </w:rPr>
  </w:style>
  <w:style w:type="paragraph" w:styleId="Style26">
    <w:name w:val="Subtitle"/>
    <w:basedOn w:val="Style20"/>
    <w:next w:val="Style21"/>
    <w:qFormat/>
    <w:pPr>
      <w:jc w:val="center"/>
    </w:pPr>
    <w:rPr>
      <w:i/>
      <w:iCs/>
    </w:rPr>
  </w:style>
  <w:style w:type="paragraph" w:styleId="16" w:customStyle="1">
    <w:name w:val="Схема документа1"/>
    <w:basedOn w:val="Normal"/>
    <w:qFormat/>
    <w:pPr>
      <w:shd w:val="clear" w:color="auto" w:fill="000080"/>
    </w:pPr>
    <w:rPr>
      <w:rFonts w:ascii="Tahoma" w:hAnsi="Tahoma" w:cs="Tahoma"/>
      <w:sz w:val="20"/>
      <w:szCs w:val="20"/>
    </w:rPr>
  </w:style>
  <w:style w:type="paragraph" w:styleId="NormalWeb">
    <w:name w:val="Normal (Web)"/>
    <w:basedOn w:val="Normal"/>
    <w:uiPriority w:val="99"/>
    <w:qFormat/>
    <w:pPr>
      <w:spacing w:before="280" w:after="119"/>
    </w:pPr>
    <w:rPr/>
  </w:style>
  <w:style w:type="paragraph" w:styleId="Style27">
    <w:name w:val="Body Text Indent"/>
    <w:basedOn w:val="Normal"/>
    <w:link w:val="af0"/>
    <w:pPr>
      <w:ind w:left="-360" w:hanging="0"/>
      <w:jc w:val="both"/>
    </w:pPr>
    <w:rPr>
      <w:sz w:val="26"/>
    </w:rPr>
  </w:style>
  <w:style w:type="paragraph" w:styleId="211" w:customStyle="1">
    <w:name w:val="Основной текст 21"/>
    <w:basedOn w:val="Normal"/>
    <w:qFormat/>
    <w:pPr>
      <w:spacing w:lineRule="auto" w:line="480" w:before="0" w:after="120"/>
    </w:pPr>
    <w:rPr/>
  </w:style>
  <w:style w:type="paragraph" w:styleId="Style28" w:customStyle="1">
    <w:name w:val="Содержимое таблицы"/>
    <w:basedOn w:val="Normal"/>
    <w:qFormat/>
    <w:pPr>
      <w:suppressLineNumbers/>
    </w:pPr>
    <w:rPr>
      <w:sz w:val="20"/>
      <w:szCs w:val="20"/>
    </w:rPr>
  </w:style>
  <w:style w:type="paragraph" w:styleId="ConsPlusNormal" w:customStyle="1">
    <w:name w:val="ConsPlusNormal"/>
    <w:qFormat/>
    <w:pPr>
      <w:widowControl w:val="false"/>
      <w:suppressAutoHyphens w:val="true"/>
      <w:overflowPunct w:val="true"/>
      <w:bidi w:val="0"/>
      <w:ind w:firstLine="720"/>
      <w:jc w:val="left"/>
    </w:pPr>
    <w:rPr>
      <w:rFonts w:ascii="Arial" w:hAnsi="Arial" w:eastAsia="Arial" w:cs="Arial"/>
      <w:color w:val="auto"/>
      <w:kern w:val="2"/>
      <w:sz w:val="24"/>
      <w:szCs w:val="24"/>
      <w:lang w:val="ru-RU" w:eastAsia="ar-SA" w:bidi="hi-IN"/>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uiPriority w:val="34"/>
    <w:qFormat/>
    <w:pPr>
      <w:spacing w:lineRule="auto" w:line="276" w:before="0" w:after="200"/>
      <w:ind w:left="720" w:hanging="0"/>
    </w:pPr>
    <w:rPr>
      <w:rFonts w:ascii="Calibri" w:hAnsi="Calibri" w:eastAsia="Calibri"/>
      <w:sz w:val="22"/>
      <w:szCs w:val="22"/>
    </w:rPr>
  </w:style>
  <w:style w:type="paragraph" w:styleId="ConsPlusNonformat" w:customStyle="1">
    <w:name w:val="ConsPlusNonformat"/>
    <w:qFormat/>
    <w:pPr>
      <w:widowControl w:val="false"/>
      <w:suppressAutoHyphens w:val="true"/>
      <w:overflowPunct w:val="true"/>
      <w:bidi w:val="0"/>
      <w:jc w:val="left"/>
    </w:pPr>
    <w:rPr>
      <w:rFonts w:ascii="Courier New" w:hAnsi="Courier New" w:eastAsia="Arial" w:cs="Courier New"/>
      <w:color w:val="auto"/>
      <w:kern w:val="2"/>
      <w:sz w:val="24"/>
      <w:szCs w:val="24"/>
      <w:lang w:val="ru-RU" w:eastAsia="ar-SA" w:bidi="hi-IN"/>
    </w:rPr>
  </w:style>
  <w:style w:type="paragraph" w:styleId="ConsNormal" w:customStyle="1">
    <w:name w:val="ConsNormal"/>
    <w:qFormat/>
    <w:pPr>
      <w:widowControl/>
      <w:suppressAutoHyphens w:val="true"/>
      <w:overflowPunct w:val="true"/>
      <w:bidi w:val="0"/>
      <w:ind w:firstLine="720"/>
      <w:jc w:val="left"/>
    </w:pPr>
    <w:rPr>
      <w:rFonts w:ascii="Arial" w:hAnsi="Arial" w:eastAsia="Arial" w:cs="Mangal"/>
      <w:color w:val="auto"/>
      <w:kern w:val="2"/>
      <w:sz w:val="24"/>
      <w:szCs w:val="24"/>
      <w:lang w:val="ru-RU" w:eastAsia="ar-SA" w:bidi="hi-IN"/>
    </w:rPr>
  </w:style>
  <w:style w:type="paragraph" w:styleId="Style29" w:customStyle="1">
    <w:name w:val="Содержимое врезки"/>
    <w:basedOn w:val="Style21"/>
    <w:qFormat/>
    <w:pPr/>
    <w:rPr/>
  </w:style>
  <w:style w:type="paragraph" w:styleId="Consplusnormal1" w:customStyle="1">
    <w:name w:val="consplusnormal"/>
    <w:basedOn w:val="Normal"/>
    <w:qFormat/>
    <w:rsid w:val="00ce70aa"/>
    <w:pPr>
      <w:suppressAutoHyphens w:val="false"/>
      <w:spacing w:before="75" w:after="75"/>
      <w:jc w:val="both"/>
    </w:pPr>
    <w:rPr>
      <w:lang w:eastAsia="ru-RU"/>
    </w:rPr>
  </w:style>
  <w:style w:type="paragraph" w:styleId="BodyTextIndent2">
    <w:name w:val="Body Text Indent 2"/>
    <w:basedOn w:val="Normal"/>
    <w:link w:val="23"/>
    <w:qFormat/>
    <w:rsid w:val="00226d0a"/>
    <w:pPr>
      <w:spacing w:lineRule="auto" w:line="480" w:before="0" w:after="120"/>
      <w:ind w:left="283" w:hanging="0"/>
    </w:pPr>
    <w:rPr/>
  </w:style>
  <w:style w:type="paragraph" w:styleId="BodyTextIndent3">
    <w:name w:val="Body Text Indent 3"/>
    <w:basedOn w:val="Normal"/>
    <w:link w:val="32"/>
    <w:qFormat/>
    <w:rsid w:val="00226d0a"/>
    <w:pPr>
      <w:spacing w:before="0" w:after="120"/>
      <w:ind w:left="283" w:hanging="0"/>
    </w:pPr>
    <w:rPr>
      <w:sz w:val="16"/>
      <w:szCs w:val="16"/>
    </w:rPr>
  </w:style>
  <w:style w:type="paragraph" w:styleId="17" w:customStyle="1">
    <w:name w:val="Абзац списка1"/>
    <w:basedOn w:val="Normal"/>
    <w:qFormat/>
    <w:rsid w:val="00a72a44"/>
    <w:pPr>
      <w:suppressAutoHyphens w:val="false"/>
      <w:spacing w:lineRule="auto" w:line="276" w:before="0" w:after="200"/>
      <w:ind w:left="720" w:hanging="0"/>
      <w:contextualSpacing/>
    </w:pPr>
    <w:rPr>
      <w:rFonts w:ascii="Calibri" w:hAnsi="Calibri"/>
      <w:sz w:val="22"/>
      <w:szCs w:val="22"/>
      <w:lang w:eastAsia="en-US"/>
    </w:rPr>
  </w:style>
  <w:style w:type="paragraph" w:styleId="BodyText2">
    <w:name w:val="Body Text 2"/>
    <w:basedOn w:val="Normal"/>
    <w:link w:val="25"/>
    <w:qFormat/>
    <w:rsid w:val="00e12ee6"/>
    <w:pPr>
      <w:spacing w:lineRule="auto" w:line="480" w:before="0" w:after="120"/>
    </w:pPr>
    <w:rPr/>
  </w:style>
  <w:style w:type="paragraph" w:styleId="NormalIndent">
    <w:name w:val="Normal Indent"/>
    <w:basedOn w:val="Normal"/>
    <w:qFormat/>
    <w:rsid w:val="00e12ee6"/>
    <w:pPr>
      <w:suppressAutoHyphens w:val="false"/>
      <w:spacing w:lineRule="auto" w:line="360"/>
      <w:ind w:firstLine="624"/>
      <w:jc w:val="both"/>
    </w:pPr>
    <w:rPr>
      <w:sz w:val="28"/>
      <w:szCs w:val="20"/>
      <w:lang w:eastAsia="en-US"/>
    </w:rPr>
  </w:style>
  <w:style w:type="paragraph" w:styleId="NoSpacing">
    <w:name w:val="No Spacing"/>
    <w:uiPriority w:val="1"/>
    <w:qFormat/>
    <w:rsid w:val="00133069"/>
    <w:pPr>
      <w:widowControl/>
      <w:suppressAutoHyphens w:val="true"/>
      <w:overflowPunct w:val="true"/>
      <w:bidi w:val="0"/>
      <w:jc w:val="left"/>
    </w:pPr>
    <w:rPr>
      <w:rFonts w:ascii="Liberation Serif" w:hAnsi="Liberation Serif" w:eastAsia="NSimSun" w:cs="Mangal"/>
      <w:color w:val="auto"/>
      <w:kern w:val="2"/>
      <w:sz w:val="24"/>
      <w:szCs w:val="24"/>
      <w:lang w:val="ru-RU" w:eastAsia="ar-SA" w:bidi="hi-IN"/>
    </w:rPr>
  </w:style>
  <w:style w:type="paragraph" w:styleId="Style30" w:customStyle="1">
    <w:name w:val="Текст новости"/>
    <w:link w:val="af8"/>
    <w:qFormat/>
    <w:rsid w:val="007a7037"/>
    <w:pPr>
      <w:widowControl/>
      <w:overflowPunct w:val="true"/>
      <w:bidi w:val="0"/>
      <w:spacing w:before="0" w:after="120"/>
      <w:jc w:val="both"/>
    </w:pPr>
    <w:rPr>
      <w:rFonts w:ascii="Liberation Serif" w:hAnsi="Liberation Serif" w:eastAsia="NSimSun" w:cs="Mangal"/>
      <w:color w:val="auto"/>
      <w:kern w:val="2"/>
      <w:sz w:val="24"/>
      <w:szCs w:val="24"/>
      <w:lang w:val="ru-RU" w:eastAsia="zh-CN" w:bidi="hi-IN"/>
    </w:rPr>
  </w:style>
  <w:style w:type="paragraph" w:styleId="18" w:customStyle="1">
    <w:name w:val="Б1"/>
    <w:basedOn w:val="3"/>
    <w:link w:val="17"/>
    <w:qFormat/>
    <w:rsid w:val="007a7037"/>
    <w:pPr>
      <w:numPr>
        <w:ilvl w:val="0"/>
        <w:numId w:val="0"/>
      </w:numPr>
      <w:suppressAutoHyphens w:val="false"/>
      <w:ind w:left="0" w:firstLine="709"/>
    </w:pPr>
    <w:rPr>
      <w:rFonts w:cs="Times New Roman"/>
    </w:rPr>
  </w:style>
  <w:style w:type="paragraph" w:styleId="Default" w:customStyle="1">
    <w:name w:val="Default"/>
    <w:qFormat/>
    <w:rsid w:val="00917be9"/>
    <w:pPr>
      <w:widowControl/>
      <w:overflowPunct w:val="true"/>
      <w:bidi w:val="0"/>
      <w:jc w:val="left"/>
    </w:pPr>
    <w:rPr>
      <w:rFonts w:ascii="Arial" w:hAnsi="Arial" w:eastAsia="NSimSun" w:cs="Arial"/>
      <w:color w:val="000000"/>
      <w:kern w:val="2"/>
      <w:sz w:val="24"/>
      <w:szCs w:val="24"/>
      <w:lang w:val="ru-RU" w:eastAsia="zh-CN" w:bidi="hi-IN"/>
    </w:rPr>
  </w:style>
  <w:style w:type="paragraph" w:styleId="19" w:customStyle="1">
    <w:name w:val="Обычный отступ1"/>
    <w:basedOn w:val="Normal"/>
    <w:qFormat/>
    <w:rsid w:val="001f4956"/>
    <w:pPr>
      <w:spacing w:lineRule="auto" w:line="360"/>
      <w:ind w:firstLine="624"/>
      <w:jc w:val="both"/>
    </w:pPr>
    <w:rPr>
      <w:sz w:val="28"/>
    </w:rPr>
  </w:style>
  <w:style w:type="paragraph" w:styleId="HTMLTopofForm">
    <w:name w:val="HTML Top of Form"/>
    <w:basedOn w:val="Normal"/>
    <w:next w:val="Normal"/>
    <w:qFormat/>
    <w:pPr>
      <w:pBdr>
        <w:bottom w:val="single" w:sz="6" w:space="1" w:color="000000"/>
      </w:pBdr>
      <w:suppressAutoHyphens w:val="false"/>
      <w:jc w:val="center"/>
    </w:pPr>
    <w:rPr>
      <w:rFonts w:ascii="Arial" w:hAnsi="Arial" w:cs="Arial"/>
      <w:vanish/>
      <w:sz w:val="16"/>
      <w:szCs w:val="16"/>
      <w:lang w:eastAsia="ru-RU"/>
    </w:rPr>
  </w:style>
  <w:style w:type="paragraph" w:styleId="HTMLBottomofForm">
    <w:name w:val="HTML Bottom of Form"/>
    <w:basedOn w:val="Normal"/>
    <w:next w:val="Normal"/>
    <w:qFormat/>
    <w:pPr>
      <w:pBdr>
        <w:top w:val="single" w:sz="6" w:space="1" w:color="000000"/>
      </w:pBdr>
      <w:suppressAutoHyphens w:val="false"/>
      <w:jc w:val="center"/>
    </w:pPr>
    <w:rPr>
      <w:rFonts w:ascii="Arial" w:hAnsi="Arial" w:cs="Arial"/>
      <w:vanish/>
      <w:sz w:val="16"/>
      <w:szCs w:val="16"/>
      <w:lang w:eastAsia="ru-RU"/>
    </w:rPr>
  </w:style>
  <w:style w:type="paragraph" w:styleId="Hidden">
    <w:name w:val="hidden"/>
    <w:basedOn w:val="Normal"/>
    <w:qFormat/>
    <w:pPr>
      <w:suppressAutoHyphens w:val="false"/>
      <w:spacing w:before="0" w:after="150"/>
    </w:pPr>
    <w:rPr>
      <w:lang w:eastAsia="ru-RU"/>
    </w:rPr>
  </w:style>
  <w:style w:type="paragraph" w:styleId="DocumentMap">
    <w:name w:val="DocumentMap"/>
    <w:qFormat/>
    <w:pPr>
      <w:widowControl/>
      <w:overflowPunct w:val="false"/>
      <w:bidi w:val="0"/>
      <w:spacing w:lineRule="auto" w:line="276" w:before="0" w:after="200"/>
      <w:jc w:val="left"/>
      <w:textAlignment w:val="auto"/>
    </w:pPr>
    <w:rPr>
      <w:rFonts w:ascii="Calibri" w:hAnsi="Calibri" w:eastAsia="Times New Roman" w:cs="Calibri"/>
      <w:color w:val="auto"/>
      <w:kern w:val="0"/>
      <w:sz w:val="22"/>
      <w:szCs w:val="22"/>
      <w:lang w:val="ru-RU" w:eastAsia="ru-RU" w:bidi="ar-SA"/>
    </w:rPr>
  </w:style>
  <w:style w:type="paragraph" w:styleId="Western">
    <w:name w:val="western"/>
    <w:basedOn w:val="Normal"/>
    <w:qFormat/>
    <w:pPr>
      <w:spacing w:before="280" w:after="119"/>
    </w:pPr>
    <w:rPr>
      <w:color w:val="00000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DAAF6-14C9-4BC6-9968-3CBD82E9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Application>LibreOffice/6.3.3.2$Windows_x86 LibreOffice_project/a64200df03143b798afd1ec74a12ab50359878ed</Application>
  <Pages>1</Pages>
  <Words>397</Words>
  <Characters>2506</Characters>
  <CharactersWithSpaces>3055</CharactersWithSpaces>
  <Paragraphs>10</Paragraphs>
  <Company>OPFR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2019-10-31T02:52:00Z</dcterms:created>
  <dc:creator>OPFR</dc:creator>
  <dc:description/>
  <dc:language>ru-RU</dc:language>
  <cp:lastModifiedBy/>
  <cp:lastPrinted>2019-02-25T08:14:00Z</cp:lastPrinted>
  <dcterms:modified xsi:type="dcterms:W3CDTF">2019-11-17T13:02:44Z</dcterms:modified>
  <cp:revision>33</cp:revision>
  <dc:subject/>
  <dc:title>Владельцы сертификатов на материнский капитал направили 7 млн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OPFR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