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Style25"/>
        <w:rPr/>
      </w:pPr>
      <w:r>
        <w:rPr>
          <w:b/>
          <w:bCs/>
          <w:color w:val="002060"/>
          <w:sz w:val="28"/>
          <w:szCs w:val="28"/>
        </w:rPr>
        <w:t>УПФР в Карасукском районе НСО (межрайонное) Клиентская служба (на правах отдела) (в Краснозерском районе)</w:t>
      </w:r>
    </w:p>
    <w:p>
      <w:pPr>
        <w:pStyle w:val="Normal"/>
        <w:pBdr>
          <w:bottom w:val="single" w:sz="6" w:space="1" w:color="000000"/>
        </w:pBdr>
        <w:bidi w:val="0"/>
        <w:spacing w:before="278" w:after="0"/>
        <w:ind w:left="0" w:right="0" w:hanging="0"/>
        <w:rPr>
          <w:b/>
          <w:b/>
          <w:bCs/>
          <w:color w:val="002060"/>
          <w:sz w:val="26"/>
          <w:szCs w:val="26"/>
        </w:rPr>
      </w:pPr>
      <w:r>
        <w:rPr>
          <w:b/>
          <w:bCs/>
          <w:color w:val="002060"/>
          <w:sz w:val="26"/>
          <w:szCs w:val="26"/>
        </w:rPr>
        <w:t>05</w:t>
      </w:r>
      <w:r>
        <w:rPr>
          <w:b/>
          <w:bCs/>
          <w:color w:val="002060"/>
          <w:sz w:val="26"/>
          <w:szCs w:val="26"/>
        </w:rPr>
        <w:t>.1</w:t>
      </w:r>
      <w:r>
        <w:rPr>
          <w:b/>
          <w:bCs/>
          <w:color w:val="002060"/>
          <w:sz w:val="26"/>
          <w:szCs w:val="26"/>
        </w:rPr>
        <w:t>1</w:t>
      </w:r>
      <w:r>
        <w:rPr>
          <w:b/>
          <w:bCs/>
          <w:color w:val="002060"/>
          <w:sz w:val="26"/>
          <w:szCs w:val="26"/>
        </w:rPr>
        <w:t>.2019г.                                                                                                                      т.42-226</w:t>
      </w:r>
    </w:p>
    <w:p>
      <w:pPr>
        <w:pStyle w:val="Normal"/>
        <w:numPr>
          <w:ilvl w:val="0"/>
          <w:numId w:val="0"/>
        </w:numPr>
        <w:ind w:firstLine="567"/>
        <w:jc w:val="both"/>
        <w:outlineLvl w:val="0"/>
        <w:rPr>
          <w:b/>
          <w:b/>
          <w:sz w:val="16"/>
          <w:szCs w:val="16"/>
        </w:rPr>
      </w:pPr>
      <w:r>
        <w:rPr>
          <w:b/>
          <w:sz w:val="16"/>
          <w:szCs w:val="16"/>
        </w:rPr>
      </w:r>
    </w:p>
    <w:p>
      <w:pPr>
        <w:pStyle w:val="NoSpacing"/>
        <w:ind w:firstLine="567"/>
        <w:jc w:val="center"/>
        <w:rPr>
          <w:b/>
          <w:b/>
          <w:sz w:val="26"/>
          <w:szCs w:val="26"/>
        </w:rPr>
      </w:pPr>
      <w:r>
        <w:rPr>
          <w:b/>
          <w:sz w:val="26"/>
          <w:szCs w:val="26"/>
        </w:rPr>
        <w:t>Как сделать добровольные взносы на пенсию. И кому это необходимо</w:t>
      </w:r>
    </w:p>
    <w:p>
      <w:pPr>
        <w:pStyle w:val="NoSpacing"/>
        <w:ind w:firstLine="567"/>
        <w:jc w:val="both"/>
        <w:rPr>
          <w:b/>
          <w:b/>
          <w:sz w:val="16"/>
          <w:szCs w:val="16"/>
        </w:rPr>
      </w:pPr>
      <w:r>
        <w:rPr>
          <w:b/>
          <w:sz w:val="16"/>
          <w:szCs w:val="16"/>
        </w:rPr>
      </w:r>
    </w:p>
    <w:p>
      <w:pPr>
        <w:pStyle w:val="NoSpacing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Пенсионное страхование в России носит обязательный характер и распространяется на всех работающих граждан. Взносы на пенсии формируют и уплачивают работодатели. При этом существует ряд случаев, когда человек сам может делать взносы на пенсию*.   </w:t>
      </w:r>
    </w:p>
    <w:p>
      <w:pPr>
        <w:pStyle w:val="NoSpacing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Например, когда он работает за границей, но хочет, чтобы пенсия в России продолжала формироваться, или чтобы формировать пенсию близкого человека, который нигде не работает.</w:t>
      </w:r>
    </w:p>
    <w:p>
      <w:pPr>
        <w:pStyle w:val="NoSpacing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Взносы могут также делать те, кто работает на себя, – чтобы увеличить уже имеющиеся пенсионные права либо полностью формировать их с нуля. Последнее, в частности, относится к самозанятым гражданам, применяющим налог на профессиональный доход. По закону они не обязаны делать отчисления на пенсионное страхование, как, например, индивидуальные предприниматели или нотариусы, и формируют свою пенсию самостоятельно. В том числе за счет добровольных взносов.</w:t>
      </w:r>
    </w:p>
    <w:p>
      <w:pPr>
        <w:pStyle w:val="NoSpacing"/>
        <w:ind w:firstLine="567"/>
        <w:jc w:val="both"/>
        <w:rPr/>
      </w:pPr>
      <w:r>
        <w:rPr>
          <w:sz w:val="26"/>
          <w:szCs w:val="26"/>
          <w:lang w:eastAsia="ru-RU"/>
        </w:rPr>
        <w:t xml:space="preserve">Чтобы уплачивать их, необходимо подать </w:t>
      </w:r>
      <w:hyperlink r:id="rId2" w:tgtFrame="_blank">
        <w:r>
          <w:rPr>
            <w:rStyle w:val="ListLabel31"/>
            <w:sz w:val="26"/>
            <w:szCs w:val="26"/>
            <w:lang w:eastAsia="ru-RU"/>
          </w:rPr>
          <w:t>заявление</w:t>
        </w:r>
      </w:hyperlink>
      <w:r>
        <w:rPr>
          <w:sz w:val="26"/>
          <w:szCs w:val="26"/>
          <w:lang w:eastAsia="ru-RU"/>
        </w:rPr>
        <w:t xml:space="preserve"> в Пенсионный фонд России, зарегистрировавшись таким образом в качестве плательщика. Сделать это можно только в клиентской службе ПФР или отправив заявление по почте. Кроме того, в отличие от добровольных взносов на формирование накопительной пенсии, которые за человека может перечислять его работодатель, добровольные взносы на страховую пенсию делает только сам человек.</w:t>
      </w:r>
    </w:p>
    <w:p>
      <w:pPr>
        <w:pStyle w:val="NoSpacing"/>
        <w:ind w:firstLine="567"/>
        <w:jc w:val="both"/>
        <w:rPr/>
      </w:pPr>
      <w:r>
        <w:rPr>
          <w:sz w:val="26"/>
          <w:szCs w:val="26"/>
          <w:lang w:eastAsia="ru-RU"/>
        </w:rPr>
        <w:t xml:space="preserve">Соответствующие платежи перечисляются через банк по реквизитам, сформированным с помощью </w:t>
      </w:r>
      <w:hyperlink r:id="rId3" w:tgtFrame="_blank">
        <w:r>
          <w:rPr>
            <w:rStyle w:val="ListLabel31"/>
            <w:sz w:val="26"/>
            <w:szCs w:val="26"/>
            <w:lang w:eastAsia="ru-RU"/>
          </w:rPr>
          <w:t>электронного сервиса</w:t>
        </w:r>
      </w:hyperlink>
      <w:r>
        <w:rPr>
          <w:sz w:val="26"/>
          <w:szCs w:val="26"/>
          <w:lang w:eastAsia="ru-RU"/>
        </w:rPr>
        <w:t xml:space="preserve"> ПФР. Он доступен в открытой части сайта Пенсионного фонда и не требует входа в личный кабинет. Квитанция с необходимыми реквизитами также предоставляется в клиентских службах ПФР.</w:t>
      </w:r>
    </w:p>
    <w:p>
      <w:pPr>
        <w:pStyle w:val="NoSpacing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Периодичность взносов человек определяет самостоятельно: можно перечислить сразу всю желаемую сумму либо делать небольшие платежи в течение определенного времени. Минимальный и максимальный платежи при этом имеют ограничения и в том числе зависят от того, сколько времени в течение года человек был плательщиком взносов. Чем дольше этот период, тем больше пенсионных прав он позволяет сформировать.</w:t>
      </w:r>
    </w:p>
    <w:p>
      <w:pPr>
        <w:pStyle w:val="NoSpacing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Пенсионные коэффициенты и стаж, приобретенные в результате уплаты добровольных взносов, учитываются 31 декабря и отражаются на лицевом счете до 1 марта года, следующего за годом уплаты. Учет взносов происходит автоматически, поэтому представлять в Пенсионный фонд документы, подтверждающие совершенные платежи, не требуется.</w:t>
      </w:r>
    </w:p>
    <w:p>
      <w:pPr>
        <w:pStyle w:val="NoSpacing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Люди, которым не хватило страхового стажа или пенсионных коэффициентов для получения права на пенсию, также могут воспользоваться уплатой добровольных взносов, чтобы восполнить недостающие пенсионные права. Статистика показывает, что  отказы в назначении пенсии из-за нехватки стажа и баллов происходят не часто, и составляют примерно 2-3% от всех решений, выносимых по заявлениям граждан. Тем не менее, гражданам предоставлена возможность изменить ситуацию с отказом, доработав недостающий стаж или добровольно уплатив взносы, чтобы сформировать недостающие пенсионные баллы.  </w:t>
      </w:r>
    </w:p>
    <w:p>
      <w:pPr>
        <w:pStyle w:val="NoSpacing"/>
        <w:ind w:firstLine="567"/>
        <w:jc w:val="both"/>
        <w:rPr>
          <w:sz w:val="12"/>
          <w:szCs w:val="12"/>
          <w:lang w:eastAsia="ru-RU"/>
        </w:rPr>
      </w:pPr>
      <w:r>
        <w:rPr>
          <w:sz w:val="12"/>
          <w:szCs w:val="12"/>
          <w:lang w:eastAsia="ru-RU"/>
        </w:rPr>
      </w:r>
    </w:p>
    <w:p>
      <w:pPr>
        <w:pStyle w:val="NoSpacing"/>
        <w:ind w:firstLine="567"/>
        <w:jc w:val="both"/>
        <w:rPr/>
      </w:pPr>
      <w:r>
        <w:rPr>
          <w:i/>
          <w:lang w:eastAsia="ru-RU"/>
        </w:rPr>
        <w:t>*Возможность уплаты добровольных взносов на пенсию предусмотрена статьей 29 </w:t>
      </w:r>
      <w:hyperlink r:id="rId4" w:tgtFrame="_blank">
        <w:r>
          <w:rPr>
            <w:rStyle w:val="ListLabel32"/>
            <w:i/>
            <w:lang w:eastAsia="ru-RU"/>
          </w:rPr>
          <w:t>федерального закона № 167-ФЗ</w:t>
        </w:r>
      </w:hyperlink>
      <w:r>
        <w:rPr>
          <w:i/>
          <w:lang w:eastAsia="ru-RU"/>
        </w:rPr>
        <w:t xml:space="preserve"> от 15 декабря 2001 года «Об обязательном пенсионном страховании в Российской Федерации» и реализуется в соответствии с </w:t>
      </w:r>
      <w:hyperlink r:id="rId5" w:tgtFrame="_blank">
        <w:r>
          <w:rPr>
            <w:rStyle w:val="ListLabel32"/>
            <w:i/>
            <w:lang w:eastAsia="ru-RU"/>
          </w:rPr>
          <w:t>приказом Минтруда России № 462н</w:t>
        </w:r>
      </w:hyperlink>
      <w:r>
        <w:rPr>
          <w:i/>
          <w:lang w:eastAsia="ru-RU"/>
        </w:rPr>
        <w:t xml:space="preserve"> от 31 мая 2017 года.</w:t>
      </w:r>
    </w:p>
    <w:p>
      <w:pPr>
        <w:pStyle w:val="Normal"/>
        <w:ind w:firstLine="360"/>
        <w:jc w:val="right"/>
        <w:rPr/>
      </w:pPr>
      <w:r>
        <w:rPr/>
        <w:t xml:space="preserve"> </w:t>
      </w:r>
    </w:p>
    <w:sectPr>
      <w:type w:val="nextPage"/>
      <w:pgSz w:w="11906" w:h="16838"/>
      <w:pgMar w:left="1021" w:right="851" w:header="0" w:top="794" w:footer="0" w:bottom="680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Arial">
    <w:charset w:val="cc"/>
    <w:family w:val="roman"/>
    <w:pitch w:val="variable"/>
  </w:font>
  <w:font w:name="Wingdings">
    <w:charset w:val="cc"/>
    <w:family w:val="roman"/>
    <w:pitch w:val="variable"/>
  </w:font>
  <w:font w:name="Courier New">
    <w:charset w:val="cc"/>
    <w:family w:val="roman"/>
    <w:pitch w:val="variable"/>
  </w:font>
  <w:font w:name="Symbol">
    <w:charset w:val="cc"/>
    <w:family w:val="roman"/>
    <w:pitch w:val="variable"/>
  </w:font>
  <w:font w:name="Tahoma">
    <w:charset w:val="cc"/>
    <w:family w:val="roman"/>
    <w:pitch w:val="variable"/>
  </w:font>
  <w:font w:name="Cambria">
    <w:charset w:val="cc"/>
    <w:family w:val="roman"/>
    <w:pitch w:val="variable"/>
  </w:font>
  <w:font w:name="Times New Roman">
    <w:charset w:val="cc"/>
    <w:family w:val="roman"/>
    <w:pitch w:val="variable"/>
  </w:font>
  <w:font w:name="Calibri"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pStyle w:val="3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90"/>
  <w:displayBackgroundShape/>
  <w:embedSystemFonts/>
  <w:defaultTabStop w:val="709"/>
  <w:autoHyphenation w:val="false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Mangal"/>
        <w:kern w:val="2"/>
        <w:szCs w:val="24"/>
        <w:lang w:val="ru-RU" w:eastAsia="zh-CN" w:bidi="hi-IN"/>
      </w:rPr>
    </w:rPrDefault>
    <w:pPrDefault>
      <w:pPr>
        <w:widowControl/>
      </w:pPr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HTML Top of Form" w:uiPriority="99"/>
    <w:lsdException w:name="HTML Bottom of Form" w:uiPriority="99"/>
    <w:lsdException w:name="Normal (Web)" w:uiPriority="99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</w:latentStyles>
  <w:style w:type="paragraph" w:styleId="Normal" w:default="1">
    <w:name w:val="Normal"/>
    <w:qFormat/>
    <w:rsid w:val="001e12b7"/>
    <w:pPr>
      <w:widowControl/>
      <w:suppressAutoHyphens w:val="true"/>
      <w:kinsoku w:val="true"/>
      <w:overflowPunct w:val="true"/>
      <w:autoSpaceDE w:val="true"/>
      <w:bidi w:val="0"/>
      <w:jc w:val="left"/>
    </w:pPr>
    <w:rPr>
      <w:rFonts w:ascii="Liberation Serif" w:hAnsi="Liberation Serif" w:eastAsia="NSimSun" w:cs="Mangal"/>
      <w:color w:val="auto"/>
      <w:kern w:val="2"/>
      <w:sz w:val="24"/>
      <w:szCs w:val="24"/>
      <w:lang w:eastAsia="ar-SA" w:val="ru-RU" w:bidi="hi-IN"/>
    </w:rPr>
  </w:style>
  <w:style w:type="paragraph" w:styleId="1">
    <w:name w:val="Heading 1"/>
    <w:basedOn w:val="Normal"/>
    <w:next w:val="Normal"/>
    <w:qFormat/>
    <w:rsid w:val="001e12b7"/>
    <w:pPr>
      <w:keepNext w:val="true"/>
      <w:numPr>
        <w:ilvl w:val="0"/>
        <w:numId w:val="1"/>
      </w:numPr>
      <w:spacing w:before="240" w:after="60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2">
    <w:name w:val="Heading 2"/>
    <w:basedOn w:val="Normal"/>
    <w:next w:val="Normal"/>
    <w:qFormat/>
    <w:rsid w:val="0090431d"/>
    <w:pPr>
      <w:keepNext w:val="true"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Normal"/>
    <w:next w:val="Normal"/>
    <w:qFormat/>
    <w:rsid w:val="001e12b7"/>
    <w:pPr>
      <w:keepNext w:val="true"/>
      <w:keepLines/>
      <w:numPr>
        <w:ilvl w:val="2"/>
        <w:numId w:val="1"/>
      </w:numPr>
      <w:spacing w:before="0"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1z0" w:customStyle="1">
    <w:name w:val="WW8Num1z0"/>
    <w:qFormat/>
    <w:rsid w:val="001e12b7"/>
    <w:rPr>
      <w:rFonts w:ascii="Wingdings" w:hAnsi="Wingdings"/>
      <w:color w:val="0082B0"/>
    </w:rPr>
  </w:style>
  <w:style w:type="character" w:styleId="WW8Num2z0" w:customStyle="1">
    <w:name w:val="WW8Num2z0"/>
    <w:qFormat/>
    <w:rsid w:val="001e12b7"/>
    <w:rPr>
      <w:rFonts w:ascii="Wingdings" w:hAnsi="Wingdings"/>
    </w:rPr>
  </w:style>
  <w:style w:type="character" w:styleId="WW8Num2z1" w:customStyle="1">
    <w:name w:val="WW8Num2z1"/>
    <w:qFormat/>
    <w:rsid w:val="001e12b7"/>
    <w:rPr>
      <w:rFonts w:ascii="Courier New" w:hAnsi="Courier New" w:cs="Courier New"/>
    </w:rPr>
  </w:style>
  <w:style w:type="character" w:styleId="WW8Num2z3" w:customStyle="1">
    <w:name w:val="WW8Num2z3"/>
    <w:qFormat/>
    <w:rsid w:val="001e12b7"/>
    <w:rPr>
      <w:rFonts w:ascii="Symbol" w:hAnsi="Symbol"/>
    </w:rPr>
  </w:style>
  <w:style w:type="character" w:styleId="WW8Num4z0" w:customStyle="1">
    <w:name w:val="WW8Num4z0"/>
    <w:qFormat/>
    <w:rsid w:val="001e12b7"/>
    <w:rPr>
      <w:rFonts w:ascii="Wingdings" w:hAnsi="Wingdings"/>
      <w:color w:val="0082B0"/>
    </w:rPr>
  </w:style>
  <w:style w:type="character" w:styleId="WW8Num4z1" w:customStyle="1">
    <w:name w:val="WW8Num4z1"/>
    <w:qFormat/>
    <w:rsid w:val="001e12b7"/>
    <w:rPr>
      <w:rFonts w:ascii="Courier New" w:hAnsi="Courier New" w:cs="Courier New"/>
    </w:rPr>
  </w:style>
  <w:style w:type="character" w:styleId="WW8Num4z2" w:customStyle="1">
    <w:name w:val="WW8Num4z2"/>
    <w:qFormat/>
    <w:rsid w:val="001e12b7"/>
    <w:rPr>
      <w:rFonts w:ascii="Wingdings" w:hAnsi="Wingdings"/>
    </w:rPr>
  </w:style>
  <w:style w:type="character" w:styleId="WW8Num4z3" w:customStyle="1">
    <w:name w:val="WW8Num4z3"/>
    <w:qFormat/>
    <w:rsid w:val="001e12b7"/>
    <w:rPr>
      <w:rFonts w:ascii="Symbol" w:hAnsi="Symbol"/>
    </w:rPr>
  </w:style>
  <w:style w:type="character" w:styleId="WW8Num5z0" w:customStyle="1">
    <w:name w:val="WW8Num5z0"/>
    <w:qFormat/>
    <w:rsid w:val="001e12b7"/>
    <w:rPr>
      <w:rFonts w:ascii="Wingdings" w:hAnsi="Wingdings"/>
      <w:color w:val="0082B0"/>
    </w:rPr>
  </w:style>
  <w:style w:type="character" w:styleId="WW8Num5z1" w:customStyle="1">
    <w:name w:val="WW8Num5z1"/>
    <w:qFormat/>
    <w:rsid w:val="001e12b7"/>
    <w:rPr>
      <w:rFonts w:ascii="Courier New" w:hAnsi="Courier New" w:cs="Courier New"/>
    </w:rPr>
  </w:style>
  <w:style w:type="character" w:styleId="WW8Num5z2" w:customStyle="1">
    <w:name w:val="WW8Num5z2"/>
    <w:qFormat/>
    <w:rsid w:val="001e12b7"/>
    <w:rPr>
      <w:rFonts w:ascii="Wingdings" w:hAnsi="Wingdings"/>
    </w:rPr>
  </w:style>
  <w:style w:type="character" w:styleId="WW8Num5z3" w:customStyle="1">
    <w:name w:val="WW8Num5z3"/>
    <w:qFormat/>
    <w:rsid w:val="001e12b7"/>
    <w:rPr>
      <w:rFonts w:ascii="Symbol" w:hAnsi="Symbol"/>
    </w:rPr>
  </w:style>
  <w:style w:type="character" w:styleId="WW8Num6z0" w:customStyle="1">
    <w:name w:val="WW8Num6z0"/>
    <w:qFormat/>
    <w:rsid w:val="001e12b7"/>
    <w:rPr>
      <w:rFonts w:ascii="Wingdings" w:hAnsi="Wingdings"/>
      <w:color w:val="0082B0"/>
    </w:rPr>
  </w:style>
  <w:style w:type="character" w:styleId="WW8Num6z1" w:customStyle="1">
    <w:name w:val="WW8Num6z1"/>
    <w:qFormat/>
    <w:rsid w:val="001e12b7"/>
    <w:rPr>
      <w:rFonts w:ascii="Courier New" w:hAnsi="Courier New" w:cs="Courier New"/>
    </w:rPr>
  </w:style>
  <w:style w:type="character" w:styleId="WW8Num6z2" w:customStyle="1">
    <w:name w:val="WW8Num6z2"/>
    <w:qFormat/>
    <w:rsid w:val="001e12b7"/>
    <w:rPr>
      <w:rFonts w:ascii="Wingdings" w:hAnsi="Wingdings"/>
    </w:rPr>
  </w:style>
  <w:style w:type="character" w:styleId="WW8Num6z3" w:customStyle="1">
    <w:name w:val="WW8Num6z3"/>
    <w:qFormat/>
    <w:rsid w:val="001e12b7"/>
    <w:rPr>
      <w:rFonts w:ascii="Symbol" w:hAnsi="Symbol"/>
    </w:rPr>
  </w:style>
  <w:style w:type="character" w:styleId="WW8Num7z0" w:customStyle="1">
    <w:name w:val="WW8Num7z0"/>
    <w:qFormat/>
    <w:rsid w:val="001e12b7"/>
    <w:rPr>
      <w:rFonts w:ascii="Wingdings" w:hAnsi="Wingdings"/>
      <w:b/>
      <w:i w:val="false"/>
      <w:color w:val="FF0000"/>
      <w:sz w:val="22"/>
    </w:rPr>
  </w:style>
  <w:style w:type="character" w:styleId="WW8Num7z1" w:customStyle="1">
    <w:name w:val="WW8Num7z1"/>
    <w:qFormat/>
    <w:rsid w:val="001e12b7"/>
    <w:rPr>
      <w:rFonts w:ascii="Courier New" w:hAnsi="Courier New" w:cs="Courier New"/>
    </w:rPr>
  </w:style>
  <w:style w:type="character" w:styleId="WW8Num7z2" w:customStyle="1">
    <w:name w:val="WW8Num7z2"/>
    <w:qFormat/>
    <w:rsid w:val="001e12b7"/>
    <w:rPr>
      <w:rFonts w:ascii="Wingdings" w:hAnsi="Wingdings"/>
    </w:rPr>
  </w:style>
  <w:style w:type="character" w:styleId="WW8Num7z3" w:customStyle="1">
    <w:name w:val="WW8Num7z3"/>
    <w:qFormat/>
    <w:rsid w:val="001e12b7"/>
    <w:rPr>
      <w:rFonts w:ascii="Symbol" w:hAnsi="Symbol"/>
    </w:rPr>
  </w:style>
  <w:style w:type="character" w:styleId="WW8Num8z0" w:customStyle="1">
    <w:name w:val="WW8Num8z0"/>
    <w:qFormat/>
    <w:rsid w:val="001e12b7"/>
    <w:rPr>
      <w:rFonts w:ascii="Symbol" w:hAnsi="Symbol"/>
    </w:rPr>
  </w:style>
  <w:style w:type="character" w:styleId="WW8Num9z0" w:customStyle="1">
    <w:name w:val="WW8Num9z0"/>
    <w:qFormat/>
    <w:rsid w:val="001e12b7"/>
    <w:rPr>
      <w:rFonts w:ascii="Wingdings" w:hAnsi="Wingdings"/>
      <w:color w:val="0082B0"/>
    </w:rPr>
  </w:style>
  <w:style w:type="character" w:styleId="WW8Num9z1" w:customStyle="1">
    <w:name w:val="WW8Num9z1"/>
    <w:qFormat/>
    <w:rsid w:val="001e12b7"/>
    <w:rPr>
      <w:rFonts w:ascii="Courier New" w:hAnsi="Courier New" w:cs="Courier New"/>
    </w:rPr>
  </w:style>
  <w:style w:type="character" w:styleId="WW8Num9z2" w:customStyle="1">
    <w:name w:val="WW8Num9z2"/>
    <w:qFormat/>
    <w:rsid w:val="001e12b7"/>
    <w:rPr>
      <w:rFonts w:ascii="Wingdings" w:hAnsi="Wingdings"/>
    </w:rPr>
  </w:style>
  <w:style w:type="character" w:styleId="WW8Num9z3" w:customStyle="1">
    <w:name w:val="WW8Num9z3"/>
    <w:qFormat/>
    <w:rsid w:val="001e12b7"/>
    <w:rPr>
      <w:rFonts w:ascii="Symbol" w:hAnsi="Symbol"/>
    </w:rPr>
  </w:style>
  <w:style w:type="character" w:styleId="WW8Num10z0" w:customStyle="1">
    <w:name w:val="WW8Num10z0"/>
    <w:qFormat/>
    <w:rsid w:val="001e12b7"/>
    <w:rPr>
      <w:rFonts w:ascii="Wingdings" w:hAnsi="Wingdings"/>
      <w:color w:val="0082B0"/>
    </w:rPr>
  </w:style>
  <w:style w:type="character" w:styleId="WW8Num10z1" w:customStyle="1">
    <w:name w:val="WW8Num10z1"/>
    <w:qFormat/>
    <w:rsid w:val="001e12b7"/>
    <w:rPr>
      <w:rFonts w:ascii="Courier New" w:hAnsi="Courier New" w:cs="Courier New"/>
    </w:rPr>
  </w:style>
  <w:style w:type="character" w:styleId="WW8Num10z2" w:customStyle="1">
    <w:name w:val="WW8Num10z2"/>
    <w:qFormat/>
    <w:rsid w:val="001e12b7"/>
    <w:rPr>
      <w:rFonts w:ascii="Wingdings" w:hAnsi="Wingdings"/>
    </w:rPr>
  </w:style>
  <w:style w:type="character" w:styleId="WW8Num10z3" w:customStyle="1">
    <w:name w:val="WW8Num10z3"/>
    <w:qFormat/>
    <w:rsid w:val="001e12b7"/>
    <w:rPr>
      <w:rFonts w:ascii="Symbol" w:hAnsi="Symbol"/>
    </w:rPr>
  </w:style>
  <w:style w:type="character" w:styleId="WW8Num11z0" w:customStyle="1">
    <w:name w:val="WW8Num11z0"/>
    <w:qFormat/>
    <w:rsid w:val="001e12b7"/>
    <w:rPr>
      <w:rFonts w:ascii="Wingdings" w:hAnsi="Wingdings"/>
      <w:color w:val="0082B0"/>
    </w:rPr>
  </w:style>
  <w:style w:type="character" w:styleId="WW8Num11z1" w:customStyle="1">
    <w:name w:val="WW8Num11z1"/>
    <w:qFormat/>
    <w:rsid w:val="001e12b7"/>
    <w:rPr>
      <w:rFonts w:ascii="Courier New" w:hAnsi="Courier New" w:cs="Courier New"/>
    </w:rPr>
  </w:style>
  <w:style w:type="character" w:styleId="WW8Num11z2" w:customStyle="1">
    <w:name w:val="WW8Num11z2"/>
    <w:qFormat/>
    <w:rsid w:val="001e12b7"/>
    <w:rPr>
      <w:rFonts w:ascii="Wingdings" w:hAnsi="Wingdings"/>
    </w:rPr>
  </w:style>
  <w:style w:type="character" w:styleId="WW8Num11z3" w:customStyle="1">
    <w:name w:val="WW8Num11z3"/>
    <w:qFormat/>
    <w:rsid w:val="001e12b7"/>
    <w:rPr>
      <w:rFonts w:ascii="Symbol" w:hAnsi="Symbol"/>
    </w:rPr>
  </w:style>
  <w:style w:type="character" w:styleId="WW8Num12z0" w:customStyle="1">
    <w:name w:val="WW8Num12z0"/>
    <w:qFormat/>
    <w:rsid w:val="001e12b7"/>
    <w:rPr>
      <w:rFonts w:ascii="Wingdings" w:hAnsi="Wingdings"/>
      <w:color w:val="0082B0"/>
    </w:rPr>
  </w:style>
  <w:style w:type="character" w:styleId="WW8Num12z1" w:customStyle="1">
    <w:name w:val="WW8Num12z1"/>
    <w:qFormat/>
    <w:rsid w:val="001e12b7"/>
    <w:rPr>
      <w:rFonts w:ascii="Courier New" w:hAnsi="Courier New" w:cs="Courier New"/>
    </w:rPr>
  </w:style>
  <w:style w:type="character" w:styleId="WW8Num12z2" w:customStyle="1">
    <w:name w:val="WW8Num12z2"/>
    <w:qFormat/>
    <w:rsid w:val="001e12b7"/>
    <w:rPr>
      <w:rFonts w:ascii="Wingdings" w:hAnsi="Wingdings"/>
    </w:rPr>
  </w:style>
  <w:style w:type="character" w:styleId="WW8Num12z3" w:customStyle="1">
    <w:name w:val="WW8Num12z3"/>
    <w:qFormat/>
    <w:rsid w:val="001e12b7"/>
    <w:rPr>
      <w:rFonts w:ascii="Symbol" w:hAnsi="Symbol"/>
    </w:rPr>
  </w:style>
  <w:style w:type="character" w:styleId="WW8Num13z0" w:customStyle="1">
    <w:name w:val="WW8Num13z0"/>
    <w:qFormat/>
    <w:rsid w:val="001e12b7"/>
    <w:rPr>
      <w:rFonts w:ascii="Wingdings" w:hAnsi="Wingdings"/>
      <w:color w:val="0082B0"/>
    </w:rPr>
  </w:style>
  <w:style w:type="character" w:styleId="WW8Num13z1" w:customStyle="1">
    <w:name w:val="WW8Num13z1"/>
    <w:qFormat/>
    <w:rsid w:val="001e12b7"/>
    <w:rPr>
      <w:rFonts w:ascii="Courier New" w:hAnsi="Courier New" w:cs="Courier New"/>
    </w:rPr>
  </w:style>
  <w:style w:type="character" w:styleId="WW8Num13z2" w:customStyle="1">
    <w:name w:val="WW8Num13z2"/>
    <w:qFormat/>
    <w:rsid w:val="001e12b7"/>
    <w:rPr>
      <w:rFonts w:ascii="Wingdings" w:hAnsi="Wingdings"/>
    </w:rPr>
  </w:style>
  <w:style w:type="character" w:styleId="WW8Num13z3" w:customStyle="1">
    <w:name w:val="WW8Num13z3"/>
    <w:qFormat/>
    <w:rsid w:val="001e12b7"/>
    <w:rPr>
      <w:rFonts w:ascii="Symbol" w:hAnsi="Symbol"/>
    </w:rPr>
  </w:style>
  <w:style w:type="character" w:styleId="WW8Num14z0" w:customStyle="1">
    <w:name w:val="WW8Num14z0"/>
    <w:qFormat/>
    <w:rsid w:val="001e12b7"/>
    <w:rPr>
      <w:rFonts w:ascii="Wingdings" w:hAnsi="Wingdings"/>
      <w:color w:val="145AA8"/>
    </w:rPr>
  </w:style>
  <w:style w:type="character" w:styleId="WW8Num14z1" w:customStyle="1">
    <w:name w:val="WW8Num14z1"/>
    <w:qFormat/>
    <w:rsid w:val="001e12b7"/>
    <w:rPr>
      <w:rFonts w:ascii="Courier New" w:hAnsi="Courier New" w:cs="Courier New"/>
    </w:rPr>
  </w:style>
  <w:style w:type="character" w:styleId="WW8Num14z2" w:customStyle="1">
    <w:name w:val="WW8Num14z2"/>
    <w:qFormat/>
    <w:rsid w:val="001e12b7"/>
    <w:rPr>
      <w:rFonts w:ascii="Wingdings" w:hAnsi="Wingdings"/>
    </w:rPr>
  </w:style>
  <w:style w:type="character" w:styleId="WW8Num14z3" w:customStyle="1">
    <w:name w:val="WW8Num14z3"/>
    <w:qFormat/>
    <w:rsid w:val="001e12b7"/>
    <w:rPr>
      <w:rFonts w:ascii="Symbol" w:hAnsi="Symbol"/>
    </w:rPr>
  </w:style>
  <w:style w:type="character" w:styleId="WW8Num15z0" w:customStyle="1">
    <w:name w:val="WW8Num15z0"/>
    <w:qFormat/>
    <w:rsid w:val="001e12b7"/>
    <w:rPr>
      <w:rFonts w:ascii="Wingdings" w:hAnsi="Wingdings"/>
      <w:color w:val="0082B0"/>
    </w:rPr>
  </w:style>
  <w:style w:type="character" w:styleId="WW8Num15z1" w:customStyle="1">
    <w:name w:val="WW8Num15z1"/>
    <w:qFormat/>
    <w:rsid w:val="001e12b7"/>
    <w:rPr>
      <w:rFonts w:ascii="Courier New" w:hAnsi="Courier New" w:cs="Courier New"/>
    </w:rPr>
  </w:style>
  <w:style w:type="character" w:styleId="WW8Num15z2" w:customStyle="1">
    <w:name w:val="WW8Num15z2"/>
    <w:qFormat/>
    <w:rsid w:val="001e12b7"/>
    <w:rPr>
      <w:rFonts w:ascii="Wingdings" w:hAnsi="Wingdings"/>
    </w:rPr>
  </w:style>
  <w:style w:type="character" w:styleId="WW8Num15z3" w:customStyle="1">
    <w:name w:val="WW8Num15z3"/>
    <w:qFormat/>
    <w:rsid w:val="001e12b7"/>
    <w:rPr>
      <w:rFonts w:ascii="Symbol" w:hAnsi="Symbol"/>
    </w:rPr>
  </w:style>
  <w:style w:type="character" w:styleId="WW8Num16z0" w:customStyle="1">
    <w:name w:val="WW8Num16z0"/>
    <w:qFormat/>
    <w:rsid w:val="001e12b7"/>
    <w:rPr>
      <w:rFonts w:ascii="Wingdings" w:hAnsi="Wingdings"/>
      <w:color w:val="0082B0"/>
    </w:rPr>
  </w:style>
  <w:style w:type="character" w:styleId="WW8Num16z1" w:customStyle="1">
    <w:name w:val="WW8Num16z1"/>
    <w:qFormat/>
    <w:rsid w:val="001e12b7"/>
    <w:rPr>
      <w:rFonts w:ascii="Courier New" w:hAnsi="Courier New" w:cs="Courier New"/>
    </w:rPr>
  </w:style>
  <w:style w:type="character" w:styleId="WW8Num16z2" w:customStyle="1">
    <w:name w:val="WW8Num16z2"/>
    <w:qFormat/>
    <w:rsid w:val="001e12b7"/>
    <w:rPr>
      <w:rFonts w:ascii="Wingdings" w:hAnsi="Wingdings"/>
    </w:rPr>
  </w:style>
  <w:style w:type="character" w:styleId="WW8Num16z3" w:customStyle="1">
    <w:name w:val="WW8Num16z3"/>
    <w:qFormat/>
    <w:rsid w:val="001e12b7"/>
    <w:rPr>
      <w:rFonts w:ascii="Symbol" w:hAnsi="Symbol"/>
    </w:rPr>
  </w:style>
  <w:style w:type="character" w:styleId="WW8Num17z0" w:customStyle="1">
    <w:name w:val="WW8Num17z0"/>
    <w:qFormat/>
    <w:rsid w:val="001e12b7"/>
    <w:rPr>
      <w:rFonts w:ascii="Symbol" w:hAnsi="Symbol"/>
    </w:rPr>
  </w:style>
  <w:style w:type="character" w:styleId="WW8Num17z1" w:customStyle="1">
    <w:name w:val="WW8Num17z1"/>
    <w:qFormat/>
    <w:rsid w:val="001e12b7"/>
    <w:rPr>
      <w:rFonts w:ascii="Courier New" w:hAnsi="Courier New" w:cs="Courier New"/>
    </w:rPr>
  </w:style>
  <w:style w:type="character" w:styleId="WW8Num17z2" w:customStyle="1">
    <w:name w:val="WW8Num17z2"/>
    <w:qFormat/>
    <w:rsid w:val="001e12b7"/>
    <w:rPr>
      <w:rFonts w:ascii="Wingdings" w:hAnsi="Wingdings"/>
    </w:rPr>
  </w:style>
  <w:style w:type="character" w:styleId="WW8Num18z0" w:customStyle="1">
    <w:name w:val="WW8Num18z0"/>
    <w:qFormat/>
    <w:rsid w:val="001e12b7"/>
    <w:rPr>
      <w:rFonts w:ascii="Wingdings" w:hAnsi="Wingdings"/>
      <w:color w:val="0082B0"/>
    </w:rPr>
  </w:style>
  <w:style w:type="character" w:styleId="WW8Num18z1" w:customStyle="1">
    <w:name w:val="WW8Num18z1"/>
    <w:qFormat/>
    <w:rsid w:val="001e12b7"/>
    <w:rPr>
      <w:rFonts w:ascii="Courier New" w:hAnsi="Courier New" w:cs="Courier New"/>
    </w:rPr>
  </w:style>
  <w:style w:type="character" w:styleId="WW8Num18z2" w:customStyle="1">
    <w:name w:val="WW8Num18z2"/>
    <w:qFormat/>
    <w:rsid w:val="001e12b7"/>
    <w:rPr>
      <w:rFonts w:ascii="Wingdings" w:hAnsi="Wingdings"/>
    </w:rPr>
  </w:style>
  <w:style w:type="character" w:styleId="WW8Num18z3" w:customStyle="1">
    <w:name w:val="WW8Num18z3"/>
    <w:qFormat/>
    <w:rsid w:val="001e12b7"/>
    <w:rPr>
      <w:rFonts w:ascii="Symbol" w:hAnsi="Symbol"/>
    </w:rPr>
  </w:style>
  <w:style w:type="character" w:styleId="WW8Num19z0" w:customStyle="1">
    <w:name w:val="WW8Num19z0"/>
    <w:qFormat/>
    <w:rsid w:val="001e12b7"/>
    <w:rPr>
      <w:rFonts w:ascii="Wingdings" w:hAnsi="Wingdings"/>
      <w:color w:val="0082B0"/>
    </w:rPr>
  </w:style>
  <w:style w:type="character" w:styleId="WW8Num19z1" w:customStyle="1">
    <w:name w:val="WW8Num19z1"/>
    <w:qFormat/>
    <w:rsid w:val="001e12b7"/>
    <w:rPr>
      <w:rFonts w:ascii="Courier New" w:hAnsi="Courier New" w:cs="Courier New"/>
    </w:rPr>
  </w:style>
  <w:style w:type="character" w:styleId="WW8Num19z2" w:customStyle="1">
    <w:name w:val="WW8Num19z2"/>
    <w:qFormat/>
    <w:rsid w:val="001e12b7"/>
    <w:rPr>
      <w:rFonts w:ascii="Wingdings" w:hAnsi="Wingdings"/>
    </w:rPr>
  </w:style>
  <w:style w:type="character" w:styleId="WW8Num19z3" w:customStyle="1">
    <w:name w:val="WW8Num19z3"/>
    <w:qFormat/>
    <w:rsid w:val="001e12b7"/>
    <w:rPr>
      <w:rFonts w:ascii="Symbol" w:hAnsi="Symbol"/>
    </w:rPr>
  </w:style>
  <w:style w:type="character" w:styleId="WW8Num20z0" w:customStyle="1">
    <w:name w:val="WW8Num20z0"/>
    <w:qFormat/>
    <w:rsid w:val="001e12b7"/>
    <w:rPr>
      <w:rFonts w:ascii="Symbol" w:hAnsi="Symbol"/>
      <w:color w:val="auto"/>
      <w:sz w:val="24"/>
      <w:szCs w:val="24"/>
    </w:rPr>
  </w:style>
  <w:style w:type="character" w:styleId="WW8Num20z1" w:customStyle="1">
    <w:name w:val="WW8Num20z1"/>
    <w:qFormat/>
    <w:rsid w:val="001e12b7"/>
    <w:rPr>
      <w:rFonts w:ascii="Courier New" w:hAnsi="Courier New" w:cs="Courier New"/>
    </w:rPr>
  </w:style>
  <w:style w:type="character" w:styleId="WW8Num20z2" w:customStyle="1">
    <w:name w:val="WW8Num20z2"/>
    <w:qFormat/>
    <w:rsid w:val="001e12b7"/>
    <w:rPr>
      <w:rFonts w:ascii="Wingdings" w:hAnsi="Wingdings"/>
    </w:rPr>
  </w:style>
  <w:style w:type="character" w:styleId="WW8Num20z3" w:customStyle="1">
    <w:name w:val="WW8Num20z3"/>
    <w:qFormat/>
    <w:rsid w:val="001e12b7"/>
    <w:rPr>
      <w:rFonts w:ascii="Symbol" w:hAnsi="Symbol"/>
    </w:rPr>
  </w:style>
  <w:style w:type="character" w:styleId="WW8Num21z0" w:customStyle="1">
    <w:name w:val="WW8Num21z0"/>
    <w:qFormat/>
    <w:rsid w:val="001e12b7"/>
    <w:rPr>
      <w:rFonts w:ascii="Wingdings" w:hAnsi="Wingdings"/>
      <w:color w:val="0082B0"/>
    </w:rPr>
  </w:style>
  <w:style w:type="character" w:styleId="WW8Num21z1" w:customStyle="1">
    <w:name w:val="WW8Num21z1"/>
    <w:qFormat/>
    <w:rsid w:val="001e12b7"/>
    <w:rPr>
      <w:rFonts w:ascii="Courier New" w:hAnsi="Courier New" w:cs="Courier New"/>
    </w:rPr>
  </w:style>
  <w:style w:type="character" w:styleId="WW8Num21z2" w:customStyle="1">
    <w:name w:val="WW8Num21z2"/>
    <w:qFormat/>
    <w:rsid w:val="001e12b7"/>
    <w:rPr>
      <w:rFonts w:ascii="Wingdings" w:hAnsi="Wingdings"/>
    </w:rPr>
  </w:style>
  <w:style w:type="character" w:styleId="WW8Num21z3" w:customStyle="1">
    <w:name w:val="WW8Num21z3"/>
    <w:qFormat/>
    <w:rsid w:val="001e12b7"/>
    <w:rPr>
      <w:rFonts w:ascii="Symbol" w:hAnsi="Symbol"/>
    </w:rPr>
  </w:style>
  <w:style w:type="character" w:styleId="WW8Num23z0" w:customStyle="1">
    <w:name w:val="WW8Num23z0"/>
    <w:qFormat/>
    <w:rsid w:val="001e12b7"/>
    <w:rPr>
      <w:rFonts w:ascii="Wingdings" w:hAnsi="Wingdings"/>
      <w:color w:val="0082B0"/>
    </w:rPr>
  </w:style>
  <w:style w:type="character" w:styleId="WW8Num23z1" w:customStyle="1">
    <w:name w:val="WW8Num23z1"/>
    <w:qFormat/>
    <w:rsid w:val="001e12b7"/>
    <w:rPr>
      <w:rFonts w:ascii="Courier New" w:hAnsi="Courier New" w:cs="Courier New"/>
    </w:rPr>
  </w:style>
  <w:style w:type="character" w:styleId="WW8Num23z2" w:customStyle="1">
    <w:name w:val="WW8Num23z2"/>
    <w:qFormat/>
    <w:rsid w:val="001e12b7"/>
    <w:rPr>
      <w:rFonts w:ascii="Wingdings" w:hAnsi="Wingdings"/>
    </w:rPr>
  </w:style>
  <w:style w:type="character" w:styleId="WW8Num23z3" w:customStyle="1">
    <w:name w:val="WW8Num23z3"/>
    <w:qFormat/>
    <w:rsid w:val="001e12b7"/>
    <w:rPr>
      <w:rFonts w:ascii="Symbol" w:hAnsi="Symbol"/>
    </w:rPr>
  </w:style>
  <w:style w:type="character" w:styleId="WW8Num24z0" w:customStyle="1">
    <w:name w:val="WW8Num24z0"/>
    <w:qFormat/>
    <w:rsid w:val="001e12b7"/>
    <w:rPr>
      <w:rFonts w:ascii="Wingdings" w:hAnsi="Wingdings"/>
      <w:b/>
      <w:i w:val="false"/>
      <w:color w:val="FF0000"/>
      <w:sz w:val="22"/>
    </w:rPr>
  </w:style>
  <w:style w:type="character" w:styleId="WW8Num24z1" w:customStyle="1">
    <w:name w:val="WW8Num24z1"/>
    <w:qFormat/>
    <w:rsid w:val="001e12b7"/>
    <w:rPr>
      <w:rFonts w:ascii="Courier New" w:hAnsi="Courier New" w:cs="Courier New"/>
    </w:rPr>
  </w:style>
  <w:style w:type="character" w:styleId="WW8Num24z2" w:customStyle="1">
    <w:name w:val="WW8Num24z2"/>
    <w:qFormat/>
    <w:rsid w:val="001e12b7"/>
    <w:rPr>
      <w:rFonts w:ascii="Wingdings" w:hAnsi="Wingdings"/>
    </w:rPr>
  </w:style>
  <w:style w:type="character" w:styleId="WW8Num24z3" w:customStyle="1">
    <w:name w:val="WW8Num24z3"/>
    <w:qFormat/>
    <w:rsid w:val="001e12b7"/>
    <w:rPr>
      <w:rFonts w:ascii="Symbol" w:hAnsi="Symbol"/>
    </w:rPr>
  </w:style>
  <w:style w:type="character" w:styleId="WW8Num25z0" w:customStyle="1">
    <w:name w:val="WW8Num25z0"/>
    <w:qFormat/>
    <w:rsid w:val="001e12b7"/>
    <w:rPr>
      <w:rFonts w:ascii="Wingdings" w:hAnsi="Wingdings"/>
      <w:color w:val="0082B0"/>
    </w:rPr>
  </w:style>
  <w:style w:type="character" w:styleId="WW8Num25z1" w:customStyle="1">
    <w:name w:val="WW8Num25z1"/>
    <w:qFormat/>
    <w:rsid w:val="001e12b7"/>
    <w:rPr>
      <w:rFonts w:ascii="Courier New" w:hAnsi="Courier New" w:cs="Courier New"/>
    </w:rPr>
  </w:style>
  <w:style w:type="character" w:styleId="WW8Num25z2" w:customStyle="1">
    <w:name w:val="WW8Num25z2"/>
    <w:qFormat/>
    <w:rsid w:val="001e12b7"/>
    <w:rPr>
      <w:rFonts w:ascii="Wingdings" w:hAnsi="Wingdings"/>
    </w:rPr>
  </w:style>
  <w:style w:type="character" w:styleId="WW8Num25z3" w:customStyle="1">
    <w:name w:val="WW8Num25z3"/>
    <w:qFormat/>
    <w:rsid w:val="001e12b7"/>
    <w:rPr>
      <w:rFonts w:ascii="Symbol" w:hAnsi="Symbol"/>
    </w:rPr>
  </w:style>
  <w:style w:type="character" w:styleId="WW8Num26z0" w:customStyle="1">
    <w:name w:val="WW8Num26z0"/>
    <w:qFormat/>
    <w:rsid w:val="001e12b7"/>
    <w:rPr>
      <w:rFonts w:ascii="Wingdings" w:hAnsi="Wingdings"/>
      <w:b/>
      <w:i w:val="false"/>
      <w:color w:val="FF0000"/>
      <w:sz w:val="22"/>
    </w:rPr>
  </w:style>
  <w:style w:type="character" w:styleId="WW8Num26z1" w:customStyle="1">
    <w:name w:val="WW8Num26z1"/>
    <w:qFormat/>
    <w:rsid w:val="001e12b7"/>
    <w:rPr>
      <w:rFonts w:ascii="Courier New" w:hAnsi="Courier New" w:cs="Courier New"/>
    </w:rPr>
  </w:style>
  <w:style w:type="character" w:styleId="WW8Num26z2" w:customStyle="1">
    <w:name w:val="WW8Num26z2"/>
    <w:qFormat/>
    <w:rsid w:val="001e12b7"/>
    <w:rPr>
      <w:rFonts w:ascii="Wingdings" w:hAnsi="Wingdings"/>
    </w:rPr>
  </w:style>
  <w:style w:type="character" w:styleId="WW8Num26z3" w:customStyle="1">
    <w:name w:val="WW8Num26z3"/>
    <w:qFormat/>
    <w:rsid w:val="001e12b7"/>
    <w:rPr>
      <w:rFonts w:ascii="Symbol" w:hAnsi="Symbol"/>
    </w:rPr>
  </w:style>
  <w:style w:type="character" w:styleId="WW8Num27z0" w:customStyle="1">
    <w:name w:val="WW8Num27z0"/>
    <w:qFormat/>
    <w:rsid w:val="001e12b7"/>
    <w:rPr>
      <w:rFonts w:ascii="Wingdings" w:hAnsi="Wingdings"/>
      <w:color w:val="0082B0"/>
    </w:rPr>
  </w:style>
  <w:style w:type="character" w:styleId="WW8Num27z1" w:customStyle="1">
    <w:name w:val="WW8Num27z1"/>
    <w:qFormat/>
    <w:rsid w:val="001e12b7"/>
    <w:rPr>
      <w:rFonts w:ascii="Courier New" w:hAnsi="Courier New" w:cs="Courier New"/>
    </w:rPr>
  </w:style>
  <w:style w:type="character" w:styleId="WW8Num27z2" w:customStyle="1">
    <w:name w:val="WW8Num27z2"/>
    <w:qFormat/>
    <w:rsid w:val="001e12b7"/>
    <w:rPr>
      <w:rFonts w:ascii="Wingdings" w:hAnsi="Wingdings"/>
    </w:rPr>
  </w:style>
  <w:style w:type="character" w:styleId="WW8Num27z3" w:customStyle="1">
    <w:name w:val="WW8Num27z3"/>
    <w:qFormat/>
    <w:rsid w:val="001e12b7"/>
    <w:rPr>
      <w:rFonts w:ascii="Symbol" w:hAnsi="Symbol"/>
    </w:rPr>
  </w:style>
  <w:style w:type="character" w:styleId="WW8Num28z0" w:customStyle="1">
    <w:name w:val="WW8Num28z0"/>
    <w:qFormat/>
    <w:rsid w:val="001e12b7"/>
    <w:rPr>
      <w:rFonts w:ascii="Wingdings" w:hAnsi="Wingdings"/>
      <w:color w:val="0082B0"/>
    </w:rPr>
  </w:style>
  <w:style w:type="character" w:styleId="WW8Num28z1" w:customStyle="1">
    <w:name w:val="WW8Num28z1"/>
    <w:qFormat/>
    <w:rsid w:val="001e12b7"/>
    <w:rPr>
      <w:rFonts w:ascii="Courier New" w:hAnsi="Courier New" w:cs="Courier New"/>
    </w:rPr>
  </w:style>
  <w:style w:type="character" w:styleId="WW8Num28z2" w:customStyle="1">
    <w:name w:val="WW8Num28z2"/>
    <w:qFormat/>
    <w:rsid w:val="001e12b7"/>
    <w:rPr>
      <w:rFonts w:ascii="Wingdings" w:hAnsi="Wingdings"/>
    </w:rPr>
  </w:style>
  <w:style w:type="character" w:styleId="WW8Num28z3" w:customStyle="1">
    <w:name w:val="WW8Num28z3"/>
    <w:qFormat/>
    <w:rsid w:val="001e12b7"/>
    <w:rPr>
      <w:rFonts w:ascii="Symbol" w:hAnsi="Symbol"/>
    </w:rPr>
  </w:style>
  <w:style w:type="character" w:styleId="WW8Num30z0" w:customStyle="1">
    <w:name w:val="WW8Num30z0"/>
    <w:qFormat/>
    <w:rsid w:val="001e12b7"/>
    <w:rPr>
      <w:rFonts w:ascii="Wingdings" w:hAnsi="Wingdings"/>
      <w:color w:val="0082B0"/>
    </w:rPr>
  </w:style>
  <w:style w:type="character" w:styleId="WW8Num30z1" w:customStyle="1">
    <w:name w:val="WW8Num30z1"/>
    <w:qFormat/>
    <w:rsid w:val="001e12b7"/>
    <w:rPr>
      <w:rFonts w:ascii="Courier New" w:hAnsi="Courier New" w:cs="Courier New"/>
    </w:rPr>
  </w:style>
  <w:style w:type="character" w:styleId="WW8Num30z2" w:customStyle="1">
    <w:name w:val="WW8Num30z2"/>
    <w:qFormat/>
    <w:rsid w:val="001e12b7"/>
    <w:rPr>
      <w:rFonts w:ascii="Wingdings" w:hAnsi="Wingdings"/>
    </w:rPr>
  </w:style>
  <w:style w:type="character" w:styleId="WW8Num30z3" w:customStyle="1">
    <w:name w:val="WW8Num30z3"/>
    <w:qFormat/>
    <w:rsid w:val="001e12b7"/>
    <w:rPr>
      <w:rFonts w:ascii="Symbol" w:hAnsi="Symbol"/>
    </w:rPr>
  </w:style>
  <w:style w:type="character" w:styleId="WW8Num31z0" w:customStyle="1">
    <w:name w:val="WW8Num31z0"/>
    <w:qFormat/>
    <w:rsid w:val="001e12b7"/>
    <w:rPr>
      <w:rFonts w:ascii="Symbol" w:hAnsi="Symbol"/>
    </w:rPr>
  </w:style>
  <w:style w:type="character" w:styleId="WW8Num31z1" w:customStyle="1">
    <w:name w:val="WW8Num31z1"/>
    <w:qFormat/>
    <w:rsid w:val="001e12b7"/>
    <w:rPr>
      <w:rFonts w:ascii="Courier New" w:hAnsi="Courier New" w:cs="Courier New"/>
    </w:rPr>
  </w:style>
  <w:style w:type="character" w:styleId="WW8Num31z2" w:customStyle="1">
    <w:name w:val="WW8Num31z2"/>
    <w:qFormat/>
    <w:rsid w:val="001e12b7"/>
    <w:rPr>
      <w:rFonts w:ascii="Wingdings" w:hAnsi="Wingdings"/>
    </w:rPr>
  </w:style>
  <w:style w:type="character" w:styleId="11" w:customStyle="1">
    <w:name w:val="Основной шрифт абзаца1"/>
    <w:qFormat/>
    <w:rsid w:val="001e12b7"/>
    <w:rPr/>
  </w:style>
  <w:style w:type="character" w:styleId="21" w:customStyle="1">
    <w:name w:val="Знак Знак2"/>
    <w:qFormat/>
    <w:rsid w:val="001e12b7"/>
    <w:rPr>
      <w:b/>
      <w:bCs/>
      <w:sz w:val="28"/>
      <w:szCs w:val="24"/>
      <w:lang w:val="ru-RU" w:eastAsia="ar-SA" w:bidi="ar-SA"/>
    </w:rPr>
  </w:style>
  <w:style w:type="character" w:styleId="Style11">
    <w:name w:val="Интернет-ссылка"/>
    <w:rsid w:val="001e12b7"/>
    <w:rPr>
      <w:color w:val="0000FF"/>
      <w:u w:val="single"/>
    </w:rPr>
  </w:style>
  <w:style w:type="character" w:styleId="12" w:customStyle="1">
    <w:name w:val="Знак Знак1"/>
    <w:qFormat/>
    <w:rsid w:val="001e12b7"/>
    <w:rPr>
      <w:sz w:val="24"/>
      <w:szCs w:val="24"/>
      <w:lang w:val="ru-RU" w:eastAsia="ar-SA" w:bidi="ar-SA"/>
    </w:rPr>
  </w:style>
  <w:style w:type="character" w:styleId="31" w:customStyle="1">
    <w:name w:val="Знак Знак3"/>
    <w:qFormat/>
    <w:rsid w:val="001e12b7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styleId="Appleconvertedspace" w:customStyle="1">
    <w:name w:val="apple-converted-space"/>
    <w:qFormat/>
    <w:rsid w:val="001e12b7"/>
    <w:rPr>
      <w:rFonts w:cs="Times New Roman"/>
    </w:rPr>
  </w:style>
  <w:style w:type="character" w:styleId="Style12" w:customStyle="1">
    <w:name w:val="Знак Знак"/>
    <w:qFormat/>
    <w:rsid w:val="001e12b7"/>
    <w:rPr>
      <w:rFonts w:ascii="Tahoma" w:hAnsi="Tahoma" w:cs="Tahoma"/>
      <w:sz w:val="16"/>
      <w:szCs w:val="16"/>
    </w:rPr>
  </w:style>
  <w:style w:type="character" w:styleId="Style13">
    <w:name w:val="Выделение"/>
    <w:uiPriority w:val="20"/>
    <w:qFormat/>
    <w:rsid w:val="001e12b7"/>
    <w:rPr>
      <w:i/>
      <w:iCs/>
    </w:rPr>
  </w:style>
  <w:style w:type="character" w:styleId="Strong">
    <w:name w:val="Strong"/>
    <w:uiPriority w:val="22"/>
    <w:qFormat/>
    <w:rsid w:val="001e12b7"/>
    <w:rPr>
      <w:b/>
      <w:bCs/>
    </w:rPr>
  </w:style>
  <w:style w:type="character" w:styleId="FollowedHyperlink">
    <w:name w:val="FollowedHyperlink"/>
    <w:qFormat/>
    <w:rsid w:val="001e12b7"/>
    <w:rPr>
      <w:color w:val="800080"/>
      <w:u w:val="single"/>
    </w:rPr>
  </w:style>
  <w:style w:type="character" w:styleId="Bshare" w:customStyle="1">
    <w:name w:val="b-share"/>
    <w:basedOn w:val="DefaultParagraphFont"/>
    <w:qFormat/>
    <w:rsid w:val="00f55104"/>
    <w:rPr/>
  </w:style>
  <w:style w:type="character" w:styleId="Bshareformbuttonbshareformbuttonshare" w:customStyle="1">
    <w:name w:val="b-share-form-button b-share-form-button_share"/>
    <w:basedOn w:val="DefaultParagraphFont"/>
    <w:qFormat/>
    <w:rsid w:val="00f55104"/>
    <w:rPr/>
  </w:style>
  <w:style w:type="character" w:styleId="22" w:customStyle="1">
    <w:name w:val="Основной текст с отступом 2 Знак"/>
    <w:link w:val="22"/>
    <w:qFormat/>
    <w:rsid w:val="00226d0a"/>
    <w:rPr>
      <w:sz w:val="24"/>
      <w:szCs w:val="24"/>
      <w:lang w:eastAsia="ar-SA"/>
    </w:rPr>
  </w:style>
  <w:style w:type="character" w:styleId="32" w:customStyle="1">
    <w:name w:val="Основной текст с отступом 3 Знак"/>
    <w:link w:val="31"/>
    <w:qFormat/>
    <w:rsid w:val="00226d0a"/>
    <w:rPr>
      <w:sz w:val="16"/>
      <w:szCs w:val="16"/>
      <w:lang w:eastAsia="ar-SA"/>
    </w:rPr>
  </w:style>
  <w:style w:type="character" w:styleId="Baseinforadial" w:customStyle="1">
    <w:name w:val="baseinfo radial"/>
    <w:basedOn w:val="DefaultParagraphFont"/>
    <w:qFormat/>
    <w:rsid w:val="0085297d"/>
    <w:rPr/>
  </w:style>
  <w:style w:type="character" w:styleId="Ratingtypeplusminusignoreselectratingzero" w:customStyle="1">
    <w:name w:val="ratingtypeplusminus ignore-select ratingzero"/>
    <w:basedOn w:val="DefaultParagraphFont"/>
    <w:qFormat/>
    <w:rsid w:val="0085297d"/>
    <w:rPr/>
  </w:style>
  <w:style w:type="character" w:styleId="23" w:customStyle="1">
    <w:name w:val="Основной текст 2 Знак"/>
    <w:link w:val="24"/>
    <w:qFormat/>
    <w:rsid w:val="00e12ee6"/>
    <w:rPr>
      <w:sz w:val="24"/>
      <w:szCs w:val="24"/>
      <w:lang w:eastAsia="ar-SA"/>
    </w:rPr>
  </w:style>
  <w:style w:type="character" w:styleId="Barticleintro" w:customStyle="1">
    <w:name w:val="b-article__intro"/>
    <w:basedOn w:val="DefaultParagraphFont"/>
    <w:qFormat/>
    <w:rsid w:val="000e494d"/>
    <w:rPr/>
  </w:style>
  <w:style w:type="character" w:styleId="Style14" w:customStyle="1">
    <w:name w:val="Текст новости Знак"/>
    <w:link w:val="af7"/>
    <w:qFormat/>
    <w:rsid w:val="007a7037"/>
    <w:rPr>
      <w:sz w:val="24"/>
      <w:szCs w:val="24"/>
      <w:lang w:bidi="ar-SA"/>
    </w:rPr>
  </w:style>
  <w:style w:type="character" w:styleId="13" w:customStyle="1">
    <w:name w:val="Б1 Знак"/>
    <w:link w:val="16"/>
    <w:qFormat/>
    <w:rsid w:val="007a7037"/>
    <w:rPr>
      <w:rFonts w:ascii="Arial" w:hAnsi="Arial" w:cs="Arial"/>
      <w:bCs/>
      <w:i/>
      <w:sz w:val="24"/>
      <w:szCs w:val="26"/>
    </w:rPr>
  </w:style>
  <w:style w:type="character" w:styleId="Bshareformbutton" w:customStyle="1">
    <w:name w:val="b-share-form-button"/>
    <w:basedOn w:val="DefaultParagraphFont"/>
    <w:qFormat/>
    <w:rsid w:val="00b45e32"/>
    <w:rPr/>
  </w:style>
  <w:style w:type="character" w:styleId="Textexposedshow" w:customStyle="1">
    <w:name w:val="text_exposed_show"/>
    <w:qFormat/>
    <w:rsid w:val="007c2405"/>
    <w:rPr/>
  </w:style>
  <w:style w:type="character" w:styleId="Style15" w:customStyle="1">
    <w:name w:val="Основной текст Знак"/>
    <w:link w:val="a9"/>
    <w:qFormat/>
    <w:rsid w:val="00af5c13"/>
    <w:rPr>
      <w:sz w:val="24"/>
      <w:szCs w:val="24"/>
      <w:lang w:eastAsia="ar-SA"/>
    </w:rPr>
  </w:style>
  <w:style w:type="character" w:styleId="Style16" w:customStyle="1">
    <w:name w:val="Основной текст с отступом Знак"/>
    <w:link w:val="af"/>
    <w:qFormat/>
    <w:rsid w:val="00af5c13"/>
    <w:rPr>
      <w:sz w:val="26"/>
      <w:szCs w:val="24"/>
      <w:lang w:eastAsia="ar-SA"/>
    </w:rPr>
  </w:style>
  <w:style w:type="character" w:styleId="Z" w:customStyle="1">
    <w:name w:val="z-Начало формы Знак"/>
    <w:basedOn w:val="DefaultParagraphFont"/>
    <w:link w:val="z-"/>
    <w:uiPriority w:val="99"/>
    <w:qFormat/>
    <w:rsid w:val="005d5a9c"/>
    <w:rPr>
      <w:rFonts w:ascii="Arial" w:hAnsi="Arial" w:cs="Arial"/>
      <w:vanish/>
      <w:sz w:val="16"/>
      <w:szCs w:val="16"/>
    </w:rPr>
  </w:style>
  <w:style w:type="character" w:styleId="Dashed" w:customStyle="1">
    <w:name w:val="dashed"/>
    <w:basedOn w:val="DefaultParagraphFont"/>
    <w:qFormat/>
    <w:rsid w:val="005d5a9c"/>
    <w:rPr/>
  </w:style>
  <w:style w:type="character" w:styleId="Z1" w:customStyle="1">
    <w:name w:val="z-Конец формы Знак"/>
    <w:basedOn w:val="DefaultParagraphFont"/>
    <w:link w:val="z-1"/>
    <w:uiPriority w:val="99"/>
    <w:qFormat/>
    <w:rsid w:val="005d5a9c"/>
    <w:rPr>
      <w:rFonts w:ascii="Arial" w:hAnsi="Arial" w:cs="Arial"/>
      <w:vanish/>
      <w:sz w:val="16"/>
      <w:szCs w:val="16"/>
    </w:rPr>
  </w:style>
  <w:style w:type="character" w:styleId="Style17">
    <w:name w:val="Подзаголовок Знак"/>
    <w:basedOn w:val="DefaultParagraphFont"/>
    <w:qFormat/>
    <w:rPr>
      <w:rFonts w:ascii="Cambria" w:hAnsi="Cambria" w:eastAsia="NSimSun" w:cs="Mangal"/>
      <w:i/>
      <w:iCs/>
      <w:color w:val="4F81BD"/>
      <w:spacing w:val="15"/>
      <w:sz w:val="24"/>
      <w:szCs w:val="24"/>
      <w:lang w:eastAsia="ru-RU"/>
    </w:rPr>
  </w:style>
  <w:style w:type="character" w:styleId="Style18">
    <w:name w:val="Название Знак"/>
    <w:basedOn w:val="DefaultParagraphFont"/>
    <w:qFormat/>
    <w:rPr>
      <w:rFonts w:ascii="Times New Roman" w:hAnsi="Times New Roman" w:eastAsia="Times New Roman" w:cs="Times New Roman"/>
      <w:b/>
      <w:bCs/>
      <w:sz w:val="28"/>
      <w:szCs w:val="24"/>
      <w:lang w:eastAsia="ar-SA"/>
    </w:rPr>
  </w:style>
  <w:style w:type="character" w:styleId="Style19">
    <w:name w:val="Текст выноски Знак"/>
    <w:basedOn w:val="DefaultParagraphFont"/>
    <w:qFormat/>
    <w:rPr>
      <w:rFonts w:ascii="Tahoma" w:hAnsi="Tahoma" w:eastAsia="Times New Roman" w:cs="Tahoma"/>
      <w:sz w:val="16"/>
      <w:szCs w:val="16"/>
      <w:lang w:eastAsia="ru-RU"/>
    </w:rPr>
  </w:style>
  <w:style w:type="paragraph" w:styleId="Style20" w:customStyle="1">
    <w:name w:val="Заголовок"/>
    <w:basedOn w:val="Normal"/>
    <w:next w:val="Style21"/>
    <w:qFormat/>
    <w:rsid w:val="001e12b7"/>
    <w:pPr>
      <w:keepNext w:val="true"/>
      <w:spacing w:before="240" w:after="120"/>
    </w:pPr>
    <w:rPr>
      <w:rFonts w:ascii="Arial" w:hAnsi="Arial" w:eastAsia="Lucida Sans Unicode" w:cs="Mangal"/>
      <w:sz w:val="28"/>
      <w:szCs w:val="28"/>
    </w:rPr>
  </w:style>
  <w:style w:type="paragraph" w:styleId="Style21">
    <w:name w:val="Body Text"/>
    <w:basedOn w:val="Normal"/>
    <w:link w:val="aa"/>
    <w:rsid w:val="001e12b7"/>
    <w:pPr>
      <w:spacing w:before="0" w:after="120"/>
    </w:pPr>
    <w:rPr/>
  </w:style>
  <w:style w:type="paragraph" w:styleId="Style22">
    <w:name w:val="List"/>
    <w:basedOn w:val="Style21"/>
    <w:rsid w:val="001e12b7"/>
    <w:pPr/>
    <w:rPr>
      <w:rFonts w:ascii="Arial" w:hAnsi="Arial" w:cs="Mangal"/>
    </w:rPr>
  </w:style>
  <w:style w:type="paragraph" w:styleId="Style23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4">
    <w:name w:val="Указатель"/>
    <w:basedOn w:val="Normal"/>
    <w:qFormat/>
    <w:pPr>
      <w:suppressLineNumbers/>
    </w:pPr>
    <w:rPr>
      <w:rFonts w:cs="Mangal"/>
    </w:rPr>
  </w:style>
  <w:style w:type="paragraph" w:styleId="14" w:customStyle="1">
    <w:name w:val="Название1"/>
    <w:basedOn w:val="Normal"/>
    <w:qFormat/>
    <w:rsid w:val="001e12b7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styleId="15" w:customStyle="1">
    <w:name w:val="Указатель1"/>
    <w:basedOn w:val="Normal"/>
    <w:qFormat/>
    <w:rsid w:val="001e12b7"/>
    <w:pPr>
      <w:suppressLineNumbers/>
    </w:pPr>
    <w:rPr>
      <w:rFonts w:ascii="Arial" w:hAnsi="Arial" w:cs="Mangal"/>
    </w:rPr>
  </w:style>
  <w:style w:type="paragraph" w:styleId="Style25">
    <w:name w:val="Title"/>
    <w:basedOn w:val="Normal"/>
    <w:next w:val="Style26"/>
    <w:qFormat/>
    <w:rsid w:val="001e12b7"/>
    <w:pPr>
      <w:jc w:val="center"/>
    </w:pPr>
    <w:rPr>
      <w:b/>
      <w:bCs/>
      <w:sz w:val="28"/>
    </w:rPr>
  </w:style>
  <w:style w:type="paragraph" w:styleId="Style26">
    <w:name w:val="Subtitle"/>
    <w:basedOn w:val="Style20"/>
    <w:next w:val="Style21"/>
    <w:qFormat/>
    <w:rsid w:val="001e12b7"/>
    <w:pPr>
      <w:jc w:val="center"/>
    </w:pPr>
    <w:rPr>
      <w:i/>
      <w:iCs/>
    </w:rPr>
  </w:style>
  <w:style w:type="paragraph" w:styleId="16" w:customStyle="1">
    <w:name w:val="Схема документа1"/>
    <w:basedOn w:val="Normal"/>
    <w:qFormat/>
    <w:rsid w:val="001e12b7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NormalWeb">
    <w:name w:val="Normal (Web)"/>
    <w:basedOn w:val="Normal"/>
    <w:uiPriority w:val="99"/>
    <w:qFormat/>
    <w:rsid w:val="001e12b7"/>
    <w:pPr>
      <w:spacing w:before="280" w:after="119"/>
    </w:pPr>
    <w:rPr/>
  </w:style>
  <w:style w:type="paragraph" w:styleId="Style27">
    <w:name w:val="Body Text Indent"/>
    <w:basedOn w:val="Normal"/>
    <w:link w:val="af0"/>
    <w:rsid w:val="001e12b7"/>
    <w:pPr>
      <w:ind w:left="-360" w:hanging="0"/>
      <w:jc w:val="both"/>
    </w:pPr>
    <w:rPr>
      <w:sz w:val="26"/>
    </w:rPr>
  </w:style>
  <w:style w:type="paragraph" w:styleId="211" w:customStyle="1">
    <w:name w:val="Основной текст 21"/>
    <w:basedOn w:val="Normal"/>
    <w:qFormat/>
    <w:rsid w:val="001e12b7"/>
    <w:pPr>
      <w:spacing w:lineRule="auto" w:line="480" w:before="0" w:after="120"/>
    </w:pPr>
    <w:rPr/>
  </w:style>
  <w:style w:type="paragraph" w:styleId="Style28" w:customStyle="1">
    <w:name w:val="Содержимое таблицы"/>
    <w:basedOn w:val="Normal"/>
    <w:qFormat/>
    <w:rsid w:val="001e12b7"/>
    <w:pPr>
      <w:suppressLineNumbers/>
    </w:pPr>
    <w:rPr>
      <w:sz w:val="20"/>
      <w:szCs w:val="20"/>
    </w:rPr>
  </w:style>
  <w:style w:type="paragraph" w:styleId="ConsPlusNormal" w:customStyle="1">
    <w:name w:val="ConsPlusNormal"/>
    <w:qFormat/>
    <w:rsid w:val="001e12b7"/>
    <w:pPr>
      <w:widowControl w:val="false"/>
      <w:suppressAutoHyphens w:val="true"/>
      <w:kinsoku w:val="true"/>
      <w:overflowPunct w:val="true"/>
      <w:autoSpaceDE w:val="true"/>
      <w:bidi w:val="0"/>
      <w:ind w:firstLine="720"/>
      <w:jc w:val="left"/>
    </w:pPr>
    <w:rPr>
      <w:rFonts w:ascii="Arial" w:hAnsi="Arial" w:eastAsia="Arial" w:cs="Arial"/>
      <w:color w:val="auto"/>
      <w:kern w:val="2"/>
      <w:sz w:val="24"/>
      <w:szCs w:val="24"/>
      <w:lang w:eastAsia="ar-SA" w:val="ru-RU" w:bidi="hi-IN"/>
    </w:rPr>
  </w:style>
  <w:style w:type="paragraph" w:styleId="BalloonText">
    <w:name w:val="Balloon Text"/>
    <w:basedOn w:val="Normal"/>
    <w:qFormat/>
    <w:rsid w:val="001e12b7"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1e12b7"/>
    <w:pPr>
      <w:spacing w:lineRule="auto" w:line="276" w:before="0" w:after="200"/>
      <w:ind w:left="720" w:hanging="0"/>
    </w:pPr>
    <w:rPr>
      <w:rFonts w:ascii="Calibri" w:hAnsi="Calibri" w:eastAsia="Calibri"/>
      <w:sz w:val="22"/>
      <w:szCs w:val="22"/>
    </w:rPr>
  </w:style>
  <w:style w:type="paragraph" w:styleId="ConsPlusNonformat" w:customStyle="1">
    <w:name w:val="ConsPlusNonformat"/>
    <w:qFormat/>
    <w:rsid w:val="001e12b7"/>
    <w:pPr>
      <w:widowControl w:val="false"/>
      <w:suppressAutoHyphens w:val="true"/>
      <w:kinsoku w:val="true"/>
      <w:overflowPunct w:val="true"/>
      <w:autoSpaceDE w:val="true"/>
      <w:bidi w:val="0"/>
      <w:jc w:val="left"/>
    </w:pPr>
    <w:rPr>
      <w:rFonts w:ascii="Courier New" w:hAnsi="Courier New" w:eastAsia="Arial" w:cs="Courier New"/>
      <w:color w:val="auto"/>
      <w:kern w:val="2"/>
      <w:sz w:val="24"/>
      <w:szCs w:val="24"/>
      <w:lang w:eastAsia="ar-SA" w:val="ru-RU" w:bidi="hi-IN"/>
    </w:rPr>
  </w:style>
  <w:style w:type="paragraph" w:styleId="ConsNormal" w:customStyle="1">
    <w:name w:val="ConsNormal"/>
    <w:qFormat/>
    <w:rsid w:val="001e12b7"/>
    <w:pPr>
      <w:widowControl/>
      <w:suppressAutoHyphens w:val="true"/>
      <w:kinsoku w:val="true"/>
      <w:overflowPunct w:val="true"/>
      <w:autoSpaceDE w:val="true"/>
      <w:bidi w:val="0"/>
      <w:ind w:firstLine="720"/>
      <w:jc w:val="left"/>
    </w:pPr>
    <w:rPr>
      <w:rFonts w:ascii="Arial" w:hAnsi="Arial" w:eastAsia="Arial" w:cs="Mangal"/>
      <w:color w:val="auto"/>
      <w:kern w:val="2"/>
      <w:sz w:val="24"/>
      <w:szCs w:val="24"/>
      <w:lang w:eastAsia="ar-SA" w:val="ru-RU" w:bidi="hi-IN"/>
    </w:rPr>
  </w:style>
  <w:style w:type="paragraph" w:styleId="Style29" w:customStyle="1">
    <w:name w:val="Содержимое врезки"/>
    <w:basedOn w:val="Style21"/>
    <w:qFormat/>
    <w:rsid w:val="001e12b7"/>
    <w:pPr/>
    <w:rPr/>
  </w:style>
  <w:style w:type="paragraph" w:styleId="Consplusnormal1" w:customStyle="1">
    <w:name w:val="consplusnormal"/>
    <w:basedOn w:val="Normal"/>
    <w:qFormat/>
    <w:rsid w:val="00ce70aa"/>
    <w:pPr>
      <w:suppressAutoHyphens w:val="false"/>
      <w:spacing w:before="75" w:after="75"/>
      <w:jc w:val="both"/>
    </w:pPr>
    <w:rPr>
      <w:lang w:eastAsia="ru-RU"/>
    </w:rPr>
  </w:style>
  <w:style w:type="paragraph" w:styleId="BodyTextIndent2">
    <w:name w:val="Body Text Indent 2"/>
    <w:basedOn w:val="Normal"/>
    <w:link w:val="23"/>
    <w:qFormat/>
    <w:rsid w:val="00226d0a"/>
    <w:pPr>
      <w:spacing w:lineRule="auto" w:line="480" w:before="0" w:after="120"/>
      <w:ind w:left="283" w:hanging="0"/>
    </w:pPr>
    <w:rPr/>
  </w:style>
  <w:style w:type="paragraph" w:styleId="BodyTextIndent3">
    <w:name w:val="Body Text Indent 3"/>
    <w:basedOn w:val="Normal"/>
    <w:link w:val="32"/>
    <w:qFormat/>
    <w:rsid w:val="00226d0a"/>
    <w:pPr>
      <w:spacing w:before="0" w:after="120"/>
      <w:ind w:left="283" w:hanging="0"/>
    </w:pPr>
    <w:rPr>
      <w:sz w:val="16"/>
      <w:szCs w:val="16"/>
    </w:rPr>
  </w:style>
  <w:style w:type="paragraph" w:styleId="17" w:customStyle="1">
    <w:name w:val="Абзац списка1"/>
    <w:basedOn w:val="Normal"/>
    <w:qFormat/>
    <w:rsid w:val="00a72a44"/>
    <w:pPr>
      <w:suppressAutoHyphens w:val="false"/>
      <w:spacing w:lineRule="auto" w:line="276" w:before="0" w:after="200"/>
      <w:ind w:left="720" w:hanging="0"/>
      <w:contextualSpacing/>
    </w:pPr>
    <w:rPr>
      <w:rFonts w:ascii="Calibri" w:hAnsi="Calibri"/>
      <w:sz w:val="22"/>
      <w:szCs w:val="22"/>
      <w:lang w:eastAsia="en-US"/>
    </w:rPr>
  </w:style>
  <w:style w:type="paragraph" w:styleId="BodyText2">
    <w:name w:val="Body Text 2"/>
    <w:basedOn w:val="Normal"/>
    <w:link w:val="25"/>
    <w:qFormat/>
    <w:rsid w:val="00e12ee6"/>
    <w:pPr>
      <w:spacing w:lineRule="auto" w:line="480" w:before="0" w:after="120"/>
    </w:pPr>
    <w:rPr/>
  </w:style>
  <w:style w:type="paragraph" w:styleId="NormalIndent">
    <w:name w:val="Normal Indent"/>
    <w:basedOn w:val="Normal"/>
    <w:qFormat/>
    <w:rsid w:val="00e12ee6"/>
    <w:pPr>
      <w:suppressAutoHyphens w:val="false"/>
      <w:spacing w:lineRule="auto" w:line="360"/>
      <w:ind w:firstLine="624"/>
      <w:jc w:val="both"/>
    </w:pPr>
    <w:rPr>
      <w:sz w:val="28"/>
      <w:szCs w:val="20"/>
      <w:lang w:eastAsia="en-US"/>
    </w:rPr>
  </w:style>
  <w:style w:type="paragraph" w:styleId="NoSpacing">
    <w:name w:val="No Spacing"/>
    <w:uiPriority w:val="1"/>
    <w:qFormat/>
    <w:rsid w:val="00133069"/>
    <w:pPr>
      <w:widowControl/>
      <w:suppressAutoHyphens w:val="true"/>
      <w:kinsoku w:val="true"/>
      <w:overflowPunct w:val="true"/>
      <w:autoSpaceDE w:val="true"/>
      <w:bidi w:val="0"/>
      <w:jc w:val="left"/>
    </w:pPr>
    <w:rPr>
      <w:rFonts w:ascii="Liberation Serif" w:hAnsi="Liberation Serif" w:eastAsia="NSimSun" w:cs="Mangal"/>
      <w:color w:val="auto"/>
      <w:kern w:val="2"/>
      <w:sz w:val="24"/>
      <w:szCs w:val="24"/>
      <w:lang w:eastAsia="ar-SA" w:val="ru-RU" w:bidi="hi-IN"/>
    </w:rPr>
  </w:style>
  <w:style w:type="paragraph" w:styleId="Style30" w:customStyle="1">
    <w:name w:val="Текст новости"/>
    <w:link w:val="af8"/>
    <w:qFormat/>
    <w:rsid w:val="007a7037"/>
    <w:pPr>
      <w:widowControl/>
      <w:kinsoku w:val="true"/>
      <w:overflowPunct w:val="true"/>
      <w:autoSpaceDE w:val="true"/>
      <w:bidi w:val="0"/>
      <w:spacing w:before="0" w:after="120"/>
      <w:jc w:val="both"/>
    </w:pPr>
    <w:rPr>
      <w:rFonts w:ascii="Liberation Serif" w:hAnsi="Liberation Serif" w:eastAsia="NSimSun" w:cs="Mangal"/>
      <w:color w:val="auto"/>
      <w:kern w:val="2"/>
      <w:sz w:val="24"/>
      <w:szCs w:val="24"/>
      <w:lang w:val="ru-RU" w:eastAsia="zh-CN" w:bidi="hi-IN"/>
    </w:rPr>
  </w:style>
  <w:style w:type="paragraph" w:styleId="18" w:customStyle="1">
    <w:name w:val="Б1"/>
    <w:basedOn w:val="3"/>
    <w:link w:val="17"/>
    <w:qFormat/>
    <w:rsid w:val="007a7037"/>
    <w:pPr>
      <w:numPr>
        <w:ilvl w:val="0"/>
        <w:numId w:val="0"/>
      </w:numPr>
      <w:suppressAutoHyphens w:val="false"/>
      <w:ind w:left="0" w:firstLine="709"/>
    </w:pPr>
    <w:rPr>
      <w:rFonts w:cs="Times New Roman"/>
    </w:rPr>
  </w:style>
  <w:style w:type="paragraph" w:styleId="Default" w:customStyle="1">
    <w:name w:val="Default"/>
    <w:qFormat/>
    <w:rsid w:val="00917be9"/>
    <w:pPr>
      <w:widowControl/>
      <w:kinsoku w:val="true"/>
      <w:overflowPunct w:val="true"/>
      <w:autoSpaceDE w:val="true"/>
      <w:bidi w:val="0"/>
      <w:jc w:val="left"/>
    </w:pPr>
    <w:rPr>
      <w:rFonts w:ascii="Arial" w:hAnsi="Arial" w:cs="Arial" w:eastAsia="NSimSun"/>
      <w:color w:val="000000"/>
      <w:kern w:val="2"/>
      <w:sz w:val="24"/>
      <w:szCs w:val="24"/>
      <w:lang w:val="ru-RU" w:eastAsia="zh-CN" w:bidi="hi-IN"/>
    </w:rPr>
  </w:style>
  <w:style w:type="paragraph" w:styleId="19" w:customStyle="1">
    <w:name w:val="Обычный отступ1"/>
    <w:basedOn w:val="Normal"/>
    <w:qFormat/>
    <w:rsid w:val="001f4956"/>
    <w:pPr>
      <w:spacing w:lineRule="auto" w:line="360"/>
      <w:ind w:firstLine="624"/>
      <w:jc w:val="both"/>
    </w:pPr>
    <w:rPr>
      <w:sz w:val="28"/>
    </w:rPr>
  </w:style>
  <w:style w:type="paragraph" w:styleId="HTMLTopofForm">
    <w:name w:val="HTML Top of Form"/>
    <w:basedOn w:val="Normal"/>
    <w:next w:val="Normal"/>
    <w:link w:val="z-0"/>
    <w:uiPriority w:val="99"/>
    <w:unhideWhenUsed/>
    <w:qFormat/>
    <w:rsid w:val="005d5a9c"/>
    <w:pPr>
      <w:pBdr>
        <w:bottom w:val="single" w:sz="6" w:space="1" w:color="000000"/>
      </w:pBdr>
      <w:suppressAutoHyphens w:val="false"/>
      <w:jc w:val="center"/>
    </w:pPr>
    <w:rPr>
      <w:rFonts w:ascii="Arial" w:hAnsi="Arial" w:cs="Arial"/>
      <w:vanish/>
      <w:sz w:val="16"/>
      <w:szCs w:val="16"/>
      <w:lang w:eastAsia="ru-RU"/>
    </w:rPr>
  </w:style>
  <w:style w:type="paragraph" w:styleId="HTMLBottomofForm">
    <w:name w:val="HTML Bottom of Form"/>
    <w:basedOn w:val="Normal"/>
    <w:next w:val="Normal"/>
    <w:link w:val="z-2"/>
    <w:uiPriority w:val="99"/>
    <w:unhideWhenUsed/>
    <w:qFormat/>
    <w:rsid w:val="005d5a9c"/>
    <w:pPr>
      <w:pBdr>
        <w:top w:val="single" w:sz="6" w:space="1" w:color="000000"/>
      </w:pBdr>
      <w:suppressAutoHyphens w:val="false"/>
      <w:jc w:val="center"/>
    </w:pPr>
    <w:rPr>
      <w:rFonts w:ascii="Arial" w:hAnsi="Arial" w:cs="Arial"/>
      <w:vanish/>
      <w:sz w:val="16"/>
      <w:szCs w:val="16"/>
      <w:lang w:eastAsia="ru-RU"/>
    </w:rPr>
  </w:style>
  <w:style w:type="paragraph" w:styleId="Hidden" w:customStyle="1">
    <w:name w:val="hidden"/>
    <w:basedOn w:val="Normal"/>
    <w:qFormat/>
    <w:rsid w:val="005d5a9c"/>
    <w:pPr>
      <w:suppressAutoHyphens w:val="false"/>
      <w:spacing w:before="0" w:after="150"/>
    </w:pPr>
    <w:rPr>
      <w:lang w:eastAsia="ru-RU"/>
    </w:rPr>
  </w:style>
  <w:style w:type="paragraph" w:styleId="DocumentMap">
    <w:name w:val="DocumentMap"/>
    <w:qFormat/>
    <w:pPr>
      <w:widowControl/>
      <w:kinsoku w:val="true"/>
      <w:overflowPunct w:val="false"/>
      <w:autoSpaceDE w:val="true"/>
      <w:bidi w:val="0"/>
      <w:spacing w:lineRule="auto" w:line="276" w:before="0" w:after="200"/>
      <w:jc w:val="left"/>
      <w:textAlignment w:val="auto"/>
    </w:pPr>
    <w:rPr>
      <w:rFonts w:ascii="Calibri" w:hAnsi="Calibri" w:eastAsia="Times New Roman" w:cs="Calibri"/>
      <w:color w:val="auto"/>
      <w:kern w:val="0"/>
      <w:sz w:val="22"/>
      <w:szCs w:val="22"/>
      <w:lang w:val="ru-RU" w:eastAsia="ru-RU" w:bidi="ar-SA"/>
    </w:rPr>
  </w:style>
  <w:style w:type="paragraph" w:styleId="Western">
    <w:name w:val="western"/>
    <w:basedOn w:val="Normal"/>
    <w:qFormat/>
    <w:pPr>
      <w:spacing w:before="280" w:after="119"/>
    </w:pPr>
    <w:rPr>
      <w:color w:val="000000"/>
      <w:lang w:eastAsia="ru-RU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docs.google.com/viewerng/viewer?url=https://www.pfrf.ru/files/id/news/Zayavlenie_o_vstuplenii.doc" TargetMode="External"/><Relationship Id="rId3" Type="http://schemas.openxmlformats.org/officeDocument/2006/relationships/hyperlink" Target="http://www.pfrf.ru/eservices/pay_docs" TargetMode="External"/><Relationship Id="rId4" Type="http://schemas.openxmlformats.org/officeDocument/2006/relationships/hyperlink" Target="https://docs.google.com/viewerng/viewer?url=http://www.pfrf.ru/files/id/zakonodatelstvo/sofin/2018/fedzak_167fz.doc" TargetMode="External"/><Relationship Id="rId5" Type="http://schemas.openxmlformats.org/officeDocument/2006/relationships/hyperlink" Target="https://docs.google.com/viewerng/viewer?url=http://www.pfrf.ru/files/id/zakonodatelstvo/administr_vznosov/prik_minfin_462n.doc" TargetMode="External"/><Relationship Id="rId6" Type="http://schemas.openxmlformats.org/officeDocument/2006/relationships/numbering" Target="numbering.xml"/><Relationship Id="rId7" Type="http://schemas.openxmlformats.org/officeDocument/2006/relationships/fontTable" Target="fontTable.xml"/><Relationship Id="rId8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9596900-7B82-4ECF-90BF-3721BE1168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593</TotalTime>
  <Application>LibreOffice/6.3.2.2$Windows_x86 LibreOffice_project/98b30e735bda24bc04ab42594c85f7fd8be07b9c</Application>
  <Pages>2</Pages>
  <Words>446</Words>
  <Characters>2909</Characters>
  <CharactersWithSpaces>3468</CharactersWithSpaces>
  <Paragraphs>13</Paragraphs>
  <Company>OPFR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2019-09-30T08:29:00Z</dcterms:created>
  <dc:creator>OPFR</dc:creator>
  <dc:description/>
  <dc:language>ru-RU</dc:language>
  <cp:lastModifiedBy/>
  <cp:lastPrinted>2019-10-03T02:45:00Z</cp:lastPrinted>
  <dcterms:modified xsi:type="dcterms:W3CDTF">2019-11-02T18:08:10Z</dcterms:modified>
  <cp:revision>73</cp:revision>
  <dc:subject/>
  <dc:title>Владельцы сертификатов на материнский капитал направили 7 млн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OPFR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