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3F2" w:rsidRPr="00A453F2" w:rsidRDefault="00A453F2" w:rsidP="00A453F2">
      <w:pPr>
        <w:spacing w:after="240" w:line="240" w:lineRule="auto"/>
        <w:jc w:val="center"/>
        <w:textAlignment w:val="baseline"/>
        <w:outlineLvl w:val="1"/>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МИНИСТЕРСТВО СЕЛЬСКОГО ХОЗЯЙСТВА РОССИЙСКОЙ ФЕДЕРАЦИИ</w:t>
      </w:r>
    </w:p>
    <w:p w:rsidR="00A453F2" w:rsidRPr="00A453F2" w:rsidRDefault="00A453F2" w:rsidP="00A453F2">
      <w:pPr>
        <w:spacing w:after="240" w:line="240" w:lineRule="auto"/>
        <w:jc w:val="center"/>
        <w:textAlignment w:val="baseline"/>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ПРИКАЗ</w:t>
      </w:r>
    </w:p>
    <w:p w:rsidR="00A453F2" w:rsidRPr="00A453F2" w:rsidRDefault="00A453F2" w:rsidP="00A453F2">
      <w:pPr>
        <w:spacing w:after="240" w:line="240" w:lineRule="auto"/>
        <w:jc w:val="center"/>
        <w:textAlignment w:val="baseline"/>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от 28 января 2021 года N 37</w:t>
      </w:r>
      <w:r w:rsidRPr="00A453F2">
        <w:rPr>
          <w:rFonts w:ascii="Times New Roman" w:eastAsia="Times New Roman" w:hAnsi="Times New Roman" w:cs="Times New Roman"/>
          <w:b/>
          <w:bCs/>
          <w:sz w:val="24"/>
          <w:szCs w:val="24"/>
          <w:lang w:eastAsia="ru-RU"/>
        </w:rPr>
        <w:br/>
      </w:r>
    </w:p>
    <w:p w:rsidR="00A453F2" w:rsidRPr="00A453F2" w:rsidRDefault="00A453F2" w:rsidP="00A453F2">
      <w:pPr>
        <w:spacing w:after="0" w:line="240" w:lineRule="auto"/>
        <w:jc w:val="center"/>
        <w:textAlignment w:val="baseline"/>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Об утверждении </w:t>
      </w:r>
      <w:hyperlink r:id="rId4" w:anchor="6540IN" w:history="1">
        <w:r w:rsidRPr="00A453F2">
          <w:rPr>
            <w:rFonts w:ascii="Times New Roman" w:eastAsia="Times New Roman" w:hAnsi="Times New Roman" w:cs="Times New Roman"/>
            <w:b/>
            <w:bCs/>
            <w:color w:val="3451A0"/>
            <w:sz w:val="24"/>
            <w:szCs w:val="24"/>
            <w:u w:val="single"/>
            <w:lang w:eastAsia="ru-RU"/>
          </w:rPr>
          <w:t>Ветеринарных правил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 африканской чумы свиней</w:t>
        </w:r>
      </w:hyperlink>
    </w:p>
    <w:p w:rsidR="00A453F2" w:rsidRPr="00A453F2" w:rsidRDefault="00A453F2" w:rsidP="00A453F2">
      <w:pPr>
        <w:spacing w:after="0" w:line="240" w:lineRule="auto"/>
        <w:jc w:val="center"/>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(с изменениями на 16 декабря 2021 года)</w:t>
      </w:r>
    </w:p>
    <w:p w:rsidR="00A453F2" w:rsidRPr="00A453F2" w:rsidRDefault="00A453F2" w:rsidP="00A453F2">
      <w:pPr>
        <w:spacing w:after="0" w:line="240" w:lineRule="auto"/>
        <w:textAlignment w:val="baseline"/>
        <w:rPr>
          <w:rFonts w:ascii="Times New Roman" w:eastAsia="Times New Roman" w:hAnsi="Times New Roman" w:cs="Times New Roman"/>
          <w:color w:val="3451A0"/>
          <w:sz w:val="24"/>
          <w:szCs w:val="24"/>
          <w:lang w:eastAsia="ru-RU"/>
        </w:rPr>
      </w:pPr>
      <w:r w:rsidRPr="00A453F2">
        <w:rPr>
          <w:rFonts w:ascii="Times New Roman" w:eastAsia="Times New Roman" w:hAnsi="Times New Roman" w:cs="Times New Roman"/>
          <w:color w:val="3451A0"/>
          <w:sz w:val="24"/>
          <w:szCs w:val="24"/>
          <w:lang w:eastAsia="ru-RU"/>
        </w:rPr>
        <w:t>Информация об изменяющих документах</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p>
    <w:p w:rsidR="00A453F2" w:rsidRPr="00A453F2" w:rsidRDefault="00A453F2" w:rsidP="00A453F2">
      <w:pPr>
        <w:spacing w:line="240" w:lineRule="auto"/>
        <w:ind w:firstLine="480"/>
        <w:textAlignment w:val="baseline"/>
        <w:rPr>
          <w:rFonts w:ascii="Times New Roman" w:eastAsia="Times New Roman" w:hAnsi="Times New Roman" w:cs="Times New Roman"/>
          <w:sz w:val="24"/>
          <w:szCs w:val="24"/>
          <w:lang w:eastAsia="ru-RU"/>
        </w:rPr>
      </w:pP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В соответствии со </w:t>
      </w:r>
      <w:hyperlink r:id="rId5" w:anchor="7E80KE" w:history="1">
        <w:r w:rsidRPr="00A453F2">
          <w:rPr>
            <w:rFonts w:ascii="Times New Roman" w:eastAsia="Times New Roman" w:hAnsi="Times New Roman" w:cs="Times New Roman"/>
            <w:color w:val="3451A0"/>
            <w:sz w:val="24"/>
            <w:szCs w:val="24"/>
            <w:u w:val="single"/>
            <w:lang w:eastAsia="ru-RU"/>
          </w:rPr>
          <w:t>статьей 2.2 Закона Российской Федерации от 14 мая 1993 г. N 4979-1 "О ветеринарии"</w:t>
        </w:r>
      </w:hyperlink>
      <w:r w:rsidRPr="00A453F2">
        <w:rPr>
          <w:rFonts w:ascii="Times New Roman" w:eastAsia="Times New Roman" w:hAnsi="Times New Roman" w:cs="Times New Roman"/>
          <w:sz w:val="24"/>
          <w:szCs w:val="24"/>
          <w:lang w:eastAsia="ru-RU"/>
        </w:rPr>
        <w:t> (Ведомости Съезда народных депутатов Российской Федерации и Верховного Совета Российской Федерации, 1993, N 24, ст.857; Собрание законодательства Российской Федерации, 2015, N 29, ст.4369) и </w:t>
      </w:r>
      <w:hyperlink r:id="rId6" w:anchor="7DO0KC" w:history="1">
        <w:r w:rsidRPr="00A453F2">
          <w:rPr>
            <w:rFonts w:ascii="Times New Roman" w:eastAsia="Times New Roman" w:hAnsi="Times New Roman" w:cs="Times New Roman"/>
            <w:color w:val="3451A0"/>
            <w:sz w:val="24"/>
            <w:szCs w:val="24"/>
            <w:u w:val="single"/>
            <w:lang w:eastAsia="ru-RU"/>
          </w:rPr>
          <w:t>подпунктом 5.2.9 пункта 5 Положения о Министерстве сельского хозяйства Российской Федерации</w:t>
        </w:r>
      </w:hyperlink>
      <w:r w:rsidRPr="00A453F2">
        <w:rPr>
          <w:rFonts w:ascii="Times New Roman" w:eastAsia="Times New Roman" w:hAnsi="Times New Roman" w:cs="Times New Roman"/>
          <w:sz w:val="24"/>
          <w:szCs w:val="24"/>
          <w:lang w:eastAsia="ru-RU"/>
        </w:rPr>
        <w:t>, утвержденного </w:t>
      </w:r>
      <w:hyperlink r:id="rId7" w:anchor="64U0IK" w:history="1">
        <w:r w:rsidRPr="00A453F2">
          <w:rPr>
            <w:rFonts w:ascii="Times New Roman" w:eastAsia="Times New Roman" w:hAnsi="Times New Roman" w:cs="Times New Roman"/>
            <w:color w:val="3451A0"/>
            <w:sz w:val="24"/>
            <w:szCs w:val="24"/>
            <w:u w:val="single"/>
            <w:lang w:eastAsia="ru-RU"/>
          </w:rPr>
          <w:t>постановлением Правительства Российской Федерации от 12 июня 2008 г. N 450</w:t>
        </w:r>
      </w:hyperlink>
      <w:r w:rsidRPr="00A453F2">
        <w:rPr>
          <w:rFonts w:ascii="Times New Roman" w:eastAsia="Times New Roman" w:hAnsi="Times New Roman" w:cs="Times New Roman"/>
          <w:sz w:val="24"/>
          <w:szCs w:val="24"/>
          <w:lang w:eastAsia="ru-RU"/>
        </w:rPr>
        <w:t> (Собрание законодательства Российской Федерации, 2008, N 25, ст.2983),</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приказываю:</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1. Утвердить прилагаемые </w:t>
      </w:r>
      <w:hyperlink r:id="rId8" w:anchor="6540IN" w:history="1">
        <w:r w:rsidRPr="00A453F2">
          <w:rPr>
            <w:rFonts w:ascii="Times New Roman" w:eastAsia="Times New Roman" w:hAnsi="Times New Roman" w:cs="Times New Roman"/>
            <w:color w:val="3451A0"/>
            <w:sz w:val="24"/>
            <w:szCs w:val="24"/>
            <w:u w:val="single"/>
            <w:lang w:eastAsia="ru-RU"/>
          </w:rPr>
          <w:t>Ветеринарные правила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 африканской чумы свиней</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2. Признать утратившим силу </w:t>
      </w:r>
      <w:hyperlink r:id="rId9" w:history="1">
        <w:r w:rsidRPr="00A453F2">
          <w:rPr>
            <w:rFonts w:ascii="Times New Roman" w:eastAsia="Times New Roman" w:hAnsi="Times New Roman" w:cs="Times New Roman"/>
            <w:color w:val="3451A0"/>
            <w:sz w:val="24"/>
            <w:szCs w:val="24"/>
            <w:u w:val="single"/>
            <w:lang w:eastAsia="ru-RU"/>
          </w:rPr>
          <w:t>приказ Министерства сельского хозяйства Российской Федерации от 31 мая 2016 г. N 213 "Об утверждении ветеринарных правил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 африканской чумы свиней"</w:t>
        </w:r>
      </w:hyperlink>
      <w:r w:rsidRPr="00A453F2">
        <w:rPr>
          <w:rFonts w:ascii="Times New Roman" w:eastAsia="Times New Roman" w:hAnsi="Times New Roman" w:cs="Times New Roman"/>
          <w:sz w:val="24"/>
          <w:szCs w:val="24"/>
          <w:lang w:eastAsia="ru-RU"/>
        </w:rPr>
        <w:t> (зарегистрирован Минюстом России 24 августа 2016 г., регистрационный N 43379).</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3. Настоящий приказ вступает в силу с 1 марта 2021 г. и действует до 1 марта 2027 г.</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jc w:val="right"/>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Министр</w:t>
      </w:r>
      <w:r w:rsidRPr="00A453F2">
        <w:rPr>
          <w:rFonts w:ascii="Times New Roman" w:eastAsia="Times New Roman" w:hAnsi="Times New Roman" w:cs="Times New Roman"/>
          <w:sz w:val="24"/>
          <w:szCs w:val="24"/>
          <w:lang w:eastAsia="ru-RU"/>
        </w:rPr>
        <w:br/>
      </w:r>
      <w:proofErr w:type="spellStart"/>
      <w:r w:rsidRPr="00A453F2">
        <w:rPr>
          <w:rFonts w:ascii="Times New Roman" w:eastAsia="Times New Roman" w:hAnsi="Times New Roman" w:cs="Times New Roman"/>
          <w:sz w:val="24"/>
          <w:szCs w:val="24"/>
          <w:lang w:eastAsia="ru-RU"/>
        </w:rPr>
        <w:t>Д.Н.Патрушев</w:t>
      </w:r>
      <w:proofErr w:type="spellEnd"/>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Зарегистрировано</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в Министерстве юстиции</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Российской Федерации</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29 января 2021 года,</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регистрационный N 62282</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     </w:t>
      </w:r>
    </w:p>
    <w:p w:rsidR="00A453F2" w:rsidRPr="00A453F2" w:rsidRDefault="00A453F2" w:rsidP="00A453F2">
      <w:pPr>
        <w:spacing w:after="240" w:line="240" w:lineRule="auto"/>
        <w:jc w:val="right"/>
        <w:textAlignment w:val="baseline"/>
        <w:outlineLvl w:val="1"/>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УТВЕРЖДЕНЫ</w:t>
      </w:r>
      <w:r w:rsidRPr="00A453F2">
        <w:rPr>
          <w:rFonts w:ascii="Times New Roman" w:eastAsia="Times New Roman" w:hAnsi="Times New Roman" w:cs="Times New Roman"/>
          <w:b/>
          <w:bCs/>
          <w:sz w:val="24"/>
          <w:szCs w:val="24"/>
          <w:lang w:eastAsia="ru-RU"/>
        </w:rPr>
        <w:br/>
        <w:t>приказом Минсельхоза России</w:t>
      </w:r>
      <w:r w:rsidRPr="00A453F2">
        <w:rPr>
          <w:rFonts w:ascii="Times New Roman" w:eastAsia="Times New Roman" w:hAnsi="Times New Roman" w:cs="Times New Roman"/>
          <w:b/>
          <w:bCs/>
          <w:sz w:val="24"/>
          <w:szCs w:val="24"/>
          <w:lang w:eastAsia="ru-RU"/>
        </w:rPr>
        <w:br/>
        <w:t>от 28 января 2021 года N 37</w:t>
      </w:r>
    </w:p>
    <w:p w:rsidR="00A453F2" w:rsidRPr="00A453F2" w:rsidRDefault="00A453F2" w:rsidP="00A453F2">
      <w:pPr>
        <w:spacing w:after="240" w:line="240" w:lineRule="auto"/>
        <w:jc w:val="center"/>
        <w:textAlignment w:val="baseline"/>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     </w:t>
      </w:r>
    </w:p>
    <w:p w:rsidR="00A453F2" w:rsidRPr="00A453F2" w:rsidRDefault="00A453F2" w:rsidP="00A453F2">
      <w:pPr>
        <w:spacing w:after="240" w:line="240" w:lineRule="auto"/>
        <w:jc w:val="center"/>
        <w:textAlignment w:val="baseline"/>
        <w:rPr>
          <w:rFonts w:ascii="Times New Roman" w:eastAsia="Times New Roman" w:hAnsi="Times New Roman" w:cs="Times New Roman"/>
          <w:b/>
          <w:bCs/>
          <w:sz w:val="24"/>
          <w:szCs w:val="24"/>
          <w:lang w:eastAsia="ru-RU"/>
        </w:rPr>
      </w:pPr>
      <w:bookmarkStart w:id="0" w:name="_GoBack"/>
      <w:r w:rsidRPr="00A453F2">
        <w:rPr>
          <w:rFonts w:ascii="Times New Roman" w:eastAsia="Times New Roman" w:hAnsi="Times New Roman" w:cs="Times New Roman"/>
          <w:b/>
          <w:bCs/>
          <w:sz w:val="24"/>
          <w:szCs w:val="24"/>
          <w:lang w:eastAsia="ru-RU"/>
        </w:rPr>
        <w:t>Ветеринарные правила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 африканской чумы свиней</w:t>
      </w:r>
    </w:p>
    <w:bookmarkEnd w:id="0"/>
    <w:p w:rsidR="00A453F2" w:rsidRPr="00A453F2" w:rsidRDefault="00A453F2" w:rsidP="00A453F2">
      <w:pPr>
        <w:spacing w:after="0" w:line="240" w:lineRule="auto"/>
        <w:jc w:val="center"/>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(с изменениями на 16 декабря 2021 года)</w:t>
      </w:r>
    </w:p>
    <w:p w:rsidR="00A453F2" w:rsidRPr="00A453F2" w:rsidRDefault="00A453F2" w:rsidP="00A453F2">
      <w:pPr>
        <w:spacing w:after="240" w:line="240" w:lineRule="auto"/>
        <w:jc w:val="center"/>
        <w:textAlignment w:val="baseline"/>
        <w:rPr>
          <w:rFonts w:ascii="Times New Roman" w:eastAsia="Times New Roman" w:hAnsi="Times New Roman" w:cs="Times New Roman"/>
          <w:b/>
          <w:bCs/>
          <w:sz w:val="24"/>
          <w:szCs w:val="24"/>
          <w:lang w:eastAsia="ru-RU"/>
        </w:rPr>
      </w:pPr>
    </w:p>
    <w:p w:rsidR="00A453F2" w:rsidRPr="00A453F2" w:rsidRDefault="00A453F2" w:rsidP="00A453F2">
      <w:pPr>
        <w:spacing w:after="240" w:line="240" w:lineRule="auto"/>
        <w:jc w:val="center"/>
        <w:textAlignment w:val="baseline"/>
        <w:outlineLvl w:val="2"/>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I. Область применения</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1. Настоящие Ветеринарные правила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 африканской чумы свиней (далее - Правила), устанавливают обязательные для исполнения требования к осуществлению профилактических, диагностических, ограничительных и иных мероприятий, установлению и отмене на территории Российской Федерации карантина и иных ограничений, направленных на предотвращение распространения и ликвидацию очагов африканской чумы</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65A9DEA9" wp14:editId="28AC790F">
                <wp:extent cx="85725" cy="219075"/>
                <wp:effectExtent l="0" t="0" r="0" b="0"/>
                <wp:docPr id="16" name="AutoShape 1" descr="data:image;base64,R0lGODdhCQAXAIABAAAAAP///ywAAAAACQAXAAACFYyPqcsHCx5kUtV0UXYwtg+G4kh+BQA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6EEC74B" id="AutoShape 1" o:spid="_x0000_s1026" alt="data:image;base64,R0lGODdhCQAXAIABAAAAAP///ywAAAAACQAXAAACFYyPqcsHCx5kUtV0UXYwtg+G4kh+BQA7" style="width:6.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(далее - АЧС).</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________________</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noProof/>
          <w:sz w:val="24"/>
          <w:szCs w:val="24"/>
          <w:lang w:eastAsia="ru-RU"/>
        </w:rPr>
        <mc:AlternateContent>
          <mc:Choice Requires="wps">
            <w:drawing>
              <wp:inline distT="0" distB="0" distL="0" distR="0" wp14:anchorId="40CFE152" wp14:editId="5824BDB6">
                <wp:extent cx="85725" cy="219075"/>
                <wp:effectExtent l="0" t="0" r="0" b="0"/>
                <wp:docPr id="15" name="AutoShape 2" descr="data:image;base64,R0lGODdhCQAXAIABAAAAAP///ywAAAAACQAXAAACFYyPqcsHCx5kUtV0UXYwtg+G4kh+BQA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456956A" id="AutoShape 2" o:spid="_x0000_s1026" alt="data:image;base64,R0lGODdhCQAXAIABAAAAAP///ywAAAAACQAXAAACFYyPqcsHCx5kUtV0UXYwtg+G4kh+BQA7" style="width:6.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w:t>
      </w:r>
      <w:hyperlink r:id="rId10" w:history="1">
        <w:r w:rsidRPr="00A453F2">
          <w:rPr>
            <w:rFonts w:ascii="Times New Roman" w:eastAsia="Times New Roman" w:hAnsi="Times New Roman" w:cs="Times New Roman"/>
            <w:color w:val="3451A0"/>
            <w:sz w:val="24"/>
            <w:szCs w:val="24"/>
            <w:u w:val="single"/>
            <w:lang w:eastAsia="ru-RU"/>
          </w:rPr>
          <w:t>Приказ Минсельхоза России от 19 декабря 2011 г. N 476 "Об утверждении перечня заразных, в том числе особо опасных, болезней животных, по которым могут устанавливаться ограничительные мероприятия (карантин)"</w:t>
        </w:r>
      </w:hyperlink>
      <w:r w:rsidRPr="00A453F2">
        <w:rPr>
          <w:rFonts w:ascii="Times New Roman" w:eastAsia="Times New Roman" w:hAnsi="Times New Roman" w:cs="Times New Roman"/>
          <w:sz w:val="24"/>
          <w:szCs w:val="24"/>
          <w:lang w:eastAsia="ru-RU"/>
        </w:rPr>
        <w:t> (зарегистрирован Минюстом России 13 февраля 2012 г., регистрационный N 23206) с изменениями, внесенными </w:t>
      </w:r>
      <w:hyperlink r:id="rId11" w:history="1">
        <w:r w:rsidRPr="00A453F2">
          <w:rPr>
            <w:rFonts w:ascii="Times New Roman" w:eastAsia="Times New Roman" w:hAnsi="Times New Roman" w:cs="Times New Roman"/>
            <w:color w:val="3451A0"/>
            <w:sz w:val="24"/>
            <w:szCs w:val="24"/>
            <w:u w:val="single"/>
            <w:lang w:eastAsia="ru-RU"/>
          </w:rPr>
          <w:t>приказами Минсельхоза России от 20 июля 2016 г. N 317</w:t>
        </w:r>
      </w:hyperlink>
      <w:r w:rsidRPr="00A453F2">
        <w:rPr>
          <w:rFonts w:ascii="Times New Roman" w:eastAsia="Times New Roman" w:hAnsi="Times New Roman" w:cs="Times New Roman"/>
          <w:sz w:val="24"/>
          <w:szCs w:val="24"/>
          <w:lang w:eastAsia="ru-RU"/>
        </w:rPr>
        <w:t> (зарегистрирован Минюстом России 9 августа 2016 г., регистрационный N 43179), </w:t>
      </w:r>
      <w:hyperlink r:id="rId12" w:history="1">
        <w:r w:rsidRPr="00A453F2">
          <w:rPr>
            <w:rFonts w:ascii="Times New Roman" w:eastAsia="Times New Roman" w:hAnsi="Times New Roman" w:cs="Times New Roman"/>
            <w:color w:val="3451A0"/>
            <w:sz w:val="24"/>
            <w:szCs w:val="24"/>
            <w:u w:val="single"/>
            <w:lang w:eastAsia="ru-RU"/>
          </w:rPr>
          <w:t>от 30 января 2017 г. N 40</w:t>
        </w:r>
      </w:hyperlink>
      <w:r w:rsidRPr="00A453F2">
        <w:rPr>
          <w:rFonts w:ascii="Times New Roman" w:eastAsia="Times New Roman" w:hAnsi="Times New Roman" w:cs="Times New Roman"/>
          <w:sz w:val="24"/>
          <w:szCs w:val="24"/>
          <w:lang w:eastAsia="ru-RU"/>
        </w:rPr>
        <w:t> (зарегистрирован Минюстом России 27 февраля 2017 г., регистрационный N 45771), </w:t>
      </w:r>
      <w:hyperlink r:id="rId13" w:history="1">
        <w:r w:rsidRPr="00A453F2">
          <w:rPr>
            <w:rFonts w:ascii="Times New Roman" w:eastAsia="Times New Roman" w:hAnsi="Times New Roman" w:cs="Times New Roman"/>
            <w:color w:val="3451A0"/>
            <w:sz w:val="24"/>
            <w:szCs w:val="24"/>
            <w:u w:val="single"/>
            <w:lang w:eastAsia="ru-RU"/>
          </w:rPr>
          <w:t>от 15 февраля 2017 г. N 67</w:t>
        </w:r>
      </w:hyperlink>
      <w:r w:rsidRPr="00A453F2">
        <w:rPr>
          <w:rFonts w:ascii="Times New Roman" w:eastAsia="Times New Roman" w:hAnsi="Times New Roman" w:cs="Times New Roman"/>
          <w:sz w:val="24"/>
          <w:szCs w:val="24"/>
          <w:lang w:eastAsia="ru-RU"/>
        </w:rPr>
        <w:t> (зарегистрирован Минюстом России 13 марта 2017 г., регистрационный N 45915), </w:t>
      </w:r>
      <w:hyperlink r:id="rId14" w:anchor="64U0IK" w:history="1">
        <w:r w:rsidRPr="00A453F2">
          <w:rPr>
            <w:rFonts w:ascii="Times New Roman" w:eastAsia="Times New Roman" w:hAnsi="Times New Roman" w:cs="Times New Roman"/>
            <w:color w:val="3451A0"/>
            <w:sz w:val="24"/>
            <w:szCs w:val="24"/>
            <w:u w:val="single"/>
            <w:lang w:eastAsia="ru-RU"/>
          </w:rPr>
          <w:t>от 25 сентября 2020 г. N 565</w:t>
        </w:r>
      </w:hyperlink>
      <w:r w:rsidRPr="00A453F2">
        <w:rPr>
          <w:rFonts w:ascii="Times New Roman" w:eastAsia="Times New Roman" w:hAnsi="Times New Roman" w:cs="Times New Roman"/>
          <w:sz w:val="24"/>
          <w:szCs w:val="24"/>
          <w:lang w:eastAsia="ru-RU"/>
        </w:rPr>
        <w:t> (зарегистрирован Минюстом России 22 октября 2020 г., регистрационный N 60518).</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2. Правилами устанавливаются обязательные требования к организации и проведению мероприятий по ликвидации АЧС, предотвращению ее возникновения и распространения на территории Российской Федерации, определению границ территории, на которую должен распространяться режим ограничительных мероприятий и (или) карантина, в том числе в части определения очага болезни свиней, осуществления эпизоотического зонирования, включая определение видов зон в целях дифференциации ограничений, установленных решением о введении режима ограничительных мероприятий и (или) карантина, ограничений производства, перемещения, хранения и реализации товаров, подлежащих ветеринарному контролю (надзору), и требования к особенностям применения таких ограничений, в том числе к проведению мероприятий в отношении производственных объектов, находящихся в карантинной зоне.</w:t>
      </w:r>
      <w:r w:rsidRPr="00A453F2">
        <w:rPr>
          <w:rFonts w:ascii="Times New Roman" w:eastAsia="Times New Roman" w:hAnsi="Times New Roman" w:cs="Times New Roman"/>
          <w:sz w:val="24"/>
          <w:szCs w:val="24"/>
          <w:lang w:eastAsia="ru-RU"/>
        </w:rPr>
        <w:br/>
      </w:r>
    </w:p>
    <w:p w:rsidR="00A453F2" w:rsidRPr="00A453F2" w:rsidRDefault="00A453F2" w:rsidP="00A453F2">
      <w:pPr>
        <w:spacing w:after="240" w:line="240" w:lineRule="auto"/>
        <w:jc w:val="center"/>
        <w:textAlignment w:val="baseline"/>
        <w:outlineLvl w:val="2"/>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II. Общая характеристика АЧС</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3. АЧС - контагиозная септическая болезнь домашних свиней (далее - свиньи) и диких кабанов.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Клиническими признаками АЧС являются лихорадка (с повышением температуры тела до 41-42°С, длящимся от 3 до 7 календарных дней), угнетенное состояние, нарушение гемодинамики - цианоз (посинение) или гиперемия (покраснение) кожи ушей, живота, промежности и хвоста, воспалительные и </w:t>
      </w:r>
      <w:proofErr w:type="spellStart"/>
      <w:r w:rsidRPr="00A453F2">
        <w:rPr>
          <w:rFonts w:ascii="Times New Roman" w:eastAsia="Times New Roman" w:hAnsi="Times New Roman" w:cs="Times New Roman"/>
          <w:sz w:val="24"/>
          <w:szCs w:val="24"/>
          <w:lang w:eastAsia="ru-RU"/>
        </w:rPr>
        <w:t>некродистрофические</w:t>
      </w:r>
      <w:proofErr w:type="spellEnd"/>
      <w:r w:rsidRPr="00A453F2">
        <w:rPr>
          <w:rFonts w:ascii="Times New Roman" w:eastAsia="Times New Roman" w:hAnsi="Times New Roman" w:cs="Times New Roman"/>
          <w:sz w:val="24"/>
          <w:szCs w:val="24"/>
          <w:lang w:eastAsia="ru-RU"/>
        </w:rPr>
        <w:t xml:space="preserve"> изменения паренхиматозных органов. АЧС сопровождается диареей, кровянистыми истечениями из носовой полости, клоническими судорогами, у супоросных свиноматок - абортами. Выжившие животные пожизненно остаются вирусоносителями.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4. Возбудителем АЧС является ДНК-содержащий вирус рода </w:t>
      </w:r>
      <w:proofErr w:type="spellStart"/>
      <w:r w:rsidRPr="00A453F2">
        <w:rPr>
          <w:rFonts w:ascii="Times New Roman" w:eastAsia="Times New Roman" w:hAnsi="Times New Roman" w:cs="Times New Roman"/>
          <w:sz w:val="24"/>
          <w:szCs w:val="24"/>
          <w:lang w:eastAsia="ru-RU"/>
        </w:rPr>
        <w:t>Asfivirus</w:t>
      </w:r>
      <w:proofErr w:type="spellEnd"/>
      <w:r w:rsidRPr="00A453F2">
        <w:rPr>
          <w:rFonts w:ascii="Times New Roman" w:eastAsia="Times New Roman" w:hAnsi="Times New Roman" w:cs="Times New Roman"/>
          <w:sz w:val="24"/>
          <w:szCs w:val="24"/>
          <w:lang w:eastAsia="ru-RU"/>
        </w:rPr>
        <w:t xml:space="preserve"> семейства </w:t>
      </w:r>
      <w:proofErr w:type="spellStart"/>
      <w:r w:rsidRPr="00A453F2">
        <w:rPr>
          <w:rFonts w:ascii="Times New Roman" w:eastAsia="Times New Roman" w:hAnsi="Times New Roman" w:cs="Times New Roman"/>
          <w:sz w:val="24"/>
          <w:szCs w:val="24"/>
          <w:lang w:eastAsia="ru-RU"/>
        </w:rPr>
        <w:t>Asfarviridae</w:t>
      </w:r>
      <w:proofErr w:type="spellEnd"/>
      <w:r w:rsidRPr="00A453F2">
        <w:rPr>
          <w:rFonts w:ascii="Times New Roman" w:eastAsia="Times New Roman" w:hAnsi="Times New Roman" w:cs="Times New Roman"/>
          <w:sz w:val="24"/>
          <w:szCs w:val="24"/>
          <w:lang w:eastAsia="ru-RU"/>
        </w:rPr>
        <w:t xml:space="preserve"> (далее - возбудитель). Возбудитель устойчив во внешней среде, в почве возбудитель сохраняет жизнеспособность в течение 120 календарных дней, в стоячей воде - 175 календарных дней, в навозе - до 160 календарных дней, в мышечной ткани, костном мозге - до 180 календарных дней, в селезенке - до 1 года. Возбудитель чувствителен к дезинфицирующим средствам, к поверхностно-активным веществам и моющим средствам, погибает при термической обработке при температуре не менее 70°С в течение не менее 30 минут.</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Инкубационный период с момента заражения до проявления клинических признаков АЧС составляет от 3 до 15 календарных дней.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5. Источником возбудителя являются больные, а также переболевшие, находящиеся в инкубационном периоде, не имеющие клинических признаков и выделяющие возбудитель во внешнюю среду свиньи и дикие кабаны (далее - вирусоносители).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6. Передача возбудителя осуществляется алиментарным, контактным, ятрогенным, аэрогенным, трансмиссивным, внутриутробным путями и с генетическим материалом. Факторами передачи возбудителя являются секреты и экскреты больных свиней, диких кабанов и вирусоносителей, продукты убоя свиней, добычи диких кабанов и продукты их переработки, трупы свиней и диких кабанов, а также контаминированные возбудителем объекты окружающей среды, включая корма, воду, навоз, подстилку, почву, одежду и обувь обслуживающего персонала, инвентарь, оборудование, транспортные и иные материальные и технические средства.</w:t>
      </w:r>
      <w:r w:rsidRPr="00A453F2">
        <w:rPr>
          <w:rFonts w:ascii="Times New Roman" w:eastAsia="Times New Roman" w:hAnsi="Times New Roman" w:cs="Times New Roman"/>
          <w:sz w:val="24"/>
          <w:szCs w:val="24"/>
          <w:lang w:eastAsia="ru-RU"/>
        </w:rPr>
        <w:br/>
      </w:r>
    </w:p>
    <w:p w:rsidR="00A453F2" w:rsidRPr="00A453F2" w:rsidRDefault="00A453F2" w:rsidP="00A453F2">
      <w:pPr>
        <w:spacing w:after="240" w:line="240" w:lineRule="auto"/>
        <w:jc w:val="center"/>
        <w:textAlignment w:val="baseline"/>
        <w:outlineLvl w:val="2"/>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III. Профилактические мероприятия</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7. В целях предотвращения возникновения и распространения АЧС физические и юридические лица, индивидуальные предприниматели, являющиеся собственниками (владельцами) свиней (далее - владельцы свиней), обязаны:</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предоставлять по требованиям специалистов органов и организаций, входящих в систему Государственной ветеринарной службы Российской Федерации</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0203DE29" wp14:editId="1699BA4E">
                <wp:extent cx="104775" cy="219075"/>
                <wp:effectExtent l="0" t="0" r="0" b="0"/>
                <wp:docPr id="14" name="AutoShape 3" descr="data:image;base64,R0lGODdhCwAXAIABAAAAAP///ywAAAAACwAXAAACGoyPqct9ABd4bjbLsNKJI+tBokOW5ommalIAAD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7102BA" id="AutoShape 3" o:spid="_x0000_s1026" alt="data:image;base64,R0lGODdhCwAXAIABAAAAAP///ywAAAAACwAXAAACGoyPqct9ABd4bjbLsNKJI+tBokOW5ommalIAADs="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xml:space="preserve"> (далее - специалисты </w:t>
      </w:r>
      <w:proofErr w:type="spellStart"/>
      <w:r w:rsidRPr="00A453F2">
        <w:rPr>
          <w:rFonts w:ascii="Times New Roman" w:eastAsia="Times New Roman" w:hAnsi="Times New Roman" w:cs="Times New Roman"/>
          <w:sz w:val="24"/>
          <w:szCs w:val="24"/>
          <w:lang w:eastAsia="ru-RU"/>
        </w:rPr>
        <w:t>госветслужбы</w:t>
      </w:r>
      <w:proofErr w:type="spellEnd"/>
      <w:r w:rsidRPr="00A453F2">
        <w:rPr>
          <w:rFonts w:ascii="Times New Roman" w:eastAsia="Times New Roman" w:hAnsi="Times New Roman" w:cs="Times New Roman"/>
          <w:sz w:val="24"/>
          <w:szCs w:val="24"/>
          <w:lang w:eastAsia="ru-RU"/>
        </w:rPr>
        <w:t>), свиней для осмотра;</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________________</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noProof/>
          <w:sz w:val="24"/>
          <w:szCs w:val="24"/>
          <w:lang w:eastAsia="ru-RU"/>
        </w:rPr>
        <mc:AlternateContent>
          <mc:Choice Requires="wps">
            <w:drawing>
              <wp:inline distT="0" distB="0" distL="0" distR="0" wp14:anchorId="696E766D" wp14:editId="0BBCB5FC">
                <wp:extent cx="95250" cy="219075"/>
                <wp:effectExtent l="0" t="0" r="0" b="0"/>
                <wp:docPr id="13" name="AutoShape 4" descr="data:image;base64,R0lGODdhCgAXAIABAAAAAP///ywAAAAACgAXAAACGYyPqcsLr8CRjLpmU0Z7mv2EzUiW5ommRwEAO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1DCA6E" id="AutoShape 4" o:spid="_x0000_s1026" alt="data:image;base64,R0lGODdhCgAXAIABAAAAAP///ywAAAAACgAXAAACGYyPqcsLr8CRjLpmU0Z7mv2EzUiW5ommRwEAOw==" style="width: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w:t>
      </w:r>
      <w:hyperlink r:id="rId15" w:anchor="65C0IR" w:history="1">
        <w:r w:rsidRPr="00A453F2">
          <w:rPr>
            <w:rFonts w:ascii="Times New Roman" w:eastAsia="Times New Roman" w:hAnsi="Times New Roman" w:cs="Times New Roman"/>
            <w:color w:val="3451A0"/>
            <w:sz w:val="24"/>
            <w:szCs w:val="24"/>
            <w:u w:val="single"/>
            <w:lang w:eastAsia="ru-RU"/>
          </w:rPr>
          <w:t>Статья 5 Закона Российской Федерации от 14 мая 1993 г. N 4979-1 "О ветеринарии"</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извещать в течение 24 часов специалистов </w:t>
      </w:r>
      <w:proofErr w:type="spellStart"/>
      <w:r w:rsidRPr="00A453F2">
        <w:rPr>
          <w:rFonts w:ascii="Times New Roman" w:eastAsia="Times New Roman" w:hAnsi="Times New Roman" w:cs="Times New Roman"/>
          <w:sz w:val="24"/>
          <w:szCs w:val="24"/>
          <w:lang w:eastAsia="ru-RU"/>
        </w:rPr>
        <w:t>госветслужбы</w:t>
      </w:r>
      <w:proofErr w:type="spellEnd"/>
      <w:r w:rsidRPr="00A453F2">
        <w:rPr>
          <w:rFonts w:ascii="Times New Roman" w:eastAsia="Times New Roman" w:hAnsi="Times New Roman" w:cs="Times New Roman"/>
          <w:sz w:val="24"/>
          <w:szCs w:val="24"/>
          <w:lang w:eastAsia="ru-RU"/>
        </w:rPr>
        <w:t xml:space="preserve"> обо всех случаях заболевания или гибели свиней, а также об изменениях в их поведении, указывающих на </w:t>
      </w:r>
      <w:r w:rsidRPr="00A453F2">
        <w:rPr>
          <w:rFonts w:ascii="Times New Roman" w:eastAsia="Times New Roman" w:hAnsi="Times New Roman" w:cs="Times New Roman"/>
          <w:sz w:val="24"/>
          <w:szCs w:val="24"/>
          <w:lang w:eastAsia="ru-RU"/>
        </w:rPr>
        <w:lastRenderedPageBreak/>
        <w:t>возможное заболевание;</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принимать меры по изоляции подозреваемых в заболевании свиней, а также обеспечить изоляцию трупов свиней в том же помещении, в котором они находились;</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выполнять требования специалистов </w:t>
      </w:r>
      <w:proofErr w:type="spellStart"/>
      <w:r w:rsidRPr="00A453F2">
        <w:rPr>
          <w:rFonts w:ascii="Times New Roman" w:eastAsia="Times New Roman" w:hAnsi="Times New Roman" w:cs="Times New Roman"/>
          <w:sz w:val="24"/>
          <w:szCs w:val="24"/>
          <w:lang w:eastAsia="ru-RU"/>
        </w:rPr>
        <w:t>госветслужбы</w:t>
      </w:r>
      <w:proofErr w:type="spellEnd"/>
      <w:r w:rsidRPr="00A453F2">
        <w:rPr>
          <w:rFonts w:ascii="Times New Roman" w:eastAsia="Times New Roman" w:hAnsi="Times New Roman" w:cs="Times New Roman"/>
          <w:sz w:val="24"/>
          <w:szCs w:val="24"/>
          <w:lang w:eastAsia="ru-RU"/>
        </w:rPr>
        <w:t xml:space="preserve"> о проведении в личном подсобном хозяйстве, крестьянском (фермерском) хозяйстве, в хозяйстве индивидуального предпринимателя, в организациях, в которых содержатся свиньи (далее - хозяйства), противоэпизоотических и других мероприятий, предусмотренных настоящими Правилами;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обеспечить содержание свиней в пределах хозяйств без выпаса и без доступа к животным других видов;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соблюдать условия, запреты, ограничения в связи со статусом региона, на территории которого расположено хозяйство, установленным решением федерального органа исполнительной власти в области ветеринарного надзора о регионализации по АЧС в соответствии с </w:t>
      </w:r>
      <w:hyperlink r:id="rId16" w:anchor="6500IL" w:history="1">
        <w:r w:rsidRPr="00A453F2">
          <w:rPr>
            <w:rFonts w:ascii="Times New Roman" w:eastAsia="Times New Roman" w:hAnsi="Times New Roman" w:cs="Times New Roman"/>
            <w:color w:val="3451A0"/>
            <w:sz w:val="24"/>
            <w:szCs w:val="24"/>
            <w:u w:val="single"/>
            <w:lang w:eastAsia="ru-RU"/>
          </w:rPr>
          <w:t>Ветеринарными правилами проведения регионализации территории Российской Федерации</w:t>
        </w:r>
      </w:hyperlink>
      <w:r w:rsidRPr="00A453F2">
        <w:rPr>
          <w:rFonts w:ascii="Times New Roman" w:eastAsia="Times New Roman" w:hAnsi="Times New Roman" w:cs="Times New Roman"/>
          <w:sz w:val="24"/>
          <w:szCs w:val="24"/>
          <w:lang w:eastAsia="ru-RU"/>
        </w:rPr>
        <w:t>, утвержденными </w:t>
      </w:r>
      <w:hyperlink r:id="rId17" w:history="1">
        <w:r w:rsidRPr="00A453F2">
          <w:rPr>
            <w:rFonts w:ascii="Times New Roman" w:eastAsia="Times New Roman" w:hAnsi="Times New Roman" w:cs="Times New Roman"/>
            <w:color w:val="3451A0"/>
            <w:sz w:val="24"/>
            <w:szCs w:val="24"/>
            <w:u w:val="single"/>
            <w:lang w:eastAsia="ru-RU"/>
          </w:rPr>
          <w:t>приказом Минсельхоза России от 14 декабря 2015 г. N 635</w:t>
        </w:r>
      </w:hyperlink>
      <w:r w:rsidRPr="00A453F2">
        <w:rPr>
          <w:rFonts w:ascii="Times New Roman" w:eastAsia="Times New Roman" w:hAnsi="Times New Roman" w:cs="Times New Roman"/>
          <w:sz w:val="24"/>
          <w:szCs w:val="24"/>
          <w:lang w:eastAsia="ru-RU"/>
        </w:rPr>
        <w:t> (зарегистрирован Минюстом России 3 марта 2016 г., регистрационный N 41508) (далее - решение о регионализации);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осуществлять термическую обработку (проварку) предназначенных для кормления свиней пищевых отходов, продукции охоты в течение не менее 30 минут после закипания пищевых отходов, продукции охоты.</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8. В целях предотвращения возникновения и распространения АЧС комплектование хозяйств осуществляется здоровыми свиньями, происходящими из хозяйств, отнесенных к </w:t>
      </w:r>
      <w:proofErr w:type="spellStart"/>
      <w:r w:rsidRPr="00A453F2">
        <w:rPr>
          <w:rFonts w:ascii="Times New Roman" w:eastAsia="Times New Roman" w:hAnsi="Times New Roman" w:cs="Times New Roman"/>
          <w:sz w:val="24"/>
          <w:szCs w:val="24"/>
          <w:lang w:eastAsia="ru-RU"/>
        </w:rPr>
        <w:t>компартментам</w:t>
      </w:r>
      <w:proofErr w:type="spellEnd"/>
      <w:r w:rsidRPr="00A453F2">
        <w:rPr>
          <w:rFonts w:ascii="Times New Roman" w:eastAsia="Times New Roman" w:hAnsi="Times New Roman" w:cs="Times New Roman"/>
          <w:sz w:val="24"/>
          <w:szCs w:val="24"/>
          <w:lang w:eastAsia="ru-RU"/>
        </w:rPr>
        <w:t xml:space="preserve"> III, IV в соответствии с </w:t>
      </w:r>
      <w:hyperlink r:id="rId18" w:anchor="6500IL" w:history="1">
        <w:r w:rsidRPr="00A453F2">
          <w:rPr>
            <w:rFonts w:ascii="Times New Roman" w:eastAsia="Times New Roman" w:hAnsi="Times New Roman" w:cs="Times New Roman"/>
            <w:color w:val="3451A0"/>
            <w:sz w:val="24"/>
            <w:szCs w:val="24"/>
            <w:u w:val="single"/>
            <w:lang w:eastAsia="ru-RU"/>
          </w:rPr>
          <w:t xml:space="preserve">Правилами определения </w:t>
        </w:r>
        <w:proofErr w:type="spellStart"/>
        <w:r w:rsidRPr="00A453F2">
          <w:rPr>
            <w:rFonts w:ascii="Times New Roman" w:eastAsia="Times New Roman" w:hAnsi="Times New Roman" w:cs="Times New Roman"/>
            <w:color w:val="3451A0"/>
            <w:sz w:val="24"/>
            <w:szCs w:val="24"/>
            <w:u w:val="single"/>
            <w:lang w:eastAsia="ru-RU"/>
          </w:rPr>
          <w:t>зоосанитарного</w:t>
        </w:r>
        <w:proofErr w:type="spellEnd"/>
        <w:r w:rsidRPr="00A453F2">
          <w:rPr>
            <w:rFonts w:ascii="Times New Roman" w:eastAsia="Times New Roman" w:hAnsi="Times New Roman" w:cs="Times New Roman"/>
            <w:color w:val="3451A0"/>
            <w:sz w:val="24"/>
            <w:szCs w:val="24"/>
            <w:u w:val="single"/>
            <w:lang w:eastAsia="ru-RU"/>
          </w:rPr>
          <w:t xml:space="preserve"> статуса хозяйств, а также организаций, осуществляющих убой свиней, переработку и хранение продукции свиноводства</w:t>
        </w:r>
      </w:hyperlink>
      <w:r w:rsidRPr="00A453F2">
        <w:rPr>
          <w:rFonts w:ascii="Times New Roman" w:eastAsia="Times New Roman" w:hAnsi="Times New Roman" w:cs="Times New Roman"/>
          <w:sz w:val="24"/>
          <w:szCs w:val="24"/>
          <w:lang w:eastAsia="ru-RU"/>
        </w:rPr>
        <w:t>, утвержденными </w:t>
      </w:r>
      <w:hyperlink r:id="rId19" w:history="1">
        <w:r w:rsidRPr="00A453F2">
          <w:rPr>
            <w:rFonts w:ascii="Times New Roman" w:eastAsia="Times New Roman" w:hAnsi="Times New Roman" w:cs="Times New Roman"/>
            <w:color w:val="3451A0"/>
            <w:sz w:val="24"/>
            <w:szCs w:val="24"/>
            <w:u w:val="single"/>
            <w:lang w:eastAsia="ru-RU"/>
          </w:rPr>
          <w:t>приказом Минсельхоза России от 23 июля 2010 г. N 258</w:t>
        </w:r>
      </w:hyperlink>
      <w:r w:rsidRPr="00A453F2">
        <w:rPr>
          <w:rFonts w:ascii="Times New Roman" w:eastAsia="Times New Roman" w:hAnsi="Times New Roman" w:cs="Times New Roman"/>
          <w:sz w:val="24"/>
          <w:szCs w:val="24"/>
          <w:lang w:eastAsia="ru-RU"/>
        </w:rPr>
        <w:t> (зарегистрирован Минюстом России 12 ноября 2010 г., регистрационный N 18944), с изменениями, внесенными </w:t>
      </w:r>
      <w:hyperlink r:id="rId20" w:history="1">
        <w:r w:rsidRPr="00A453F2">
          <w:rPr>
            <w:rFonts w:ascii="Times New Roman" w:eastAsia="Times New Roman" w:hAnsi="Times New Roman" w:cs="Times New Roman"/>
            <w:color w:val="3451A0"/>
            <w:sz w:val="24"/>
            <w:szCs w:val="24"/>
            <w:u w:val="single"/>
            <w:lang w:eastAsia="ru-RU"/>
          </w:rPr>
          <w:t>приказами Минсельхоза России от 17 июля 2013 г. N 282</w:t>
        </w:r>
      </w:hyperlink>
      <w:r w:rsidRPr="00A453F2">
        <w:rPr>
          <w:rFonts w:ascii="Times New Roman" w:eastAsia="Times New Roman" w:hAnsi="Times New Roman" w:cs="Times New Roman"/>
          <w:sz w:val="24"/>
          <w:szCs w:val="24"/>
          <w:lang w:eastAsia="ru-RU"/>
        </w:rPr>
        <w:t> (зарегистрирован Минюстом России 14 августа 2013 г., регистрационный N 29378), </w:t>
      </w:r>
      <w:hyperlink r:id="rId21" w:history="1">
        <w:r w:rsidRPr="00A453F2">
          <w:rPr>
            <w:rFonts w:ascii="Times New Roman" w:eastAsia="Times New Roman" w:hAnsi="Times New Roman" w:cs="Times New Roman"/>
            <w:color w:val="3451A0"/>
            <w:sz w:val="24"/>
            <w:szCs w:val="24"/>
            <w:u w:val="single"/>
            <w:lang w:eastAsia="ru-RU"/>
          </w:rPr>
          <w:t>от 15 октября 2013 г. N 378</w:t>
        </w:r>
      </w:hyperlink>
      <w:r w:rsidRPr="00A453F2">
        <w:rPr>
          <w:rFonts w:ascii="Times New Roman" w:eastAsia="Times New Roman" w:hAnsi="Times New Roman" w:cs="Times New Roman"/>
          <w:sz w:val="24"/>
          <w:szCs w:val="24"/>
          <w:lang w:eastAsia="ru-RU"/>
        </w:rPr>
        <w:t> (зарегистрирован Минюстом России 7 ноября 2013 г., регистрационный N 30324), </w:t>
      </w:r>
      <w:hyperlink r:id="rId22" w:history="1">
        <w:r w:rsidRPr="00A453F2">
          <w:rPr>
            <w:rFonts w:ascii="Times New Roman" w:eastAsia="Times New Roman" w:hAnsi="Times New Roman" w:cs="Times New Roman"/>
            <w:color w:val="3451A0"/>
            <w:sz w:val="24"/>
            <w:szCs w:val="24"/>
            <w:u w:val="single"/>
            <w:lang w:eastAsia="ru-RU"/>
          </w:rPr>
          <w:t>от 19 октября 2016 г. N 461</w:t>
        </w:r>
      </w:hyperlink>
      <w:r w:rsidRPr="00A453F2">
        <w:rPr>
          <w:rFonts w:ascii="Times New Roman" w:eastAsia="Times New Roman" w:hAnsi="Times New Roman" w:cs="Times New Roman"/>
          <w:sz w:val="24"/>
          <w:szCs w:val="24"/>
          <w:lang w:eastAsia="ru-RU"/>
        </w:rPr>
        <w:t> (зарегистрирован Минюстом России 8 декабря 2016 г., регистрационный N 44620), </w:t>
      </w:r>
      <w:hyperlink r:id="rId23" w:anchor="64U0IK" w:history="1">
        <w:r w:rsidRPr="00A453F2">
          <w:rPr>
            <w:rFonts w:ascii="Times New Roman" w:eastAsia="Times New Roman" w:hAnsi="Times New Roman" w:cs="Times New Roman"/>
            <w:color w:val="3451A0"/>
            <w:sz w:val="24"/>
            <w:szCs w:val="24"/>
            <w:u w:val="single"/>
            <w:lang w:eastAsia="ru-RU"/>
          </w:rPr>
          <w:t>от 17 августа 2020 г. N 487</w:t>
        </w:r>
      </w:hyperlink>
      <w:r w:rsidRPr="00A453F2">
        <w:rPr>
          <w:rFonts w:ascii="Times New Roman" w:eastAsia="Times New Roman" w:hAnsi="Times New Roman" w:cs="Times New Roman"/>
          <w:sz w:val="24"/>
          <w:szCs w:val="24"/>
          <w:lang w:eastAsia="ru-RU"/>
        </w:rPr>
        <w:t xml:space="preserve"> (зарегистрирован Минюстом России 20 ноября 2020 г., регистрационный N 61020) (далее - Правила </w:t>
      </w:r>
      <w:proofErr w:type="spellStart"/>
      <w:r w:rsidRPr="00A453F2">
        <w:rPr>
          <w:rFonts w:ascii="Times New Roman" w:eastAsia="Times New Roman" w:hAnsi="Times New Roman" w:cs="Times New Roman"/>
          <w:sz w:val="24"/>
          <w:szCs w:val="24"/>
          <w:lang w:eastAsia="ru-RU"/>
        </w:rPr>
        <w:t>компартментализации</w:t>
      </w:r>
      <w:proofErr w:type="spellEnd"/>
      <w:r w:rsidRPr="00A453F2">
        <w:rPr>
          <w:rFonts w:ascii="Times New Roman" w:eastAsia="Times New Roman" w:hAnsi="Times New Roman" w:cs="Times New Roman"/>
          <w:sz w:val="24"/>
          <w:szCs w:val="24"/>
          <w:lang w:eastAsia="ru-RU"/>
        </w:rPr>
        <w:t>), и (или) из хозяйств, расположенных на территории со статусом "Благополучный регион" по АЧС в соответствии с решением о регионализации (далее - благополучная территория) в течение 36 месяцев со дня принятия решения о регионализации.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9. Запрещается вывоз за пределы территории со статусом "Неблагополучный регион" по АЧС, установленным решением о регионализации (далее - неблагополучная территория) продуктов убоя свиней и продуктов их переработки непромышленного изготовления, не прошедших термическую обработку при температуре не менее 70°С в течение не менее 30 минут, и (или) без подтверждения отсутствия возбудителя по результатам лабораторных исследований на АЧС.</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10. В целях предотвращения возникновения и распространения АЧС на территориях охотничьих угодий: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к ввозу на территорию охотничьих угодий допускаются клинически здоровые дикие кабаны, не являющиеся вирусоносителями и происходящие из охотничьих хозяйств, расположенных на благополучных территориях;</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дикие кабаны, ввозимые на территорию охотничьих угодий с целью переселения, акклиматизации, содержания и разведения в </w:t>
      </w:r>
      <w:proofErr w:type="spellStart"/>
      <w:r w:rsidRPr="00A453F2">
        <w:rPr>
          <w:rFonts w:ascii="Times New Roman" w:eastAsia="Times New Roman" w:hAnsi="Times New Roman" w:cs="Times New Roman"/>
          <w:sz w:val="24"/>
          <w:szCs w:val="24"/>
          <w:lang w:eastAsia="ru-RU"/>
        </w:rPr>
        <w:t>полувольных</w:t>
      </w:r>
      <w:proofErr w:type="spellEnd"/>
      <w:r w:rsidRPr="00A453F2">
        <w:rPr>
          <w:rFonts w:ascii="Times New Roman" w:eastAsia="Times New Roman" w:hAnsi="Times New Roman" w:cs="Times New Roman"/>
          <w:sz w:val="24"/>
          <w:szCs w:val="24"/>
          <w:lang w:eastAsia="ru-RU"/>
        </w:rPr>
        <w:t xml:space="preserve"> условиях и искусственно созданной среде обитания, в том числе дикие кабаны, отловленные в охотничьих угодьях в указанных целях, подлежат изолированному содержанию в течение не менее 30 календарных дней со дня ввоза (отлова) для проведения лабораторных исследований на АЧС в соответствии с </w:t>
      </w:r>
      <w:hyperlink r:id="rId24" w:anchor="7DS0KD" w:history="1">
        <w:r w:rsidRPr="00A453F2">
          <w:rPr>
            <w:rFonts w:ascii="Times New Roman" w:eastAsia="Times New Roman" w:hAnsi="Times New Roman" w:cs="Times New Roman"/>
            <w:color w:val="3451A0"/>
            <w:sz w:val="24"/>
            <w:szCs w:val="24"/>
            <w:u w:val="single"/>
            <w:lang w:eastAsia="ru-RU"/>
          </w:rPr>
          <w:t>пунктами 24</w:t>
        </w:r>
      </w:hyperlink>
      <w:r w:rsidRPr="00A453F2">
        <w:rPr>
          <w:rFonts w:ascii="Times New Roman" w:eastAsia="Times New Roman" w:hAnsi="Times New Roman" w:cs="Times New Roman"/>
          <w:sz w:val="24"/>
          <w:szCs w:val="24"/>
          <w:lang w:eastAsia="ru-RU"/>
        </w:rPr>
        <w:t>-</w:t>
      </w:r>
      <w:hyperlink r:id="rId25" w:anchor="7DK0K8" w:history="1">
        <w:r w:rsidRPr="00A453F2">
          <w:rPr>
            <w:rFonts w:ascii="Times New Roman" w:eastAsia="Times New Roman" w:hAnsi="Times New Roman" w:cs="Times New Roman"/>
            <w:color w:val="3451A0"/>
            <w:sz w:val="24"/>
            <w:szCs w:val="24"/>
            <w:u w:val="single"/>
            <w:lang w:eastAsia="ru-RU"/>
          </w:rPr>
          <w:t>28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11. Охотники и приравненные к ним лица</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4DC221E5" wp14:editId="3C80C53C">
                <wp:extent cx="104775" cy="219075"/>
                <wp:effectExtent l="0" t="0" r="0" b="0"/>
                <wp:docPr id="12" name="AutoShape 5" descr="data:image;base64,R0lGODdhCwAXAIABAAAAAP///ywAAAAACwAXAAACGYyPqcttABc4s1VpL9OKJw9FzkiW5ommSgEAO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C893CC" id="AutoShape 5" o:spid="_x0000_s1026" alt="data:image;base64,R0lGODdhCwAXAIABAAAAAP///ywAAAAACwAXAAACGYyPqcttABc4s1VpL9OKJw9FzkiW5ommSgEAOw=="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обязаны обеспечить уничтожение отходов после разделки туш добытых диких кабанов путем сжигания.</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________________</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noProof/>
          <w:sz w:val="24"/>
          <w:szCs w:val="24"/>
          <w:lang w:eastAsia="ru-RU"/>
        </w:rPr>
        <mc:AlternateContent>
          <mc:Choice Requires="wps">
            <w:drawing>
              <wp:inline distT="0" distB="0" distL="0" distR="0" wp14:anchorId="2B9B270F" wp14:editId="7CC51C59">
                <wp:extent cx="104775" cy="219075"/>
                <wp:effectExtent l="0" t="0" r="0" b="0"/>
                <wp:docPr id="11" name="AutoShape 6" descr="data:image;base64,R0lGODdhCwAXAIABAAAAAP///ywAAAAACwAXAAACGYyPqcttABc4s1VpL9OKJw9FzkiW5ommSgEAO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11E6A07" id="AutoShape 6" o:spid="_x0000_s1026" alt="data:image;base64,R0lGODdhCwAXAIABAAAAAP///ywAAAAACwAXAAACGYyPqcttABc4s1VpL9OKJw9FzkiW5ommSgEAOw=="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w:t>
      </w:r>
      <w:hyperlink r:id="rId26" w:anchor="8OE0LK" w:history="1">
        <w:r w:rsidRPr="00A453F2">
          <w:rPr>
            <w:rFonts w:ascii="Times New Roman" w:eastAsia="Times New Roman" w:hAnsi="Times New Roman" w:cs="Times New Roman"/>
            <w:color w:val="3451A0"/>
            <w:sz w:val="24"/>
            <w:szCs w:val="24"/>
            <w:u w:val="single"/>
            <w:lang w:eastAsia="ru-RU"/>
          </w:rPr>
          <w:t>Статья 20 Федерального закона от 24 июля 2009 г. N 209-ФЗ "Об охоте и о сохранении охотничьих ресурсов и о внесении изменений в отдельные законодательные акты Российской Федерации"</w:t>
        </w:r>
      </w:hyperlink>
      <w:r w:rsidRPr="00A453F2">
        <w:rPr>
          <w:rFonts w:ascii="Times New Roman" w:eastAsia="Times New Roman" w:hAnsi="Times New Roman" w:cs="Times New Roman"/>
          <w:sz w:val="24"/>
          <w:szCs w:val="24"/>
          <w:lang w:eastAsia="ru-RU"/>
        </w:rPr>
        <w:t> (Собрание законодательства Российской Федерации, 2009, N 30, ст.3735).</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12. В целях доказательства отсутствия циркуляции возбудителя на территории соответствующего субъекта Российской Федерации специалистами </w:t>
      </w:r>
      <w:proofErr w:type="spellStart"/>
      <w:r w:rsidRPr="00A453F2">
        <w:rPr>
          <w:rFonts w:ascii="Times New Roman" w:eastAsia="Times New Roman" w:hAnsi="Times New Roman" w:cs="Times New Roman"/>
          <w:sz w:val="24"/>
          <w:szCs w:val="24"/>
          <w:lang w:eastAsia="ru-RU"/>
        </w:rPr>
        <w:t>госветслужбы</w:t>
      </w:r>
      <w:proofErr w:type="spellEnd"/>
      <w:r w:rsidRPr="00A453F2">
        <w:rPr>
          <w:rFonts w:ascii="Times New Roman" w:eastAsia="Times New Roman" w:hAnsi="Times New Roman" w:cs="Times New Roman"/>
          <w:sz w:val="24"/>
          <w:szCs w:val="24"/>
          <w:lang w:eastAsia="ru-RU"/>
        </w:rPr>
        <w:t xml:space="preserve"> должен осуществляться отбор и направление в лабораторию (испытательный центр) органов и организаций, входящих в систему Государственной ветеринарной службы Российской Федерации, или иную лабораторию (испытательный центр), аккредитованную в национальной системе аккредитации для исследования на АЧС</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7A362E42" wp14:editId="11953360">
                <wp:extent cx="104775" cy="219075"/>
                <wp:effectExtent l="0" t="0" r="0" b="0"/>
                <wp:docPr id="10" name="AutoShape 7" descr="data:image;base64,R0lGODdhCwAXAIABAAAAAP///ywAAAAACwAXAAACGoyPqcut0ABccL5g0czGciyFkfM55omm6roWAD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AE771A" id="AutoShape 7" o:spid="_x0000_s1026" alt="data:image;base64,R0lGODdhCwAXAIABAAAAAP///ywAAAAACwAXAAACGoyPqcut0ABccL5g0czGciyFkfM55omm6roWADs="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wQta+gMDAAAjBg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(далее - лаборатория):</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________________</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noProof/>
          <w:sz w:val="24"/>
          <w:szCs w:val="24"/>
          <w:lang w:eastAsia="ru-RU"/>
        </w:rPr>
        <mc:AlternateContent>
          <mc:Choice Requires="wps">
            <w:drawing>
              <wp:inline distT="0" distB="0" distL="0" distR="0" wp14:anchorId="0B998294" wp14:editId="61A09A50">
                <wp:extent cx="95250" cy="219075"/>
                <wp:effectExtent l="0" t="0" r="0" b="0"/>
                <wp:docPr id="9" name="AutoShape 8" descr="data:image;base64,R0lGODdhCgAXAIABAAAAAP///ywAAAAACgAXAAACGoyPqcsdwABUcKZKjdVnPwlGjeeU5omm6lIAAD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29B2644" id="AutoShape 8" o:spid="_x0000_s1026" alt="data:image;base64,R0lGODdhCgAXAIABAAAAAP///ywAAAAACgAXAAACGoyPqcsdwABUcKZKjdVnPwlGjeeU5omm6lIAADs=" style="width: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w:t>
      </w:r>
      <w:hyperlink r:id="rId27" w:anchor="7DO0KD" w:history="1">
        <w:r w:rsidRPr="00A453F2">
          <w:rPr>
            <w:rFonts w:ascii="Times New Roman" w:eastAsia="Times New Roman" w:hAnsi="Times New Roman" w:cs="Times New Roman"/>
            <w:color w:val="3451A0"/>
            <w:sz w:val="24"/>
            <w:szCs w:val="24"/>
            <w:u w:val="single"/>
            <w:lang w:eastAsia="ru-RU"/>
          </w:rPr>
          <w:t>Пункт 14 порядка назначения лабораторных исследований подконтрольных товаров (в том числе уловов водных биологических ресурсов и произведенной из них продукции) в целях оформления ветеринарных сопроводительных документов</w:t>
        </w:r>
      </w:hyperlink>
      <w:r w:rsidRPr="00A453F2">
        <w:rPr>
          <w:rFonts w:ascii="Times New Roman" w:eastAsia="Times New Roman" w:hAnsi="Times New Roman" w:cs="Times New Roman"/>
          <w:sz w:val="24"/>
          <w:szCs w:val="24"/>
          <w:lang w:eastAsia="ru-RU"/>
        </w:rPr>
        <w:t>, утвержденного </w:t>
      </w:r>
      <w:hyperlink r:id="rId28" w:history="1">
        <w:r w:rsidRPr="00A453F2">
          <w:rPr>
            <w:rFonts w:ascii="Times New Roman" w:eastAsia="Times New Roman" w:hAnsi="Times New Roman" w:cs="Times New Roman"/>
            <w:color w:val="3451A0"/>
            <w:sz w:val="24"/>
            <w:szCs w:val="24"/>
            <w:u w:val="single"/>
            <w:lang w:eastAsia="ru-RU"/>
          </w:rPr>
          <w:t>приказом Минсельхоза России от 14 декабря 2015 г. N 634</w:t>
        </w:r>
      </w:hyperlink>
      <w:r w:rsidRPr="00A453F2">
        <w:rPr>
          <w:rFonts w:ascii="Times New Roman" w:eastAsia="Times New Roman" w:hAnsi="Times New Roman" w:cs="Times New Roman"/>
          <w:sz w:val="24"/>
          <w:szCs w:val="24"/>
          <w:lang w:eastAsia="ru-RU"/>
        </w:rPr>
        <w:t> (зарегистрирован Минюстом России 24 февраля 2016 г., регистрационный N 41190).</w:t>
      </w:r>
      <w:r w:rsidRPr="00A453F2">
        <w:rPr>
          <w:rFonts w:ascii="Times New Roman" w:eastAsia="Times New Roman" w:hAnsi="Times New Roman" w:cs="Times New Roman"/>
          <w:sz w:val="24"/>
          <w:szCs w:val="24"/>
          <w:lang w:eastAsia="ru-RU"/>
        </w:rPr>
        <w:br/>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проб биологического и (или) патологического материала (далее - Пробы):</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а) от свиней, кроме свиней на неблагополучной территории, - 2 раза в год из не менее чем 25% хозяйств субъекта Российской Федерации (в том числе, допускается отбор Проб при убое свиней). Отбор хозяйств проводится с использованием метода случайной выборки. Количество свиней, от которых отбираются Пробы, определяется в соответствии с </w:t>
      </w:r>
      <w:hyperlink r:id="rId29" w:anchor="7DI0K9" w:history="1">
        <w:r w:rsidRPr="00A453F2">
          <w:rPr>
            <w:rFonts w:ascii="Times New Roman" w:eastAsia="Times New Roman" w:hAnsi="Times New Roman" w:cs="Times New Roman"/>
            <w:color w:val="3451A0"/>
            <w:sz w:val="24"/>
            <w:szCs w:val="24"/>
            <w:u w:val="single"/>
            <w:lang w:eastAsia="ru-RU"/>
          </w:rPr>
          <w:t>пунктом 13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б) от свиней на неблагополучной территории - 1 Проба от каждой партии животных, поступивших на убой, за исключением свиней, перемещаемых в пределах земельных участков, зданий, строений, сооружений, принадлежащих на праве собственности или ином законном основании юридическому лицу и его дочерним и зависимым обществам, отнесенных к IV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в) от обнаруженных трупов диких кабанов, а также диких кабанов, добытых в рамках мероприятий по регулированию численности диких кабанов;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г) от отловленных живых диких кабанов;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проб от партий продуктов убоя свиней и продуктов их переработки, находящихся в обороте, произведенных на территории субъекта Российской Федерации, - в соответствии с планами мониторинга ветеринарной безопасности на соответствующий год, утвержденными согласно </w:t>
      </w:r>
      <w:hyperlink r:id="rId30" w:anchor="65C0IR" w:history="1">
        <w:r w:rsidRPr="00A453F2">
          <w:rPr>
            <w:rFonts w:ascii="Times New Roman" w:eastAsia="Times New Roman" w:hAnsi="Times New Roman" w:cs="Times New Roman"/>
            <w:color w:val="3451A0"/>
            <w:sz w:val="24"/>
            <w:szCs w:val="24"/>
            <w:u w:val="single"/>
            <w:lang w:eastAsia="ru-RU"/>
          </w:rPr>
          <w:t>пункту 6 Правил осуществления мониторинга ветеринарной безопасности территории Российской Федерации</w:t>
        </w:r>
      </w:hyperlink>
      <w:r w:rsidRPr="00A453F2">
        <w:rPr>
          <w:rFonts w:ascii="Times New Roman" w:eastAsia="Times New Roman" w:hAnsi="Times New Roman" w:cs="Times New Roman"/>
          <w:sz w:val="24"/>
          <w:szCs w:val="24"/>
          <w:lang w:eastAsia="ru-RU"/>
        </w:rPr>
        <w:t>, утвержденных </w:t>
      </w:r>
      <w:hyperlink r:id="rId31" w:history="1">
        <w:r w:rsidRPr="00A453F2">
          <w:rPr>
            <w:rFonts w:ascii="Times New Roman" w:eastAsia="Times New Roman" w:hAnsi="Times New Roman" w:cs="Times New Roman"/>
            <w:color w:val="3451A0"/>
            <w:sz w:val="24"/>
            <w:szCs w:val="24"/>
            <w:u w:val="single"/>
            <w:lang w:eastAsia="ru-RU"/>
          </w:rPr>
          <w:t>приказом Минсельхоза России от 22 января 2016 г. N 22</w:t>
        </w:r>
      </w:hyperlink>
      <w:r w:rsidRPr="00A453F2">
        <w:rPr>
          <w:rFonts w:ascii="Times New Roman" w:eastAsia="Times New Roman" w:hAnsi="Times New Roman" w:cs="Times New Roman"/>
          <w:sz w:val="24"/>
          <w:szCs w:val="24"/>
          <w:lang w:eastAsia="ru-RU"/>
        </w:rPr>
        <w:t> (зарегистрирован Минюстом России 23 марта 2016 г., регистрационный N 41507) (далее - пробы продуктов).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Федеральные государственные бюджетные учреждения, осуществляющие управление особо охраняемыми природными территориями федерального значения (далее - природоохранные учреждения), а также органы государственной власти субъекта Российской Федерации, уполномоченные в области охоты и сохранения охотничьих ресурсов, в рамках своих полномочий должны содействовать специалистам </w:t>
      </w:r>
      <w:proofErr w:type="spellStart"/>
      <w:r w:rsidRPr="00A453F2">
        <w:rPr>
          <w:rFonts w:ascii="Times New Roman" w:eastAsia="Times New Roman" w:hAnsi="Times New Roman" w:cs="Times New Roman"/>
          <w:sz w:val="24"/>
          <w:szCs w:val="24"/>
          <w:lang w:eastAsia="ru-RU"/>
        </w:rPr>
        <w:t>госветслужбы</w:t>
      </w:r>
      <w:proofErr w:type="spellEnd"/>
      <w:r w:rsidRPr="00A453F2">
        <w:rPr>
          <w:rFonts w:ascii="Times New Roman" w:eastAsia="Times New Roman" w:hAnsi="Times New Roman" w:cs="Times New Roman"/>
          <w:sz w:val="24"/>
          <w:szCs w:val="24"/>
          <w:lang w:eastAsia="ru-RU"/>
        </w:rPr>
        <w:t xml:space="preserve"> в проведении отбора Проб от диких кабанов, трупов диких кабанов и направлении их в лабораторию для исследования на АЧС.</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Направление Проб и проб продуктов в лабораторию осуществляется в соответствии с </w:t>
      </w:r>
      <w:hyperlink r:id="rId32" w:anchor="7DU0KE" w:history="1">
        <w:r w:rsidRPr="00A453F2">
          <w:rPr>
            <w:rFonts w:ascii="Times New Roman" w:eastAsia="Times New Roman" w:hAnsi="Times New Roman" w:cs="Times New Roman"/>
            <w:color w:val="3451A0"/>
            <w:sz w:val="24"/>
            <w:szCs w:val="24"/>
            <w:u w:val="single"/>
            <w:lang w:eastAsia="ru-RU"/>
          </w:rPr>
          <w:t>пунктом 25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Лабораторные исследования на АЧС осуществляются методами, предусмотренными </w:t>
      </w:r>
      <w:hyperlink r:id="rId33" w:anchor="7DI0K7" w:history="1">
        <w:r w:rsidRPr="00A453F2">
          <w:rPr>
            <w:rFonts w:ascii="Times New Roman" w:eastAsia="Times New Roman" w:hAnsi="Times New Roman" w:cs="Times New Roman"/>
            <w:color w:val="3451A0"/>
            <w:sz w:val="24"/>
            <w:szCs w:val="24"/>
            <w:u w:val="single"/>
            <w:lang w:eastAsia="ru-RU"/>
          </w:rPr>
          <w:t>пунктом 27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13. Количество свиней, от которых отбираются пробы в соответствии с </w:t>
      </w:r>
      <w:hyperlink r:id="rId34" w:anchor="7DO0KD" w:history="1">
        <w:r w:rsidRPr="00A453F2">
          <w:rPr>
            <w:rFonts w:ascii="Times New Roman" w:eastAsia="Times New Roman" w:hAnsi="Times New Roman" w:cs="Times New Roman"/>
            <w:color w:val="3451A0"/>
            <w:sz w:val="24"/>
            <w:szCs w:val="24"/>
            <w:u w:val="single"/>
            <w:lang w:eastAsia="ru-RU"/>
          </w:rPr>
          <w:t>пунктом 12 настоящих Правил</w:t>
        </w:r>
      </w:hyperlink>
      <w:r w:rsidRPr="00A453F2">
        <w:rPr>
          <w:rFonts w:ascii="Times New Roman" w:eastAsia="Times New Roman" w:hAnsi="Times New Roman" w:cs="Times New Roman"/>
          <w:sz w:val="24"/>
          <w:szCs w:val="24"/>
          <w:lang w:eastAsia="ru-RU"/>
        </w:rPr>
        <w:t>, определяется следующим образом:</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для хозяйств, насчитывающих от 1 до 15 свиней, пробы отбираются от каждого животного;</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для хозяйств, насчитывающих от 16 до 50 свиней, пробы отбираются от 15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для хозяйств, насчитывающих от 51 до 100 свиней, пробы отбираются от 22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для хозяйств, насчитывающих от 101 до 500 свиней, пробы отбираются от 25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для хозяйств, насчитывающих 501 свинью и более, пробы отбираются от 30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240" w:line="240" w:lineRule="auto"/>
        <w:jc w:val="center"/>
        <w:textAlignment w:val="baseline"/>
        <w:outlineLvl w:val="2"/>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IV. Мероприятия при подозрении на АЧС</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14. Основаниями для подозрения на АЧС являются: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наличие клинических признаков и (или) патологоанатомических изменений, характерных для АЧС, перечисленных в </w:t>
      </w:r>
      <w:hyperlink r:id="rId35" w:anchor="65E0IS" w:history="1">
        <w:r w:rsidRPr="00A453F2">
          <w:rPr>
            <w:rFonts w:ascii="Times New Roman" w:eastAsia="Times New Roman" w:hAnsi="Times New Roman" w:cs="Times New Roman"/>
            <w:color w:val="3451A0"/>
            <w:sz w:val="24"/>
            <w:szCs w:val="24"/>
            <w:u w:val="single"/>
            <w:lang w:eastAsia="ru-RU"/>
          </w:rPr>
          <w:t>пункте 3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выявление АЧС в хозяйстве, из которого ввезены свиньи, в течение 30 календарных дней после дня их ввоза;</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выгульное содержание свиней на неблагополучной территории;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контакты свиней с дикими кабанами на неблагополучной территории;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скармливание свиньям пищевых отходов, продукции охоты, полученной на неблагополучной территории, не подвергнутых термической обработке в соответствии с </w:t>
      </w:r>
      <w:hyperlink r:id="rId36" w:anchor="7DE0K8" w:history="1">
        <w:r w:rsidRPr="00A453F2">
          <w:rPr>
            <w:rFonts w:ascii="Times New Roman" w:eastAsia="Times New Roman" w:hAnsi="Times New Roman" w:cs="Times New Roman"/>
            <w:color w:val="3451A0"/>
            <w:sz w:val="24"/>
            <w:szCs w:val="24"/>
            <w:u w:val="single"/>
            <w:lang w:eastAsia="ru-RU"/>
          </w:rPr>
          <w:t>пунктом 7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По завершении времени экспозиции предварительной дезинфекции зданий (помещений) по содержанию свиней и других мест, где содержались свиньи, должны быть сняты деревянные полы, кормушки, внутренние ограждающие конструкции, проведена дезинсекция, </w:t>
      </w:r>
      <w:proofErr w:type="spellStart"/>
      <w:r w:rsidRPr="00A453F2">
        <w:rPr>
          <w:rFonts w:ascii="Times New Roman" w:eastAsia="Times New Roman" w:hAnsi="Times New Roman" w:cs="Times New Roman"/>
          <w:sz w:val="24"/>
          <w:szCs w:val="24"/>
          <w:lang w:eastAsia="ru-RU"/>
        </w:rPr>
        <w:t>дезакаризация</w:t>
      </w:r>
      <w:proofErr w:type="spellEnd"/>
      <w:r w:rsidRPr="00A453F2">
        <w:rPr>
          <w:rFonts w:ascii="Times New Roman" w:eastAsia="Times New Roman" w:hAnsi="Times New Roman" w:cs="Times New Roman"/>
          <w:sz w:val="24"/>
          <w:szCs w:val="24"/>
          <w:lang w:eastAsia="ru-RU"/>
        </w:rPr>
        <w:t xml:space="preserve"> и дератизация. Трупы грызунов, собранные после дератизации, а также весь снятый деревянный материал, горючий мусор и инвентарь должны быть уничтожены сжиганием на месте уничтожения трупов свиней. Внутри обрабатываемых помещений должна быть проведена их механическая очистка от навоза, остатков корма, других загрязнений и мойка поверхностей стен, полов, потолка, окон, дверей, конструкций </w:t>
      </w:r>
      <w:proofErr w:type="spellStart"/>
      <w:r w:rsidRPr="00A453F2">
        <w:rPr>
          <w:rFonts w:ascii="Times New Roman" w:eastAsia="Times New Roman" w:hAnsi="Times New Roman" w:cs="Times New Roman"/>
          <w:sz w:val="24"/>
          <w:szCs w:val="24"/>
          <w:lang w:eastAsia="ru-RU"/>
        </w:rPr>
        <w:t>навозоудаления</w:t>
      </w:r>
      <w:proofErr w:type="spellEnd"/>
      <w:r w:rsidRPr="00A453F2">
        <w:rPr>
          <w:rFonts w:ascii="Times New Roman" w:eastAsia="Times New Roman" w:hAnsi="Times New Roman" w:cs="Times New Roman"/>
          <w:sz w:val="24"/>
          <w:szCs w:val="24"/>
          <w:lang w:eastAsia="ru-RU"/>
        </w:rPr>
        <w:t xml:space="preserve"> и другого оборудования водой с температурой не менее 40°С с добавлением моющих средств, а также 2-3% </w:t>
      </w:r>
      <w:proofErr w:type="spellStart"/>
      <w:r w:rsidRPr="00A453F2">
        <w:rPr>
          <w:rFonts w:ascii="Times New Roman" w:eastAsia="Times New Roman" w:hAnsi="Times New Roman" w:cs="Times New Roman"/>
          <w:sz w:val="24"/>
          <w:szCs w:val="24"/>
          <w:lang w:eastAsia="ru-RU"/>
        </w:rPr>
        <w:t>сульфоната</w:t>
      </w:r>
      <w:proofErr w:type="spellEnd"/>
      <w:r w:rsidRPr="00A453F2">
        <w:rPr>
          <w:rFonts w:ascii="Times New Roman" w:eastAsia="Times New Roman" w:hAnsi="Times New Roman" w:cs="Times New Roman"/>
          <w:sz w:val="24"/>
          <w:szCs w:val="24"/>
          <w:lang w:eastAsia="ru-RU"/>
        </w:rPr>
        <w:t>, или кальцинированной соды, или едкого натра, или других поверхностно-активными веществами*. Процесс очистки должен быть завершен только после того, как не обнаруживаются следы загрязнения биологического происхождения.</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________________</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Текст документа соответствует оригиналу. - Примечание изготовителя базы данных.</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51. Текущая дезинфекция зданий (помещений) по содержанию свиней и других мест, где содержались свиньи, осуществляется после проведения мероприятий, предусмотренных </w:t>
      </w:r>
      <w:hyperlink r:id="rId37" w:anchor="7E60KF" w:history="1">
        <w:r w:rsidRPr="00A453F2">
          <w:rPr>
            <w:rFonts w:ascii="Times New Roman" w:eastAsia="Times New Roman" w:hAnsi="Times New Roman" w:cs="Times New Roman"/>
            <w:color w:val="3451A0"/>
            <w:sz w:val="24"/>
            <w:szCs w:val="24"/>
            <w:u w:val="single"/>
            <w:lang w:eastAsia="ru-RU"/>
          </w:rPr>
          <w:t>пунктом 50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При отсутствии в обрабатываемых </w:t>
      </w:r>
      <w:proofErr w:type="spellStart"/>
      <w:r w:rsidRPr="00A453F2">
        <w:rPr>
          <w:rFonts w:ascii="Times New Roman" w:eastAsia="Times New Roman" w:hAnsi="Times New Roman" w:cs="Times New Roman"/>
          <w:sz w:val="24"/>
          <w:szCs w:val="24"/>
          <w:lang w:eastAsia="ru-RU"/>
        </w:rPr>
        <w:t>дезсредствами</w:t>
      </w:r>
      <w:proofErr w:type="spellEnd"/>
      <w:r w:rsidRPr="00A453F2">
        <w:rPr>
          <w:rFonts w:ascii="Times New Roman" w:eastAsia="Times New Roman" w:hAnsi="Times New Roman" w:cs="Times New Roman"/>
          <w:sz w:val="24"/>
          <w:szCs w:val="24"/>
          <w:lang w:eastAsia="ru-RU"/>
        </w:rPr>
        <w:t xml:space="preserve"> местах твердого покрытия через 24 часа после обработки слой почвы на глубину не менее 10 см должен быть снят и закопан в яму поверх зольных остатков уничтоженных трупов свиней или в земляную траншею на глубину не менее 2 м. Дно углубления, образовавшегося после выемки грунта, обрабатывается </w:t>
      </w:r>
      <w:proofErr w:type="spellStart"/>
      <w:r w:rsidRPr="00A453F2">
        <w:rPr>
          <w:rFonts w:ascii="Times New Roman" w:eastAsia="Times New Roman" w:hAnsi="Times New Roman" w:cs="Times New Roman"/>
          <w:sz w:val="24"/>
          <w:szCs w:val="24"/>
          <w:lang w:eastAsia="ru-RU"/>
        </w:rPr>
        <w:t>дезсредствами</w:t>
      </w:r>
      <w:proofErr w:type="spellEnd"/>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52. Заключительная дезинфекция зданий (помещений) по содержанию свиней и других мест, где содержались свиньи, осуществляется после проведения мероприятий, предусмотренных </w:t>
      </w:r>
      <w:hyperlink r:id="rId38" w:anchor="7E80KG" w:history="1">
        <w:r w:rsidRPr="00A453F2">
          <w:rPr>
            <w:rFonts w:ascii="Times New Roman" w:eastAsia="Times New Roman" w:hAnsi="Times New Roman" w:cs="Times New Roman"/>
            <w:color w:val="3451A0"/>
            <w:sz w:val="24"/>
            <w:szCs w:val="24"/>
            <w:u w:val="single"/>
            <w:lang w:eastAsia="ru-RU"/>
          </w:rPr>
          <w:t>пунктом 51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53. После завершения срока экспозиции </w:t>
      </w:r>
      <w:proofErr w:type="spellStart"/>
      <w:r w:rsidRPr="00A453F2">
        <w:rPr>
          <w:rFonts w:ascii="Times New Roman" w:eastAsia="Times New Roman" w:hAnsi="Times New Roman" w:cs="Times New Roman"/>
          <w:sz w:val="24"/>
          <w:szCs w:val="24"/>
          <w:lang w:eastAsia="ru-RU"/>
        </w:rPr>
        <w:t>дезсредств</w:t>
      </w:r>
      <w:proofErr w:type="spellEnd"/>
      <w:r w:rsidRPr="00A453F2">
        <w:rPr>
          <w:rFonts w:ascii="Times New Roman" w:eastAsia="Times New Roman" w:hAnsi="Times New Roman" w:cs="Times New Roman"/>
          <w:sz w:val="24"/>
          <w:szCs w:val="24"/>
          <w:lang w:eastAsia="ru-RU"/>
        </w:rPr>
        <w:t xml:space="preserve"> при проведении заключительной дезинфекции специалистом </w:t>
      </w:r>
      <w:proofErr w:type="spellStart"/>
      <w:r w:rsidRPr="00A453F2">
        <w:rPr>
          <w:rFonts w:ascii="Times New Roman" w:eastAsia="Times New Roman" w:hAnsi="Times New Roman" w:cs="Times New Roman"/>
          <w:sz w:val="24"/>
          <w:szCs w:val="24"/>
          <w:lang w:eastAsia="ru-RU"/>
        </w:rPr>
        <w:t>госветслужбы</w:t>
      </w:r>
      <w:proofErr w:type="spellEnd"/>
      <w:r w:rsidRPr="00A453F2">
        <w:rPr>
          <w:rFonts w:ascii="Times New Roman" w:eastAsia="Times New Roman" w:hAnsi="Times New Roman" w:cs="Times New Roman"/>
          <w:sz w:val="24"/>
          <w:szCs w:val="24"/>
          <w:lang w:eastAsia="ru-RU"/>
        </w:rPr>
        <w:t xml:space="preserve"> должны быть отобраны 10 смывов с обработанных поверхностей для исследования на наличие жизнеспособных клеток золотистого стафилококка (далее - жизнеспособные клетки). При наличии в смывах жизнеспособных клеток здания (помещения) по содержанию свиней и другие места, где содержались свиньи, должны быть подвергнуты повторной однократной дезинфекции в соответствии с </w:t>
      </w:r>
      <w:hyperlink r:id="rId39" w:anchor="7E40KE" w:history="1">
        <w:r w:rsidRPr="00A453F2">
          <w:rPr>
            <w:rFonts w:ascii="Times New Roman" w:eastAsia="Times New Roman" w:hAnsi="Times New Roman" w:cs="Times New Roman"/>
            <w:color w:val="3451A0"/>
            <w:sz w:val="24"/>
            <w:szCs w:val="24"/>
            <w:u w:val="single"/>
            <w:lang w:eastAsia="ru-RU"/>
          </w:rPr>
          <w:t>пунктом 49 настоящих Правил</w:t>
        </w:r>
      </w:hyperlink>
      <w:r w:rsidRPr="00A453F2">
        <w:rPr>
          <w:rFonts w:ascii="Times New Roman" w:eastAsia="Times New Roman" w:hAnsi="Times New Roman" w:cs="Times New Roman"/>
          <w:sz w:val="24"/>
          <w:szCs w:val="24"/>
          <w:lang w:eastAsia="ru-RU"/>
        </w:rPr>
        <w:t> с отбором смывов до получения результатов исследования, свидетельствующих об отсутствии в смывах жизнеспособных клеток.</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54. Навозная жижа в жижесборнике смешивается с </w:t>
      </w:r>
      <w:proofErr w:type="spellStart"/>
      <w:r w:rsidRPr="00A453F2">
        <w:rPr>
          <w:rFonts w:ascii="Times New Roman" w:eastAsia="Times New Roman" w:hAnsi="Times New Roman" w:cs="Times New Roman"/>
          <w:sz w:val="24"/>
          <w:szCs w:val="24"/>
          <w:lang w:eastAsia="ru-RU"/>
        </w:rPr>
        <w:t>дезсредствами</w:t>
      </w:r>
      <w:proofErr w:type="spellEnd"/>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 xml:space="preserve">Навоз в навозохранилище обрабатывается </w:t>
      </w:r>
      <w:proofErr w:type="spellStart"/>
      <w:r w:rsidRPr="00A453F2">
        <w:rPr>
          <w:rFonts w:ascii="Times New Roman" w:eastAsia="Times New Roman" w:hAnsi="Times New Roman" w:cs="Times New Roman"/>
          <w:sz w:val="24"/>
          <w:szCs w:val="24"/>
          <w:lang w:eastAsia="ru-RU"/>
        </w:rPr>
        <w:t>дезсредствами</w:t>
      </w:r>
      <w:proofErr w:type="spellEnd"/>
      <w:r w:rsidRPr="00A453F2">
        <w:rPr>
          <w:rFonts w:ascii="Times New Roman" w:eastAsia="Times New Roman" w:hAnsi="Times New Roman" w:cs="Times New Roman"/>
          <w:sz w:val="24"/>
          <w:szCs w:val="24"/>
          <w:lang w:eastAsia="ru-RU"/>
        </w:rPr>
        <w:t xml:space="preserve">, перемещается в земляную траншею и закапывается на глубину 1,5 м. Края навозохранилища также обрабатываются </w:t>
      </w:r>
      <w:proofErr w:type="spellStart"/>
      <w:r w:rsidRPr="00A453F2">
        <w:rPr>
          <w:rFonts w:ascii="Times New Roman" w:eastAsia="Times New Roman" w:hAnsi="Times New Roman" w:cs="Times New Roman"/>
          <w:sz w:val="24"/>
          <w:szCs w:val="24"/>
          <w:lang w:eastAsia="ru-RU"/>
        </w:rPr>
        <w:t>дезсредствами</w:t>
      </w:r>
      <w:proofErr w:type="spellEnd"/>
      <w:r w:rsidRPr="00A453F2">
        <w:rPr>
          <w:rFonts w:ascii="Times New Roman" w:eastAsia="Times New Roman" w:hAnsi="Times New Roman" w:cs="Times New Roman"/>
          <w:sz w:val="24"/>
          <w:szCs w:val="24"/>
          <w:lang w:eastAsia="ru-RU"/>
        </w:rPr>
        <w:t>. По всему периметру с внешней стороны навозохранилища устанавливается изгородь из колючей проволоки и выкапывается канава шириной 0,6 м и глубиной 0,4 м.</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55. Одежда и обувь при каждом выходе с неблагополучной площадки должны подвергаться дезинфекционной обработке с использованием паров формальдегида в пароформалиновой камере в течение 1 часа при температуре 57-60°С, расходе формалина 75 см</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1B33311F" wp14:editId="5D776DF7">
                <wp:extent cx="104775" cy="219075"/>
                <wp:effectExtent l="0" t="0" r="0" b="0"/>
                <wp:docPr id="8" name="AutoShape 9" descr="data:image;base64,R0lGODdhCwAXAIABAAAAAP///ywAAAAACwAXAAACGYyPqcttABc4s1VpL9OKJw9FzkiW5ommSgEAO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2F3AE2" id="AutoShape 9" o:spid="_x0000_s1026" alt="data:image;base64,R0lGODdhCwAXAIABAAAAAP///ywAAAAACwAXAAACGYyPqcttABc4s1VpL9OKJw9FzkiW5ommSgEAOw=="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/м</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15F0456F" wp14:editId="25988708">
                <wp:extent cx="104775" cy="219075"/>
                <wp:effectExtent l="0" t="0" r="0" b="0"/>
                <wp:docPr id="7" name="AutoShape 10" descr="data:image;base64,R0lGODdhCwAXAIABAAAAAP///ywAAAAACwAXAAACGYyPqcttABc4s1VpL9OKJw9FzkiW5ommSgEAO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0334F9" id="AutoShape 10" o:spid="_x0000_s1026" alt="data:image;base64,R0lGODdhCwAXAIABAAAAAP///ywAAAAACwAXAAACGYyPqcttABc4s1VpL9OKJw9FzkiW5ommSgEAOw=="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xml:space="preserve"> водного раствора формалина с содержанием 1,5% формальдегида или путем </w:t>
      </w:r>
      <w:proofErr w:type="spellStart"/>
      <w:r w:rsidRPr="00A453F2">
        <w:rPr>
          <w:rFonts w:ascii="Times New Roman" w:eastAsia="Times New Roman" w:hAnsi="Times New Roman" w:cs="Times New Roman"/>
          <w:sz w:val="24"/>
          <w:szCs w:val="24"/>
          <w:lang w:eastAsia="ru-RU"/>
        </w:rPr>
        <w:t>полнопогружного</w:t>
      </w:r>
      <w:proofErr w:type="spellEnd"/>
      <w:r w:rsidRPr="00A453F2">
        <w:rPr>
          <w:rFonts w:ascii="Times New Roman" w:eastAsia="Times New Roman" w:hAnsi="Times New Roman" w:cs="Times New Roman"/>
          <w:sz w:val="24"/>
          <w:szCs w:val="24"/>
          <w:lang w:eastAsia="ru-RU"/>
        </w:rPr>
        <w:t xml:space="preserve"> замачивания в </w:t>
      </w:r>
      <w:proofErr w:type="spellStart"/>
      <w:r w:rsidRPr="00A453F2">
        <w:rPr>
          <w:rFonts w:ascii="Times New Roman" w:eastAsia="Times New Roman" w:hAnsi="Times New Roman" w:cs="Times New Roman"/>
          <w:sz w:val="24"/>
          <w:szCs w:val="24"/>
          <w:lang w:eastAsia="ru-RU"/>
        </w:rPr>
        <w:t>дезсредстве</w:t>
      </w:r>
      <w:proofErr w:type="spellEnd"/>
      <w:r w:rsidRPr="00A453F2">
        <w:rPr>
          <w:rFonts w:ascii="Times New Roman" w:eastAsia="Times New Roman" w:hAnsi="Times New Roman" w:cs="Times New Roman"/>
          <w:sz w:val="24"/>
          <w:szCs w:val="24"/>
          <w:lang w:eastAsia="ru-RU"/>
        </w:rPr>
        <w:t xml:space="preserve"> в соответствии с инструкцией по его применению и последующего кипячения в 5-процентном растворе кальцинированной соды не менее 30 минут с момента закипания.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Дезинфекционная обработка емкостей, в которых доставляются пища и вода для людей, работающих в эпизоотическом очаге, при вывозе с территории эпизоотического очага проводится с использованием </w:t>
      </w:r>
      <w:proofErr w:type="spellStart"/>
      <w:r w:rsidRPr="00A453F2">
        <w:rPr>
          <w:rFonts w:ascii="Times New Roman" w:eastAsia="Times New Roman" w:hAnsi="Times New Roman" w:cs="Times New Roman"/>
          <w:sz w:val="24"/>
          <w:szCs w:val="24"/>
          <w:lang w:eastAsia="ru-RU"/>
        </w:rPr>
        <w:t>дезсредств</w:t>
      </w:r>
      <w:proofErr w:type="spellEnd"/>
      <w:r w:rsidRPr="00A453F2">
        <w:rPr>
          <w:rFonts w:ascii="Times New Roman" w:eastAsia="Times New Roman" w:hAnsi="Times New Roman" w:cs="Times New Roman"/>
          <w:sz w:val="24"/>
          <w:szCs w:val="24"/>
          <w:lang w:eastAsia="ru-RU"/>
        </w:rPr>
        <w:t xml:space="preserve"> в соответствии с инструкциями по их применению.</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По окончании проведения мероприятий в эпизоотическом очаге ранее использованная для работ в эпизоотическом очаге одежда и обувь подлежат дезинфекционной обработке или уничтожению путем сжигания на месте уничтожения трупов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56. Транспортные средства при въезде (выезде) на территорию (с территории) эпизоотического очага подлежат дезинфекционной обработке на специально подготовленной площадке, оборудованной на расстоянии не более 3 км от места уничтожения трупов свиней (далее - дезинфекционная площадка).</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Для выезда обработанных транспортных средств с дезинфекционной площадки должен быть оборудован съезд на дорогу с твердым покрытием, подвергнутую дезинфекционной обработке 2-процентным раствором </w:t>
      </w:r>
      <w:proofErr w:type="spellStart"/>
      <w:r w:rsidRPr="00A453F2">
        <w:rPr>
          <w:rFonts w:ascii="Times New Roman" w:eastAsia="Times New Roman" w:hAnsi="Times New Roman" w:cs="Times New Roman"/>
          <w:sz w:val="24"/>
          <w:szCs w:val="24"/>
          <w:lang w:eastAsia="ru-RU"/>
        </w:rPr>
        <w:t>теотропина</w:t>
      </w:r>
      <w:proofErr w:type="spellEnd"/>
      <w:r w:rsidRPr="00A453F2">
        <w:rPr>
          <w:rFonts w:ascii="Times New Roman" w:eastAsia="Times New Roman" w:hAnsi="Times New Roman" w:cs="Times New Roman"/>
          <w:sz w:val="24"/>
          <w:szCs w:val="24"/>
          <w:lang w:eastAsia="ru-RU"/>
        </w:rPr>
        <w:t xml:space="preserve"> при норме расхода 30 </w:t>
      </w:r>
      <w:proofErr w:type="spellStart"/>
      <w:r w:rsidRPr="00A453F2">
        <w:rPr>
          <w:rFonts w:ascii="Times New Roman" w:eastAsia="Times New Roman" w:hAnsi="Times New Roman" w:cs="Times New Roman"/>
          <w:sz w:val="24"/>
          <w:szCs w:val="24"/>
          <w:lang w:eastAsia="ru-RU"/>
        </w:rPr>
        <w:t>дм</w:t>
      </w:r>
      <w:proofErr w:type="spellEnd"/>
      <w:r w:rsidRPr="00A453F2">
        <w:rPr>
          <w:rFonts w:ascii="Times New Roman" w:eastAsia="Times New Roman" w:hAnsi="Times New Roman" w:cs="Times New Roman"/>
          <w:noProof/>
          <w:sz w:val="24"/>
          <w:szCs w:val="24"/>
          <w:lang w:eastAsia="ru-RU"/>
        </w:rPr>
        <mc:AlternateContent>
          <mc:Choice Requires="wps">
            <w:drawing>
              <wp:inline distT="0" distB="0" distL="0" distR="0" wp14:anchorId="3DA47EA1" wp14:editId="2D028E80">
                <wp:extent cx="104775" cy="219075"/>
                <wp:effectExtent l="0" t="0" r="0" b="0"/>
                <wp:docPr id="6" name="AutoShape 11" descr="data:image;base64,R0lGODdhCwAXAIABAAAAAP///ywAAAAACwAXAAACGYyPqcttABc4s1VpL9OKJw9FzkiW5ommSgEAO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FB46FE" id="AutoShape 11" o:spid="_x0000_s1026" alt="data:image;base64,R0lGODdhCwAXAIABAAAAAP///ywAAAAACwAXAAACGYyPqcttABc4s1VpL9OKJw9FzkiW5ommSgEAOw=="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/м</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6A9AAF04" wp14:editId="38ACC845">
                <wp:extent cx="104775" cy="219075"/>
                <wp:effectExtent l="0" t="0" r="0" b="0"/>
                <wp:docPr id="5" name="AutoShape 12" descr="data:image;base64,R0lGODdhCwAXAIABAAAAAP///ywAAAAACwAXAAACGoyPqct9ABd4bjbLsNKJI+tBokOW5ommalIAAD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A95D41" id="AutoShape 12" o:spid="_x0000_s1026" alt="data:image;base64,R0lGODdhCwAXAIABAAAAAP///ywAAAAACwAXAAACGoyPqct9ABd4bjbLsNKJI+tBokOW5ommalIAADs="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или другим дезинфицирующим средством, предназначенным для обработки поверхностей вне помещений, в соответствии с инструкцией по его применению.</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57. Все наружные поверхности транспортных средств, а также внутренние поверхности их кузовов должны быть обработаны 1,5-процентным раствором формальдегида или 3-процентными растворами </w:t>
      </w:r>
      <w:proofErr w:type="spellStart"/>
      <w:r w:rsidRPr="00A453F2">
        <w:rPr>
          <w:rFonts w:ascii="Times New Roman" w:eastAsia="Times New Roman" w:hAnsi="Times New Roman" w:cs="Times New Roman"/>
          <w:sz w:val="24"/>
          <w:szCs w:val="24"/>
          <w:lang w:eastAsia="ru-RU"/>
        </w:rPr>
        <w:t>фоспара</w:t>
      </w:r>
      <w:proofErr w:type="spellEnd"/>
      <w:r w:rsidRPr="00A453F2">
        <w:rPr>
          <w:rFonts w:ascii="Times New Roman" w:eastAsia="Times New Roman" w:hAnsi="Times New Roman" w:cs="Times New Roman"/>
          <w:sz w:val="24"/>
          <w:szCs w:val="24"/>
          <w:lang w:eastAsia="ru-RU"/>
        </w:rPr>
        <w:t xml:space="preserve"> или </w:t>
      </w:r>
      <w:proofErr w:type="spellStart"/>
      <w:r w:rsidRPr="00A453F2">
        <w:rPr>
          <w:rFonts w:ascii="Times New Roman" w:eastAsia="Times New Roman" w:hAnsi="Times New Roman" w:cs="Times New Roman"/>
          <w:sz w:val="24"/>
          <w:szCs w:val="24"/>
          <w:lang w:eastAsia="ru-RU"/>
        </w:rPr>
        <w:t>парасода</w:t>
      </w:r>
      <w:proofErr w:type="spellEnd"/>
      <w:r w:rsidRPr="00A453F2">
        <w:rPr>
          <w:rFonts w:ascii="Times New Roman" w:eastAsia="Times New Roman" w:hAnsi="Times New Roman" w:cs="Times New Roman"/>
          <w:sz w:val="24"/>
          <w:szCs w:val="24"/>
          <w:lang w:eastAsia="ru-RU"/>
        </w:rPr>
        <w:t xml:space="preserve">, или 1,5-процентным раствора </w:t>
      </w:r>
      <w:proofErr w:type="spellStart"/>
      <w:r w:rsidRPr="00A453F2">
        <w:rPr>
          <w:rFonts w:ascii="Times New Roman" w:eastAsia="Times New Roman" w:hAnsi="Times New Roman" w:cs="Times New Roman"/>
          <w:sz w:val="24"/>
          <w:szCs w:val="24"/>
          <w:lang w:eastAsia="ru-RU"/>
        </w:rPr>
        <w:t>параформа</w:t>
      </w:r>
      <w:proofErr w:type="spellEnd"/>
      <w:r w:rsidRPr="00A453F2">
        <w:rPr>
          <w:rFonts w:ascii="Times New Roman" w:eastAsia="Times New Roman" w:hAnsi="Times New Roman" w:cs="Times New Roman"/>
          <w:sz w:val="24"/>
          <w:szCs w:val="24"/>
          <w:lang w:eastAsia="ru-RU"/>
        </w:rPr>
        <w:t xml:space="preserve">, приготовленным на 0,5-процентном растворе едкого натра, или 5-процентным раствором хлорамина из расчета 1 </w:t>
      </w:r>
      <w:proofErr w:type="spellStart"/>
      <w:r w:rsidRPr="00A453F2">
        <w:rPr>
          <w:rFonts w:ascii="Times New Roman" w:eastAsia="Times New Roman" w:hAnsi="Times New Roman" w:cs="Times New Roman"/>
          <w:sz w:val="24"/>
          <w:szCs w:val="24"/>
          <w:lang w:eastAsia="ru-RU"/>
        </w:rPr>
        <w:t>дм</w:t>
      </w:r>
      <w:proofErr w:type="spellEnd"/>
      <w:r w:rsidRPr="00A453F2">
        <w:rPr>
          <w:rFonts w:ascii="Times New Roman" w:eastAsia="Times New Roman" w:hAnsi="Times New Roman" w:cs="Times New Roman"/>
          <w:noProof/>
          <w:sz w:val="24"/>
          <w:szCs w:val="24"/>
          <w:lang w:eastAsia="ru-RU"/>
        </w:rPr>
        <mc:AlternateContent>
          <mc:Choice Requires="wps">
            <w:drawing>
              <wp:inline distT="0" distB="0" distL="0" distR="0" wp14:anchorId="4B392610" wp14:editId="4E9D2DE9">
                <wp:extent cx="104775" cy="219075"/>
                <wp:effectExtent l="0" t="0" r="0" b="0"/>
                <wp:docPr id="4" name="AutoShape 13" descr="data:image;base64,R0lGODdhCwAXAIABAAAAAP///ywAAAAACwAXAAACGYyPqcttABc4s1VpL9OKJw9FzkiW5ommSgEAO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E7E8B36" id="AutoShape 13" o:spid="_x0000_s1026" alt="data:image;base64,R0lGODdhCwAXAIABAAAAAP///ywAAAAACwAXAAACGYyPqcttABc4s1VpL9OKJw9FzkiW5ommSgEAOw=="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на 1 м</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6A760615" wp14:editId="18175A2D">
                <wp:extent cx="104775" cy="219075"/>
                <wp:effectExtent l="0" t="0" r="0" b="0"/>
                <wp:docPr id="3" name="AutoShape 14" descr="data:image;base64,R0lGODdhCwAXAIABAAAAAP///ywAAAAACwAXAAACGoyPqct9ABd4bjbLsNKJI+tBokOW5ommalIAAD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7F9A6C" id="AutoShape 14" o:spid="_x0000_s1026" alt="data:image;base64,R0lGODdhCwAXAIABAAAAAP///ywAAAAACwAXAAACGoyPqct9ABd4bjbLsNKJI+tBokOW5ommalIAADs="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с экспозицией 30 минут, или другими дезинфицирующими средствами, предназначенным для обработки поверхностей вне помещений, в соответствии с инструкциями по их применению. При температуре окружающего воздуха ниже 5°С применяются растворы дезинфицирующих средств с температурой не ниже 50°С. При температуре окружающего воздуха ниже минус 20°С растворы дезинфицирующих средств должны содержать не менее 20% поваренной соли.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Механическая очистка должна проводиться в отношении всех наружных поверхностей технических средств, внутренних поверхностей их кузовов (при наличии) и их мойка с применением поверхностно-активных веществ с высокими моющими </w:t>
      </w:r>
      <w:r w:rsidRPr="00A453F2">
        <w:rPr>
          <w:rFonts w:ascii="Times New Roman" w:eastAsia="Times New Roman" w:hAnsi="Times New Roman" w:cs="Times New Roman"/>
          <w:sz w:val="24"/>
          <w:szCs w:val="24"/>
          <w:lang w:eastAsia="ru-RU"/>
        </w:rPr>
        <w:lastRenderedPageBreak/>
        <w:t>свойствами.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После мойки все наружные поверхности технических средств, а также внутренние поверхности их кузовов (при наличии) должны быть обработаны дезинфицирующими средствами, указанными в абзаце четвертом настоящего пункта, с экспозицией не менее 2 часов.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Одновременно с проведением мойки и обработки наружных поверхностей технического средства при температуре наружного воздуха ниже 10°С должна подвергаться внутреннему нагреву его кабина (кабины) управления, после чего:</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должна быть снята временная защита с рукоятей управления. Их наружные поверхности, педали ножного управления, резиновые коврики, доступные для обработки части торпеды, клавиши управления, ручки открывания дверей; двери должны быть смочены и протерты спиртосодержащими дезинфицирующими средствами или свежеприготовленным 5-процентным раствором перекиси водорода с экспозицией 30 минут;</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должна быть снята временная защита (полиэтиленовое или другое влагонепроницаемое покрытие) с сидений, которая вместе с другими снятыми в кабине управления защитными покрытиями, мусором, одноразовыми средствами защиты обуви, одежды, рук водителя (оператора) должна складироваться в герметичную упаковку, внешняя поверхность которой должна быть обработана дезинфицирующими средствами в соответствии с инструкциями по их применению. Такая упаковка должна быть уничтожена путем сжигания на месте уничтожения трупов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58. На инфицированных объектах осуществляются мероприятия, указанные в </w:t>
      </w:r>
      <w:hyperlink r:id="rId40" w:anchor="7E20KD" w:history="1">
        <w:r w:rsidRPr="00A453F2">
          <w:rPr>
            <w:rFonts w:ascii="Times New Roman" w:eastAsia="Times New Roman" w:hAnsi="Times New Roman" w:cs="Times New Roman"/>
            <w:color w:val="3451A0"/>
            <w:sz w:val="24"/>
            <w:szCs w:val="24"/>
            <w:u w:val="single"/>
            <w:lang w:eastAsia="ru-RU"/>
          </w:rPr>
          <w:t>пунктах 48</w:t>
        </w:r>
      </w:hyperlink>
      <w:r w:rsidRPr="00A453F2">
        <w:rPr>
          <w:rFonts w:ascii="Times New Roman" w:eastAsia="Times New Roman" w:hAnsi="Times New Roman" w:cs="Times New Roman"/>
          <w:sz w:val="24"/>
          <w:szCs w:val="24"/>
          <w:lang w:eastAsia="ru-RU"/>
        </w:rPr>
        <w:t>, </w:t>
      </w:r>
      <w:hyperlink r:id="rId41" w:anchor="7E40KE" w:history="1">
        <w:r w:rsidRPr="00A453F2">
          <w:rPr>
            <w:rFonts w:ascii="Times New Roman" w:eastAsia="Times New Roman" w:hAnsi="Times New Roman" w:cs="Times New Roman"/>
            <w:color w:val="3451A0"/>
            <w:sz w:val="24"/>
            <w:szCs w:val="24"/>
            <w:u w:val="single"/>
            <w:lang w:eastAsia="ru-RU"/>
          </w:rPr>
          <w:t>49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Имеющиеся на указанных объектах продукты убоя свиней и продукты их переработки, в отношении которых установлен диагноз на АЧС, подлежат уничтожению в соответствии с </w:t>
      </w:r>
      <w:hyperlink r:id="rId42" w:anchor="7DU0KB" w:history="1">
        <w:r w:rsidRPr="00A453F2">
          <w:rPr>
            <w:rFonts w:ascii="Times New Roman" w:eastAsia="Times New Roman" w:hAnsi="Times New Roman" w:cs="Times New Roman"/>
            <w:color w:val="3451A0"/>
            <w:sz w:val="24"/>
            <w:szCs w:val="24"/>
            <w:u w:val="single"/>
            <w:lang w:eastAsia="ru-RU"/>
          </w:rPr>
          <w:t>пунктами 46</w:t>
        </w:r>
      </w:hyperlink>
      <w:r w:rsidRPr="00A453F2">
        <w:rPr>
          <w:rFonts w:ascii="Times New Roman" w:eastAsia="Times New Roman" w:hAnsi="Times New Roman" w:cs="Times New Roman"/>
          <w:sz w:val="24"/>
          <w:szCs w:val="24"/>
          <w:lang w:eastAsia="ru-RU"/>
        </w:rPr>
        <w:t>, </w:t>
      </w:r>
      <w:hyperlink r:id="rId43" w:anchor="7E00KC" w:history="1">
        <w:r w:rsidRPr="00A453F2">
          <w:rPr>
            <w:rFonts w:ascii="Times New Roman" w:eastAsia="Times New Roman" w:hAnsi="Times New Roman" w:cs="Times New Roman"/>
            <w:color w:val="3451A0"/>
            <w:sz w:val="24"/>
            <w:szCs w:val="24"/>
            <w:u w:val="single"/>
            <w:lang w:eastAsia="ru-RU"/>
          </w:rPr>
          <w:t>47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Имеющиеся на указанных объектах продукты убоя свиней (продукты их переработки), в случае если их переработка, упаковка, хранение, транспортирование осуществлялось на одном оборудовании и (или) в одном помещении с продуктами убоя свиней и продуктами их переработки, в отношении которых установлен диагноз на АЧС, а также продукты убоя (продукты переработки продуктов убоя) животных других видов, переработка, транспортирование и хранение которых не осуществлялись изолированно от продуктов убоя свиней (продуктов их переработки), за исключением продукции, упакованной в герметичную (в том числе вакуумную) упаковку, перерабатываются при температуре не менее 70°С в течение не менее 30 минут, в том числе на консервы, или уничтожаются путем сжигания. Полученные при переработке кости, шкура, обрезки и отходы подлежат проварке в течение не менее 30 минут, при температуре в толще продукта не менее 70°С или уничтожению путем сжигания.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Продукты убоя свиней (продукты их переработки), а также продукты убоя (продукты переработки продуктов убоя) животных других видов, переработка, транспортирование и хранение которых не осуществлялись изолированно от продуктов убоя (продуктов переработки продуктов убоя) свиней, упакованные в герметичную (в том числе вакуумную) упаковку, при условии их предшествующей переработки и упаковки изолированно от продуктов убоя свиней и продуктов их переработки, в отношении </w:t>
      </w:r>
      <w:r w:rsidRPr="00A453F2">
        <w:rPr>
          <w:rFonts w:ascii="Times New Roman" w:eastAsia="Times New Roman" w:hAnsi="Times New Roman" w:cs="Times New Roman"/>
          <w:sz w:val="24"/>
          <w:szCs w:val="24"/>
          <w:lang w:eastAsia="ru-RU"/>
        </w:rPr>
        <w:lastRenderedPageBreak/>
        <w:t xml:space="preserve">которых установлен диагноз на АЧС, хранившиеся с ними в одной холодильной камере, подвергаются дезинфекции по внешней оболочке 5-процентным раствором хлорамина с экспозицией 3 часа или другими </w:t>
      </w:r>
      <w:proofErr w:type="spellStart"/>
      <w:r w:rsidRPr="00A453F2">
        <w:rPr>
          <w:rFonts w:ascii="Times New Roman" w:eastAsia="Times New Roman" w:hAnsi="Times New Roman" w:cs="Times New Roman"/>
          <w:sz w:val="24"/>
          <w:szCs w:val="24"/>
          <w:lang w:eastAsia="ru-RU"/>
        </w:rPr>
        <w:t>дезсредствами</w:t>
      </w:r>
      <w:proofErr w:type="spellEnd"/>
      <w:r w:rsidRPr="00A453F2">
        <w:rPr>
          <w:rFonts w:ascii="Times New Roman" w:eastAsia="Times New Roman" w:hAnsi="Times New Roman" w:cs="Times New Roman"/>
          <w:sz w:val="24"/>
          <w:szCs w:val="24"/>
          <w:lang w:eastAsia="ru-RU"/>
        </w:rPr>
        <w:t xml:space="preserve"> при условии, что упаковка сохраняет свою герметичность после такой обработки.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Продукция после переработки в соответствии с абзацем третьим настоящего пункта (кроме консервов) или после дезинфекции в соответствии с абзацем четвертым настоящего пункта подлежит реализации в пределах неблагополучной территории. Консервы реализуются без ограничений.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Продукты убоя (продукты переработки продуктов убоя) животных других видов, переработка, транспортирование и хранение которых осуществлялись изолированно от продуктов убоя свиней (продуктов их переработки) свиней, реализуются без ограничений.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Оборудование, инвентарь, одежда и обувь, используемые при переработке продукции, указанной в настоящем пункте, после каждой производственной смены подлежат дезинфекционной обработке с применением </w:t>
      </w:r>
      <w:proofErr w:type="spellStart"/>
      <w:r w:rsidRPr="00A453F2">
        <w:rPr>
          <w:rFonts w:ascii="Times New Roman" w:eastAsia="Times New Roman" w:hAnsi="Times New Roman" w:cs="Times New Roman"/>
          <w:sz w:val="24"/>
          <w:szCs w:val="24"/>
          <w:lang w:eastAsia="ru-RU"/>
        </w:rPr>
        <w:t>дезсредств</w:t>
      </w:r>
      <w:proofErr w:type="spellEnd"/>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59. В угрожаемой зоне:</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а) запрещается: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вывоз свиней, кроме вывоза свиней с территории хозяйств, отнесенных к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IV и исключенных из угрожаемой зоны в соответствии с </w:t>
      </w:r>
      <w:hyperlink r:id="rId44" w:anchor="7DO0K9" w:history="1">
        <w:r w:rsidRPr="00A453F2">
          <w:rPr>
            <w:rFonts w:ascii="Times New Roman" w:eastAsia="Times New Roman" w:hAnsi="Times New Roman" w:cs="Times New Roman"/>
            <w:color w:val="3451A0"/>
            <w:sz w:val="24"/>
            <w:szCs w:val="24"/>
            <w:u w:val="single"/>
            <w:lang w:eastAsia="ru-RU"/>
          </w:rPr>
          <w:t>пунктом 37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реализация свиней и продуктов убоя свиней непромышленного изготовления;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вывоз и пересылка, включая почтовые отправления, продуктов убоя свиней и продуктов их переработки, отходов свиноводства, оборудования и инвентаря, используемого при содержании свиней, кроме вывоза с территории хозяйств, отнесенных к IV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и исключенных из угрожаемой зоны в соответствии с </w:t>
      </w:r>
      <w:hyperlink r:id="rId45" w:anchor="7DO0K9" w:history="1">
        <w:r w:rsidRPr="00A453F2">
          <w:rPr>
            <w:rFonts w:ascii="Times New Roman" w:eastAsia="Times New Roman" w:hAnsi="Times New Roman" w:cs="Times New Roman"/>
            <w:color w:val="3451A0"/>
            <w:sz w:val="24"/>
            <w:szCs w:val="24"/>
            <w:u w:val="single"/>
            <w:lang w:eastAsia="ru-RU"/>
          </w:rPr>
          <w:t>пунктом 37 настоящих Правил</w:t>
        </w:r>
      </w:hyperlink>
      <w:r w:rsidRPr="00A453F2">
        <w:rPr>
          <w:rFonts w:ascii="Times New Roman" w:eastAsia="Times New Roman" w:hAnsi="Times New Roman" w:cs="Times New Roman"/>
          <w:sz w:val="24"/>
          <w:szCs w:val="24"/>
          <w:lang w:eastAsia="ru-RU"/>
        </w:rPr>
        <w:t> проведение сельскохозяйственных ярмарок, выставок (аукционов) и других мероприятий, связанных с передвижением, перемещением и скоплением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заготовка на территории угрожаемой зоны и вывоз кормов, за исключением комбикормов промышленного производства и фуражного зерна, прошедших термическую обработку при температуре не менее 70°С, обеспечивающую их обеззараживание;</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все виды охоты, за исключением охоты в целях регулирования численности охотничьих ресурсов;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б) осуществляется: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направление свиней на убой и переработку на предприятия по убою и переработке, расположенные в угрожаемой зоне. В случае отсутствия таких предприятий осуществляется изъятие свиней и иные мероприятия, предусмотренные </w:t>
      </w:r>
      <w:hyperlink r:id="rId46" w:anchor="7DU0KB" w:history="1">
        <w:r w:rsidRPr="00A453F2">
          <w:rPr>
            <w:rFonts w:ascii="Times New Roman" w:eastAsia="Times New Roman" w:hAnsi="Times New Roman" w:cs="Times New Roman"/>
            <w:color w:val="3451A0"/>
            <w:sz w:val="24"/>
            <w:szCs w:val="24"/>
            <w:u w:val="single"/>
            <w:lang w:eastAsia="ru-RU"/>
          </w:rPr>
          <w:t>пунктами 46</w:t>
        </w:r>
      </w:hyperlink>
      <w:r w:rsidRPr="00A453F2">
        <w:rPr>
          <w:rFonts w:ascii="Times New Roman" w:eastAsia="Times New Roman" w:hAnsi="Times New Roman" w:cs="Times New Roman"/>
          <w:sz w:val="24"/>
          <w:szCs w:val="24"/>
          <w:lang w:eastAsia="ru-RU"/>
        </w:rPr>
        <w:t> и </w:t>
      </w:r>
      <w:hyperlink r:id="rId47" w:anchor="7E00KC" w:history="1">
        <w:r w:rsidRPr="00A453F2">
          <w:rPr>
            <w:rFonts w:ascii="Times New Roman" w:eastAsia="Times New Roman" w:hAnsi="Times New Roman" w:cs="Times New Roman"/>
            <w:color w:val="3451A0"/>
            <w:sz w:val="24"/>
            <w:szCs w:val="24"/>
            <w:u w:val="single"/>
            <w:lang w:eastAsia="ru-RU"/>
          </w:rPr>
          <w:t>47 настоящих Правил</w:t>
        </w:r>
      </w:hyperlink>
      <w:r w:rsidRPr="00A453F2">
        <w:rPr>
          <w:rFonts w:ascii="Times New Roman" w:eastAsia="Times New Roman" w:hAnsi="Times New Roman" w:cs="Times New Roman"/>
          <w:sz w:val="24"/>
          <w:szCs w:val="24"/>
          <w:lang w:eastAsia="ru-RU"/>
        </w:rPr>
        <w:t xml:space="preserve">. Указанные мероприятия не осуществляются в отношении хозяйств, отнесенных к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IV и исключенных из угрожаемой зоны в соответствии с </w:t>
      </w:r>
      <w:hyperlink r:id="rId48" w:anchor="7DO0K9" w:history="1">
        <w:r w:rsidRPr="00A453F2">
          <w:rPr>
            <w:rFonts w:ascii="Times New Roman" w:eastAsia="Times New Roman" w:hAnsi="Times New Roman" w:cs="Times New Roman"/>
            <w:color w:val="3451A0"/>
            <w:sz w:val="24"/>
            <w:szCs w:val="24"/>
            <w:u w:val="single"/>
            <w:lang w:eastAsia="ru-RU"/>
          </w:rPr>
          <w:t>пунктом 37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переработка мяса и других продуктов убоя свиней, пригодных к использованию для пищевых целей по результатам ветеринарно-санитарной экспертизы</w:t>
      </w:r>
      <w:r w:rsidRPr="00A453F2">
        <w:rPr>
          <w:rFonts w:ascii="Times New Roman" w:eastAsia="Times New Roman" w:hAnsi="Times New Roman" w:cs="Times New Roman"/>
          <w:noProof/>
          <w:sz w:val="24"/>
          <w:szCs w:val="24"/>
          <w:lang w:eastAsia="ru-RU"/>
        </w:rPr>
        <mc:AlternateContent>
          <mc:Choice Requires="wps">
            <w:drawing>
              <wp:inline distT="0" distB="0" distL="0" distR="0" wp14:anchorId="4CD43E67" wp14:editId="3E7E3850">
                <wp:extent cx="152400" cy="219075"/>
                <wp:effectExtent l="0" t="0" r="0" b="0"/>
                <wp:docPr id="2" name="AutoShape 15" descr="data:image;base64,R0lGODdhEAAXAIABAAAAAP///ywAAAAAEAAXAAACI4yPqcvtH8CSCVBkZ40ac3V94XGVXWSl4ElmGwTH8kzX9m0XAD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DD0415" id="AutoShape 15" o:spid="_x0000_s1026" alt="data:image;base64,R0lGODdhEAAXAIABAAAAAP///ywAAAAAEAAXAAACI4yPqcvtH8CSCVBkZ40ac3V94XGVXWSl4ElmGwTH8kzX9m0XADs=" style="width:12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при температуре не менее 70°С в толще продукта в течение не менее 30 минут. При невозможности осуществления в угрожаемой зоне переработки мяса и других продуктов убоя свиней организуется изъятие и уничтожение мяса и других продуктов убоя свиней в соответствии с </w:t>
      </w:r>
      <w:hyperlink r:id="rId49" w:anchor="7DU0KB" w:history="1">
        <w:r w:rsidRPr="00A453F2">
          <w:rPr>
            <w:rFonts w:ascii="Times New Roman" w:eastAsia="Times New Roman" w:hAnsi="Times New Roman" w:cs="Times New Roman"/>
            <w:color w:val="3451A0"/>
            <w:sz w:val="24"/>
            <w:szCs w:val="24"/>
            <w:u w:val="single"/>
            <w:lang w:eastAsia="ru-RU"/>
          </w:rPr>
          <w:t>пунктами 46</w:t>
        </w:r>
      </w:hyperlink>
      <w:r w:rsidRPr="00A453F2">
        <w:rPr>
          <w:rFonts w:ascii="Times New Roman" w:eastAsia="Times New Roman" w:hAnsi="Times New Roman" w:cs="Times New Roman"/>
          <w:sz w:val="24"/>
          <w:szCs w:val="24"/>
          <w:lang w:eastAsia="ru-RU"/>
        </w:rPr>
        <w:t>, </w:t>
      </w:r>
      <w:hyperlink r:id="rId50" w:anchor="7E00KC" w:history="1">
        <w:r w:rsidRPr="00A453F2">
          <w:rPr>
            <w:rFonts w:ascii="Times New Roman" w:eastAsia="Times New Roman" w:hAnsi="Times New Roman" w:cs="Times New Roman"/>
            <w:color w:val="3451A0"/>
            <w:sz w:val="24"/>
            <w:szCs w:val="24"/>
            <w:u w:val="single"/>
            <w:lang w:eastAsia="ru-RU"/>
          </w:rPr>
          <w:t>47 настоящих Правил</w:t>
        </w:r>
      </w:hyperlink>
      <w:r w:rsidRPr="00A453F2">
        <w:rPr>
          <w:rFonts w:ascii="Times New Roman" w:eastAsia="Times New Roman" w:hAnsi="Times New Roman" w:cs="Times New Roman"/>
          <w:sz w:val="24"/>
          <w:szCs w:val="24"/>
          <w:lang w:eastAsia="ru-RU"/>
        </w:rPr>
        <w:t xml:space="preserve">. Указанные мероприятия не осуществляются в отношении хозяйств, отнесенных к </w:t>
      </w:r>
      <w:proofErr w:type="spellStart"/>
      <w:r w:rsidRPr="00A453F2">
        <w:rPr>
          <w:rFonts w:ascii="Times New Roman" w:eastAsia="Times New Roman" w:hAnsi="Times New Roman" w:cs="Times New Roman"/>
          <w:sz w:val="24"/>
          <w:szCs w:val="24"/>
          <w:lang w:eastAsia="ru-RU"/>
        </w:rPr>
        <w:t>компартментам</w:t>
      </w:r>
      <w:proofErr w:type="spellEnd"/>
      <w:r w:rsidRPr="00A453F2">
        <w:rPr>
          <w:rFonts w:ascii="Times New Roman" w:eastAsia="Times New Roman" w:hAnsi="Times New Roman" w:cs="Times New Roman"/>
          <w:sz w:val="24"/>
          <w:szCs w:val="24"/>
          <w:lang w:eastAsia="ru-RU"/>
        </w:rPr>
        <w:t xml:space="preserve"> III и IV;</w:t>
      </w:r>
    </w:p>
    <w:p w:rsidR="00A453F2" w:rsidRPr="00A453F2" w:rsidRDefault="00A453F2" w:rsidP="00A453F2">
      <w:pPr>
        <w:spacing w:after="0" w:line="240" w:lineRule="auto"/>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________________</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noProof/>
          <w:sz w:val="24"/>
          <w:szCs w:val="24"/>
          <w:lang w:eastAsia="ru-RU"/>
        </w:rPr>
        <mc:AlternateContent>
          <mc:Choice Requires="wps">
            <w:drawing>
              <wp:inline distT="0" distB="0" distL="0" distR="0" wp14:anchorId="056AC90B" wp14:editId="75ED912C">
                <wp:extent cx="142875" cy="219075"/>
                <wp:effectExtent l="0" t="0" r="0" b="0"/>
                <wp:docPr id="1" name="AutoShape 16" descr="data:image;base64,R0lGODdhDwAXAIABAAAAAP///ywAAAAADwAXAAACI4yPqcvtDFZEYFJ7cIh6J65gU2eVYValn/RV5wPH8kzX9l0XAD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02C7AA" id="AutoShape 16" o:spid="_x0000_s1026" alt="data:image;base64,R0lGODdhDwAXAIABAAAAAP///ywAAAAADwAXAAACI4yPqcvtDFZEYFJ7cIh6J65gU2eVYValn/RV5wPH8kzX9l0XADs=" style="width:11.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" filled="f" stroked="f">
                <o:lock v:ext="edit" aspectratio="t"/>
                <w10:anchorlock/>
              </v:rect>
            </w:pict>
          </mc:Fallback>
        </mc:AlternateContent>
      </w:r>
      <w:r w:rsidRPr="00A453F2">
        <w:rPr>
          <w:rFonts w:ascii="Times New Roman" w:eastAsia="Times New Roman" w:hAnsi="Times New Roman" w:cs="Times New Roman"/>
          <w:sz w:val="24"/>
          <w:szCs w:val="24"/>
          <w:lang w:eastAsia="ru-RU"/>
        </w:rPr>
        <w:t> </w:t>
      </w:r>
      <w:hyperlink r:id="rId51" w:anchor="7DG0K7" w:history="1">
        <w:r w:rsidRPr="00A453F2">
          <w:rPr>
            <w:rFonts w:ascii="Times New Roman" w:eastAsia="Times New Roman" w:hAnsi="Times New Roman" w:cs="Times New Roman"/>
            <w:color w:val="3451A0"/>
            <w:sz w:val="24"/>
            <w:szCs w:val="24"/>
            <w:u w:val="single"/>
            <w:lang w:eastAsia="ru-RU"/>
          </w:rPr>
          <w:t>Статья 21 Закона Российской Федерации от 14 мая 1993 г. N 4979-1 "О ветеринарии"</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обеспечение отсутствия на территории угрожаемой зоны диких кабанов путем регулирования их численности;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обследование охотничьих угодий и иных территорий, являющихся средой обитания дикого кабана, в целях выявления захоронений павших свиней, а также случаев падежа диких кабанов.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60. В угрожаемой зоне перевозка свиней для убоя и переработки, за исключением хозяйств, отнесенных к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IV и исключенных из угрожаемой зоны в соответствии с </w:t>
      </w:r>
      <w:hyperlink r:id="rId52" w:anchor="7DO0K9" w:history="1">
        <w:r w:rsidRPr="00A453F2">
          <w:rPr>
            <w:rFonts w:ascii="Times New Roman" w:eastAsia="Times New Roman" w:hAnsi="Times New Roman" w:cs="Times New Roman"/>
            <w:color w:val="3451A0"/>
            <w:sz w:val="24"/>
            <w:szCs w:val="24"/>
            <w:u w:val="single"/>
            <w:lang w:eastAsia="ru-RU"/>
          </w:rPr>
          <w:t>пунктом 37 настоящих Правил</w:t>
        </w:r>
      </w:hyperlink>
      <w:r w:rsidRPr="00A453F2">
        <w:rPr>
          <w:rFonts w:ascii="Times New Roman" w:eastAsia="Times New Roman" w:hAnsi="Times New Roman" w:cs="Times New Roman"/>
          <w:sz w:val="24"/>
          <w:szCs w:val="24"/>
          <w:lang w:eastAsia="ru-RU"/>
        </w:rPr>
        <w:t xml:space="preserve">, осуществляется в сопровождении лица, являющегося представителем хозяйства, и специалиста </w:t>
      </w:r>
      <w:proofErr w:type="spellStart"/>
      <w:r w:rsidRPr="00A453F2">
        <w:rPr>
          <w:rFonts w:ascii="Times New Roman" w:eastAsia="Times New Roman" w:hAnsi="Times New Roman" w:cs="Times New Roman"/>
          <w:sz w:val="24"/>
          <w:szCs w:val="24"/>
          <w:lang w:eastAsia="ru-RU"/>
        </w:rPr>
        <w:t>госветслужбы</w:t>
      </w:r>
      <w:proofErr w:type="spellEnd"/>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Транспортное средство после выгрузки свиней подлежит механической очистке и дезинфекционной обработке с использованием дезинфицирующих средств, предназначенных для обработки поверхностей вне помещений, согласно инструкциям по их применению на специально оборудованной для этих целей площадке до выезда с территории предприятия по убою и переработке.</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61. Полученная продукция (кроме консервов) используется в пределах угрожаемой зоны, за исключением предприятий по убою и переработке, отнесенных к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IV. Консервы реализуются без ограничений.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Шкуры убитых свиней в течение 48 часов обеззараживаются в 26-процентном растворе поваренной соли, в который добавляется 1-процентная соляная кислота при температуре раствора 20-22°С. На одну весовую часть парных шкур вносится 4 части раствора.</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Кости, кровь, ноги, желудки, кишки убитых свиней, боенские отходы перерабатываются на мясокостную муку.</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При невозможности переработки на мясокостную муку указанное сырье подвергается проварке в течение 150 минут и используется на корм птице в пределах угрожаемой зоны или уничтожается сжиганием.</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62. В зоне наблюдения: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а) запрещается: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lastRenderedPageBreak/>
        <w:t xml:space="preserve">ввоз свиней для воспроизводства, за исключением ввоза в хозяйства, отнесенные к </w:t>
      </w:r>
      <w:proofErr w:type="spellStart"/>
      <w:r w:rsidRPr="00A453F2">
        <w:rPr>
          <w:rFonts w:ascii="Times New Roman" w:eastAsia="Times New Roman" w:hAnsi="Times New Roman" w:cs="Times New Roman"/>
          <w:sz w:val="24"/>
          <w:szCs w:val="24"/>
          <w:lang w:eastAsia="ru-RU"/>
        </w:rPr>
        <w:t>компартментам</w:t>
      </w:r>
      <w:proofErr w:type="spellEnd"/>
      <w:r w:rsidRPr="00A453F2">
        <w:rPr>
          <w:rFonts w:ascii="Times New Roman" w:eastAsia="Times New Roman" w:hAnsi="Times New Roman" w:cs="Times New Roman"/>
          <w:sz w:val="24"/>
          <w:szCs w:val="24"/>
          <w:lang w:eastAsia="ru-RU"/>
        </w:rPr>
        <w:t xml:space="preserve"> III и IV и исключенные из зоны наблюдения в соответствии с </w:t>
      </w:r>
      <w:hyperlink r:id="rId53" w:anchor="7DQ0KA" w:history="1">
        <w:r w:rsidRPr="00A453F2">
          <w:rPr>
            <w:rFonts w:ascii="Times New Roman" w:eastAsia="Times New Roman" w:hAnsi="Times New Roman" w:cs="Times New Roman"/>
            <w:color w:val="3451A0"/>
            <w:sz w:val="24"/>
            <w:szCs w:val="24"/>
            <w:u w:val="single"/>
            <w:lang w:eastAsia="ru-RU"/>
          </w:rPr>
          <w:t>пунктом 38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ввоз свиней для откорма, за исключением ввоза свиней, вакцинированных в хозяйстве-поставщике против рожи свиней и классической чумы свиней, не ранее 30 календарных дней до дня ввоза на территорию зоны наблюдения;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реализация свиней и продуктов убоя свиней непромышленного изготовления;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проведение сельскохозяйственных ярмарок, выставок, торгов и других мероприятий, связанных с передвижением, перемещением и скоплением свиней, кроме случаев, связанных с производственной деятельностью хозяйств, отнесенных к </w:t>
      </w:r>
      <w:proofErr w:type="spellStart"/>
      <w:r w:rsidRPr="00A453F2">
        <w:rPr>
          <w:rFonts w:ascii="Times New Roman" w:eastAsia="Times New Roman" w:hAnsi="Times New Roman" w:cs="Times New Roman"/>
          <w:sz w:val="24"/>
          <w:szCs w:val="24"/>
          <w:lang w:eastAsia="ru-RU"/>
        </w:rPr>
        <w:t>компартментам</w:t>
      </w:r>
      <w:proofErr w:type="spellEnd"/>
      <w:r w:rsidRPr="00A453F2">
        <w:rPr>
          <w:rFonts w:ascii="Times New Roman" w:eastAsia="Times New Roman" w:hAnsi="Times New Roman" w:cs="Times New Roman"/>
          <w:sz w:val="24"/>
          <w:szCs w:val="24"/>
          <w:lang w:eastAsia="ru-RU"/>
        </w:rPr>
        <w:t xml:space="preserve"> III и IV и исключенных из зоны наблюдения в соответствии с </w:t>
      </w:r>
      <w:hyperlink r:id="rId54" w:anchor="7DQ0KA" w:history="1">
        <w:r w:rsidRPr="00A453F2">
          <w:rPr>
            <w:rFonts w:ascii="Times New Roman" w:eastAsia="Times New Roman" w:hAnsi="Times New Roman" w:cs="Times New Roman"/>
            <w:color w:val="3451A0"/>
            <w:sz w:val="24"/>
            <w:szCs w:val="24"/>
            <w:u w:val="single"/>
            <w:lang w:eastAsia="ru-RU"/>
          </w:rPr>
          <w:t>пунктом 38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выгульное содержание свиней, в том числе под навесами. В зоне наблюдения владельцы свиней должны обеспечить их содержание, исключающее контакт между свиньями и дикими животными;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убой свиней, за исключением убоя на предприятиях по убою и переработке, с отбором Проб для лабораторных исследований на АЧС в соответствии с </w:t>
      </w:r>
      <w:hyperlink r:id="rId55" w:anchor="7DS0KD" w:history="1">
        <w:r w:rsidRPr="00A453F2">
          <w:rPr>
            <w:rFonts w:ascii="Times New Roman" w:eastAsia="Times New Roman" w:hAnsi="Times New Roman" w:cs="Times New Roman"/>
            <w:color w:val="3451A0"/>
            <w:sz w:val="24"/>
            <w:szCs w:val="24"/>
            <w:u w:val="single"/>
            <w:lang w:eastAsia="ru-RU"/>
          </w:rPr>
          <w:t>пунктами 24</w:t>
        </w:r>
      </w:hyperlink>
      <w:r w:rsidRPr="00A453F2">
        <w:rPr>
          <w:rFonts w:ascii="Times New Roman" w:eastAsia="Times New Roman" w:hAnsi="Times New Roman" w:cs="Times New Roman"/>
          <w:sz w:val="24"/>
          <w:szCs w:val="24"/>
          <w:lang w:eastAsia="ru-RU"/>
        </w:rPr>
        <w:t>-</w:t>
      </w:r>
      <w:hyperlink r:id="rId56" w:anchor="7DK0K8" w:history="1">
        <w:r w:rsidRPr="00A453F2">
          <w:rPr>
            <w:rFonts w:ascii="Times New Roman" w:eastAsia="Times New Roman" w:hAnsi="Times New Roman" w:cs="Times New Roman"/>
            <w:color w:val="3451A0"/>
            <w:sz w:val="24"/>
            <w:szCs w:val="24"/>
            <w:u w:val="single"/>
            <w:lang w:eastAsia="ru-RU"/>
          </w:rPr>
          <w:t>28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вывоз свиней, кроме вывоза свиней из хозяйств, отнесенных к </w:t>
      </w:r>
      <w:proofErr w:type="spellStart"/>
      <w:r w:rsidRPr="00A453F2">
        <w:rPr>
          <w:rFonts w:ascii="Times New Roman" w:eastAsia="Times New Roman" w:hAnsi="Times New Roman" w:cs="Times New Roman"/>
          <w:sz w:val="24"/>
          <w:szCs w:val="24"/>
          <w:lang w:eastAsia="ru-RU"/>
        </w:rPr>
        <w:t>компартментам</w:t>
      </w:r>
      <w:proofErr w:type="spellEnd"/>
      <w:r w:rsidRPr="00A453F2">
        <w:rPr>
          <w:rFonts w:ascii="Times New Roman" w:eastAsia="Times New Roman" w:hAnsi="Times New Roman" w:cs="Times New Roman"/>
          <w:sz w:val="24"/>
          <w:szCs w:val="24"/>
          <w:lang w:eastAsia="ru-RU"/>
        </w:rPr>
        <w:t xml:space="preserve"> III и IV и исключенных из зоны наблюдения в соответствии с </w:t>
      </w:r>
      <w:hyperlink r:id="rId57" w:anchor="7DQ0KA" w:history="1">
        <w:r w:rsidRPr="00A453F2">
          <w:rPr>
            <w:rFonts w:ascii="Times New Roman" w:eastAsia="Times New Roman" w:hAnsi="Times New Roman" w:cs="Times New Roman"/>
            <w:color w:val="3451A0"/>
            <w:sz w:val="24"/>
            <w:szCs w:val="24"/>
            <w:u w:val="single"/>
            <w:lang w:eastAsia="ru-RU"/>
          </w:rPr>
          <w:t>пунктом 38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вывоз продуктов убоя свиней и продуктов их переработки, за исключением продукции промышленного изготовления, продукции непромышленного изготовления, переработанной или обеззараженной в соответствии с </w:t>
      </w:r>
      <w:hyperlink r:id="rId58" w:anchor="7E60KE" w:history="1">
        <w:r w:rsidRPr="00A453F2">
          <w:rPr>
            <w:rFonts w:ascii="Times New Roman" w:eastAsia="Times New Roman" w:hAnsi="Times New Roman" w:cs="Times New Roman"/>
            <w:color w:val="3451A0"/>
            <w:sz w:val="24"/>
            <w:szCs w:val="24"/>
            <w:u w:val="single"/>
            <w:lang w:eastAsia="ru-RU"/>
          </w:rPr>
          <w:t>пунктом 58 настоящих Правил</w:t>
        </w:r>
      </w:hyperlink>
      <w:r w:rsidRPr="00A453F2">
        <w:rPr>
          <w:rFonts w:ascii="Times New Roman" w:eastAsia="Times New Roman" w:hAnsi="Times New Roman" w:cs="Times New Roman"/>
          <w:sz w:val="24"/>
          <w:szCs w:val="24"/>
          <w:lang w:eastAsia="ru-RU"/>
        </w:rPr>
        <w:t xml:space="preserve"> и продукции, происходящей из хозяйств, отнесенных к III и IV </w:t>
      </w:r>
      <w:proofErr w:type="spellStart"/>
      <w:r w:rsidRPr="00A453F2">
        <w:rPr>
          <w:rFonts w:ascii="Times New Roman" w:eastAsia="Times New Roman" w:hAnsi="Times New Roman" w:cs="Times New Roman"/>
          <w:sz w:val="24"/>
          <w:szCs w:val="24"/>
          <w:lang w:eastAsia="ru-RU"/>
        </w:rPr>
        <w:t>компартментам</w:t>
      </w:r>
      <w:proofErr w:type="spellEnd"/>
      <w:r w:rsidRPr="00A453F2">
        <w:rPr>
          <w:rFonts w:ascii="Times New Roman" w:eastAsia="Times New Roman" w:hAnsi="Times New Roman" w:cs="Times New Roman"/>
          <w:sz w:val="24"/>
          <w:szCs w:val="24"/>
          <w:lang w:eastAsia="ru-RU"/>
        </w:rPr>
        <w:t xml:space="preserve"> и исключенных из зоны наблюдения в соответствии с </w:t>
      </w:r>
      <w:hyperlink r:id="rId59" w:anchor="7DQ0KA" w:history="1">
        <w:r w:rsidRPr="00A453F2">
          <w:rPr>
            <w:rFonts w:ascii="Times New Roman" w:eastAsia="Times New Roman" w:hAnsi="Times New Roman" w:cs="Times New Roman"/>
            <w:color w:val="3451A0"/>
            <w:sz w:val="24"/>
            <w:szCs w:val="24"/>
            <w:u w:val="single"/>
            <w:lang w:eastAsia="ru-RU"/>
          </w:rPr>
          <w:t>пунктом 38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охота на дикого кабана, за исключением охоты в целях регулирования численности.</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63. В зоне наблюдения с целью доказательства отсутствия циркуляции вируса АЧС осуществляется:</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наблюдение за состоянием здоровья свиней;</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обследование охотничьих угодий и иных территорий, являющихся средой обитания дикого кабана, в целях выявления захоронений павших свиней в природной среде, а также случаев падежа диких кабанов;</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отбор Проб для проведения лабораторных исследований на АЧС из всех имеющихся в зоне наблюдения хозяйств (не менее одного обследования за период карантина всех имеющихся в зоне наблюдения хозяйств) в соответствии с </w:t>
      </w:r>
      <w:hyperlink r:id="rId60" w:anchor="7DI0K9" w:history="1">
        <w:r w:rsidRPr="00A453F2">
          <w:rPr>
            <w:rFonts w:ascii="Times New Roman" w:eastAsia="Times New Roman" w:hAnsi="Times New Roman" w:cs="Times New Roman"/>
            <w:color w:val="3451A0"/>
            <w:sz w:val="24"/>
            <w:szCs w:val="24"/>
            <w:u w:val="single"/>
            <w:lang w:eastAsia="ru-RU"/>
          </w:rPr>
          <w:t>пунктом 13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240" w:line="240" w:lineRule="auto"/>
        <w:jc w:val="center"/>
        <w:textAlignment w:val="baseline"/>
        <w:outlineLvl w:val="2"/>
        <w:rPr>
          <w:rFonts w:ascii="Times New Roman" w:eastAsia="Times New Roman" w:hAnsi="Times New Roman" w:cs="Times New Roman"/>
          <w:b/>
          <w:bCs/>
          <w:sz w:val="24"/>
          <w:szCs w:val="24"/>
          <w:lang w:eastAsia="ru-RU"/>
        </w:rPr>
      </w:pPr>
      <w:r w:rsidRPr="00A453F2">
        <w:rPr>
          <w:rFonts w:ascii="Times New Roman" w:eastAsia="Times New Roman" w:hAnsi="Times New Roman" w:cs="Times New Roman"/>
          <w:b/>
          <w:bCs/>
          <w:sz w:val="24"/>
          <w:szCs w:val="24"/>
          <w:lang w:eastAsia="ru-RU"/>
        </w:rPr>
        <w:t>VII. Отмена карантина и последующие ограничения</w:t>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64. Отмена карантина осуществляется после проведения мероприятий, предусмотренных настоящими Правилами, но не ранее чем через 30 календарных дней после уничтожения свиней и (или) диких кабанов в эпизоотическом очаге и убоя </w:t>
      </w:r>
      <w:r w:rsidRPr="00A453F2">
        <w:rPr>
          <w:rFonts w:ascii="Times New Roman" w:eastAsia="Times New Roman" w:hAnsi="Times New Roman" w:cs="Times New Roman"/>
          <w:sz w:val="24"/>
          <w:szCs w:val="24"/>
          <w:lang w:eastAsia="ru-RU"/>
        </w:rPr>
        <w:lastRenderedPageBreak/>
        <w:t xml:space="preserve">(уничтожения) свиней в угрожаемой зоне, за исключением хозяйств, отнесенных к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IV и исключенных из угрожаемой зоны в соответствии с </w:t>
      </w:r>
      <w:hyperlink r:id="rId61" w:anchor="7DO0K9" w:history="1">
        <w:r w:rsidRPr="00A453F2">
          <w:rPr>
            <w:rFonts w:ascii="Times New Roman" w:eastAsia="Times New Roman" w:hAnsi="Times New Roman" w:cs="Times New Roman"/>
            <w:color w:val="3451A0"/>
            <w:sz w:val="24"/>
            <w:szCs w:val="24"/>
            <w:u w:val="single"/>
            <w:lang w:eastAsia="ru-RU"/>
          </w:rPr>
          <w:t>пунктом 37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65. Руководитель органа исполнительной власти субъекта Российской Федерации, осуществляющего переданные полномочия в области ветеринарии, при получении от должностного лица организации, подведомственной органу исполнительной власти субъекта Российской Федерации в области ветеринарии, или от должностного лица ветеринарно-санитарной службы федерального органа исполнительной власти в области обороны, в сфере внутренних дел, в сфере деятельности войск национальной гвардии Российской Федерации, в сфере исполнения наказаний, в сфере государственной охраны и в области обеспечения безопасности (в случае если эпизоотический очаг был выявлен на объектах, подведомственных указанным органам) заключения о выполнении предусмотренных ветеринарным законодательством Российской Федерации специальных мероприятий по ликвидации очагов АЧС должен направить представление руководителю высшего исполнительного органа государственной власти субъекта Российской Федерации об отмене ограничительных мероприятий (карантина) на территории субъекта Российской Федерации, в котором был зарегистрирован очаг АЧС.</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Руководитель высшего исполнительного органа государственной власти субъекта Российской Федерации принимает решение об отмене ограничительных мероприятий (карантина) на территории субъекта Российской Федерации, в котором был зарегистрирован очаг АЧС.</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66. После отмены карантина на территории эпизоотического очага, угрожаемой зоны и зоны наблюдения в течение 180 календарных дней сохраняются следующие ограничения, введенные согласно </w:t>
      </w:r>
      <w:hyperlink r:id="rId62" w:anchor="7E20KE" w:history="1">
        <w:r w:rsidRPr="00A453F2">
          <w:rPr>
            <w:rFonts w:ascii="Times New Roman" w:eastAsia="Times New Roman" w:hAnsi="Times New Roman" w:cs="Times New Roman"/>
            <w:color w:val="3451A0"/>
            <w:sz w:val="24"/>
            <w:szCs w:val="24"/>
            <w:u w:val="single"/>
            <w:lang w:eastAsia="ru-RU"/>
          </w:rPr>
          <w:t>пунктам 42</w:t>
        </w:r>
      </w:hyperlink>
      <w:r w:rsidRPr="00A453F2">
        <w:rPr>
          <w:rFonts w:ascii="Times New Roman" w:eastAsia="Times New Roman" w:hAnsi="Times New Roman" w:cs="Times New Roman"/>
          <w:sz w:val="24"/>
          <w:szCs w:val="24"/>
          <w:lang w:eastAsia="ru-RU"/>
        </w:rPr>
        <w:t>, </w:t>
      </w:r>
      <w:hyperlink r:id="rId63" w:anchor="7E80KF" w:history="1">
        <w:r w:rsidRPr="00A453F2">
          <w:rPr>
            <w:rFonts w:ascii="Times New Roman" w:eastAsia="Times New Roman" w:hAnsi="Times New Roman" w:cs="Times New Roman"/>
            <w:color w:val="3451A0"/>
            <w:sz w:val="24"/>
            <w:szCs w:val="24"/>
            <w:u w:val="single"/>
            <w:lang w:eastAsia="ru-RU"/>
          </w:rPr>
          <w:t>59</w:t>
        </w:r>
      </w:hyperlink>
      <w:r w:rsidRPr="00A453F2">
        <w:rPr>
          <w:rFonts w:ascii="Times New Roman" w:eastAsia="Times New Roman" w:hAnsi="Times New Roman" w:cs="Times New Roman"/>
          <w:sz w:val="24"/>
          <w:szCs w:val="24"/>
          <w:lang w:eastAsia="ru-RU"/>
        </w:rPr>
        <w:t> и </w:t>
      </w:r>
      <w:hyperlink r:id="rId64" w:anchor="7E20KB" w:history="1">
        <w:r w:rsidRPr="00A453F2">
          <w:rPr>
            <w:rFonts w:ascii="Times New Roman" w:eastAsia="Times New Roman" w:hAnsi="Times New Roman" w:cs="Times New Roman"/>
            <w:color w:val="3451A0"/>
            <w:sz w:val="24"/>
            <w:szCs w:val="24"/>
            <w:u w:val="single"/>
            <w:lang w:eastAsia="ru-RU"/>
          </w:rPr>
          <w:t>62 настоящих Правил</w:t>
        </w:r>
      </w:hyperlink>
      <w:r w:rsidRPr="00A453F2">
        <w:rPr>
          <w:rFonts w:ascii="Times New Roman" w:eastAsia="Times New Roman" w:hAnsi="Times New Roman" w:cs="Times New Roman"/>
          <w:sz w:val="24"/>
          <w:szCs w:val="24"/>
          <w:lang w:eastAsia="ru-RU"/>
        </w:rPr>
        <w:t> соответственно:</w:t>
      </w:r>
      <w:r w:rsidRPr="00A453F2">
        <w:rPr>
          <w:rFonts w:ascii="Times New Roman" w:eastAsia="Times New Roman" w:hAnsi="Times New Roman" w:cs="Times New Roman"/>
          <w:sz w:val="24"/>
          <w:szCs w:val="24"/>
          <w:lang w:eastAsia="ru-RU"/>
        </w:rPr>
        <w:br/>
      </w:r>
    </w:p>
    <w:p w:rsidR="00A453F2" w:rsidRPr="00A453F2" w:rsidRDefault="00A453F2" w:rsidP="00A453F2">
      <w:pPr>
        <w:spacing w:after="0" w:line="240" w:lineRule="auto"/>
        <w:ind w:firstLine="480"/>
        <w:textAlignment w:val="baseline"/>
        <w:rPr>
          <w:rFonts w:ascii="Times New Roman" w:eastAsia="Times New Roman" w:hAnsi="Times New Roman" w:cs="Times New Roman"/>
          <w:sz w:val="24"/>
          <w:szCs w:val="24"/>
          <w:lang w:eastAsia="ru-RU"/>
        </w:rPr>
      </w:pPr>
      <w:r w:rsidRPr="00A453F2">
        <w:rPr>
          <w:rFonts w:ascii="Times New Roman" w:eastAsia="Times New Roman" w:hAnsi="Times New Roman" w:cs="Times New Roman"/>
          <w:sz w:val="24"/>
          <w:szCs w:val="24"/>
          <w:lang w:eastAsia="ru-RU"/>
        </w:rPr>
        <w:t xml:space="preserve">запрет на вывоз свиней, продуктов убоя свиней и продуктов их переработки, не прошедших термическую обработку при температуре не менее 70°С, обеспечивающую ее обеззараживание, за пределы территории зоны наблюдения, кроме хозяйств, отнесенных к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IV и исключенных из угрожаемой зоны и зоны наблюдения в соответствии с </w:t>
      </w:r>
      <w:hyperlink r:id="rId65" w:anchor="7DO0K9" w:history="1">
        <w:r w:rsidRPr="00A453F2">
          <w:rPr>
            <w:rFonts w:ascii="Times New Roman" w:eastAsia="Times New Roman" w:hAnsi="Times New Roman" w:cs="Times New Roman"/>
            <w:color w:val="3451A0"/>
            <w:sz w:val="24"/>
            <w:szCs w:val="24"/>
            <w:u w:val="single"/>
            <w:lang w:eastAsia="ru-RU"/>
          </w:rPr>
          <w:t>пунктами 37</w:t>
        </w:r>
      </w:hyperlink>
      <w:r w:rsidRPr="00A453F2">
        <w:rPr>
          <w:rFonts w:ascii="Times New Roman" w:eastAsia="Times New Roman" w:hAnsi="Times New Roman" w:cs="Times New Roman"/>
          <w:sz w:val="24"/>
          <w:szCs w:val="24"/>
          <w:lang w:eastAsia="ru-RU"/>
        </w:rPr>
        <w:t> и </w:t>
      </w:r>
      <w:hyperlink r:id="rId66" w:anchor="7DQ0KA" w:history="1">
        <w:r w:rsidRPr="00A453F2">
          <w:rPr>
            <w:rFonts w:ascii="Times New Roman" w:eastAsia="Times New Roman" w:hAnsi="Times New Roman" w:cs="Times New Roman"/>
            <w:color w:val="3451A0"/>
            <w:sz w:val="24"/>
            <w:szCs w:val="24"/>
            <w:u w:val="single"/>
            <w:lang w:eastAsia="ru-RU"/>
          </w:rPr>
          <w:t>38 настоящих Правил</w:t>
        </w:r>
      </w:hyperlink>
      <w:r w:rsidRPr="00A453F2">
        <w:rPr>
          <w:rFonts w:ascii="Times New Roman" w:eastAsia="Times New Roman" w:hAnsi="Times New Roman" w:cs="Times New Roman"/>
          <w:sz w:val="24"/>
          <w:szCs w:val="24"/>
          <w:lang w:eastAsia="ru-RU"/>
        </w:rPr>
        <w:t xml:space="preserve">, а также хозяйств, отнесенных к </w:t>
      </w:r>
      <w:proofErr w:type="spellStart"/>
      <w:r w:rsidRPr="00A453F2">
        <w:rPr>
          <w:rFonts w:ascii="Times New Roman" w:eastAsia="Times New Roman" w:hAnsi="Times New Roman" w:cs="Times New Roman"/>
          <w:sz w:val="24"/>
          <w:szCs w:val="24"/>
          <w:lang w:eastAsia="ru-RU"/>
        </w:rPr>
        <w:t>компартменту</w:t>
      </w:r>
      <w:proofErr w:type="spellEnd"/>
      <w:r w:rsidRPr="00A453F2">
        <w:rPr>
          <w:rFonts w:ascii="Times New Roman" w:eastAsia="Times New Roman" w:hAnsi="Times New Roman" w:cs="Times New Roman"/>
          <w:sz w:val="24"/>
          <w:szCs w:val="24"/>
          <w:lang w:eastAsia="ru-RU"/>
        </w:rPr>
        <w:t xml:space="preserve"> III и исключенных из зоны наблюдения в соответствии с </w:t>
      </w:r>
      <w:hyperlink r:id="rId67" w:anchor="7DQ0KA" w:history="1">
        <w:r w:rsidRPr="00A453F2">
          <w:rPr>
            <w:rFonts w:ascii="Times New Roman" w:eastAsia="Times New Roman" w:hAnsi="Times New Roman" w:cs="Times New Roman"/>
            <w:color w:val="3451A0"/>
            <w:sz w:val="24"/>
            <w:szCs w:val="24"/>
            <w:u w:val="single"/>
            <w:lang w:eastAsia="ru-RU"/>
          </w:rPr>
          <w:t>пунктом 38 настоящих Правил</w:t>
        </w:r>
      </w:hyperlink>
      <w:r w:rsidRPr="00A453F2">
        <w:rPr>
          <w:rFonts w:ascii="Times New Roman" w:eastAsia="Times New Roman" w:hAnsi="Times New Roman" w:cs="Times New Roman"/>
          <w:sz w:val="24"/>
          <w:szCs w:val="24"/>
          <w:lang w:eastAsia="ru-RU"/>
        </w:rPr>
        <w:t>;</w:t>
      </w:r>
      <w:r w:rsidRPr="00A453F2">
        <w:rPr>
          <w:rFonts w:ascii="Times New Roman" w:eastAsia="Times New Roman" w:hAnsi="Times New Roman" w:cs="Times New Roman"/>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 xml:space="preserve">запрет на реализацию свиней на территориях угрожаемой зоны и зоны наблюдения, кроме хозяйств, имеющих </w:t>
      </w:r>
      <w:proofErr w:type="spellStart"/>
      <w:r w:rsidRPr="00A453F2">
        <w:rPr>
          <w:rFonts w:ascii="Arial" w:eastAsia="Times New Roman" w:hAnsi="Arial" w:cs="Arial"/>
          <w:color w:val="444444"/>
          <w:sz w:val="24"/>
          <w:szCs w:val="24"/>
          <w:lang w:eastAsia="ru-RU"/>
        </w:rPr>
        <w:t>компартмент</w:t>
      </w:r>
      <w:proofErr w:type="spellEnd"/>
      <w:r w:rsidRPr="00A453F2">
        <w:rPr>
          <w:rFonts w:ascii="Arial" w:eastAsia="Times New Roman" w:hAnsi="Arial" w:cs="Arial"/>
          <w:color w:val="444444"/>
          <w:sz w:val="24"/>
          <w:szCs w:val="24"/>
          <w:lang w:eastAsia="ru-RU"/>
        </w:rPr>
        <w:t xml:space="preserve"> IV и исключенных из угрожаемой зоны и зоны наблюдения в соответствии с </w:t>
      </w:r>
      <w:hyperlink r:id="rId68" w:anchor="7DO0K9" w:history="1">
        <w:r w:rsidRPr="00A453F2">
          <w:rPr>
            <w:rFonts w:ascii="Arial" w:eastAsia="Times New Roman" w:hAnsi="Arial" w:cs="Arial"/>
            <w:color w:val="3451A0"/>
            <w:sz w:val="24"/>
            <w:szCs w:val="24"/>
            <w:u w:val="single"/>
            <w:lang w:eastAsia="ru-RU"/>
          </w:rPr>
          <w:t>пунктами 37</w:t>
        </w:r>
      </w:hyperlink>
      <w:r w:rsidRPr="00A453F2">
        <w:rPr>
          <w:rFonts w:ascii="Arial" w:eastAsia="Times New Roman" w:hAnsi="Arial" w:cs="Arial"/>
          <w:color w:val="444444"/>
          <w:sz w:val="24"/>
          <w:szCs w:val="24"/>
          <w:lang w:eastAsia="ru-RU"/>
        </w:rPr>
        <w:t> и </w:t>
      </w:r>
      <w:hyperlink r:id="rId69" w:anchor="7DQ0KA" w:history="1">
        <w:r w:rsidRPr="00A453F2">
          <w:rPr>
            <w:rFonts w:ascii="Arial" w:eastAsia="Times New Roman" w:hAnsi="Arial" w:cs="Arial"/>
            <w:color w:val="3451A0"/>
            <w:sz w:val="24"/>
            <w:szCs w:val="24"/>
            <w:u w:val="single"/>
            <w:lang w:eastAsia="ru-RU"/>
          </w:rPr>
          <w:t>38 настоящих Правил</w:t>
        </w:r>
      </w:hyperlink>
      <w:r w:rsidRPr="00A453F2">
        <w:rPr>
          <w:rFonts w:ascii="Arial" w:eastAsia="Times New Roman" w:hAnsi="Arial" w:cs="Arial"/>
          <w:color w:val="444444"/>
          <w:sz w:val="24"/>
          <w:szCs w:val="24"/>
          <w:lang w:eastAsia="ru-RU"/>
        </w:rPr>
        <w:t xml:space="preserve">, а также хозяйств, отнесенных к </w:t>
      </w:r>
      <w:proofErr w:type="spellStart"/>
      <w:r w:rsidRPr="00A453F2">
        <w:rPr>
          <w:rFonts w:ascii="Arial" w:eastAsia="Times New Roman" w:hAnsi="Arial" w:cs="Arial"/>
          <w:color w:val="444444"/>
          <w:sz w:val="24"/>
          <w:szCs w:val="24"/>
          <w:lang w:eastAsia="ru-RU"/>
        </w:rPr>
        <w:t>компартменту</w:t>
      </w:r>
      <w:proofErr w:type="spellEnd"/>
      <w:r w:rsidRPr="00A453F2">
        <w:rPr>
          <w:rFonts w:ascii="Arial" w:eastAsia="Times New Roman" w:hAnsi="Arial" w:cs="Arial"/>
          <w:color w:val="444444"/>
          <w:sz w:val="24"/>
          <w:szCs w:val="24"/>
          <w:lang w:eastAsia="ru-RU"/>
        </w:rPr>
        <w:t xml:space="preserve"> III и исключенных из зоны наблюдения в соответствии с </w:t>
      </w:r>
      <w:hyperlink r:id="rId70" w:anchor="7DQ0KA" w:history="1">
        <w:r w:rsidRPr="00A453F2">
          <w:rPr>
            <w:rFonts w:ascii="Arial" w:eastAsia="Times New Roman" w:hAnsi="Arial" w:cs="Arial"/>
            <w:color w:val="3451A0"/>
            <w:sz w:val="24"/>
            <w:szCs w:val="24"/>
            <w:u w:val="single"/>
            <w:lang w:eastAsia="ru-RU"/>
          </w:rPr>
          <w:t>пунктом 38 настоящих Правил</w:t>
        </w:r>
      </w:hyperlink>
      <w:r w:rsidRPr="00A453F2">
        <w:rPr>
          <w:rFonts w:ascii="Arial" w:eastAsia="Times New Roman" w:hAnsi="Arial" w:cs="Arial"/>
          <w:color w:val="444444"/>
          <w:sz w:val="24"/>
          <w:szCs w:val="24"/>
          <w:lang w:eastAsia="ru-RU"/>
        </w:rPr>
        <w:t>.</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67. В течение 180 календарных дней со дня установления диагноза на АЧС на неблагополучной территории осуществляется наблюдение за состоянием здоровья свиней и диких кабанов, отбор Проб и их лабораторные исследования на АЧС, которые должны проводиться не менее двух раз (в период от 1 до 5 месяцев со дня установления диагноза на АЧС). Количество свиней, от которых отбираются Пробы, определяется в соответствии с </w:t>
      </w:r>
      <w:hyperlink r:id="rId71" w:anchor="7DI0K9" w:history="1">
        <w:r w:rsidRPr="00A453F2">
          <w:rPr>
            <w:rFonts w:ascii="Arial" w:eastAsia="Times New Roman" w:hAnsi="Arial" w:cs="Arial"/>
            <w:color w:val="3451A0"/>
            <w:sz w:val="24"/>
            <w:szCs w:val="24"/>
            <w:u w:val="single"/>
            <w:lang w:eastAsia="ru-RU"/>
          </w:rPr>
          <w:t>пунктом 13 настоящих Правил</w:t>
        </w:r>
      </w:hyperlink>
      <w:r w:rsidRPr="00A453F2">
        <w:rPr>
          <w:rFonts w:ascii="Arial" w:eastAsia="Times New Roman" w:hAnsi="Arial" w:cs="Arial"/>
          <w:color w:val="444444"/>
          <w:sz w:val="24"/>
          <w:szCs w:val="24"/>
          <w:lang w:eastAsia="ru-RU"/>
        </w:rPr>
        <w:t>. Пробы патологического материала для исследования на АЧС отбираются от всех павших и вынужденно убитых свиней, а также от всех павших диких кабанов.</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lastRenderedPageBreak/>
        <w:t>68. Комплектование хозяйств поголовьем свиней на территории эпизоотического очага и угрожаемой зоны допускается через 1 год после отмены карантина, если иное не установлено настоящими Правилами. В свободных помещениях, не занятых после уничтожения (убоя) поголовья свиней, до истечения указанного срока допускается размещение и содержание невосприимчивых к АЧС животных (включая птиц).</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69. В свободных помещениях хозяйства, в котором организовано содержание животных в специализированных, изолированных помещениях с технологическим приемом "все свободно - все занято" и система ветеринарно-санитарной защиты (далее - хозяйство, работающее в режиме закрытого типа) не ранее чем через 3 месяца после отмены карантина, допускается размещение свиней в возрасте 2 месяцев и старше в количестве 10% от поголовья, предполагаемого к дальнейшему содержанию в одном помещении для содержания свиней, независимо от их возраста (далее - свиньи-индикаторы) при соблюдении следующих условий:</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а) свиньи-индикаторы должны быть маркированы и размещены в количестве не более 5% от поголовья, но не менее 2 голов от расчетной вместимости, во всех станках каждого из помещений, где предполагается постоянное или временное содержание свиней;</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 xml:space="preserve">б) специалистом </w:t>
      </w:r>
      <w:proofErr w:type="spellStart"/>
      <w:r w:rsidRPr="00A453F2">
        <w:rPr>
          <w:rFonts w:ascii="Arial" w:eastAsia="Times New Roman" w:hAnsi="Arial" w:cs="Arial"/>
          <w:color w:val="444444"/>
          <w:sz w:val="24"/>
          <w:szCs w:val="24"/>
          <w:lang w:eastAsia="ru-RU"/>
        </w:rPr>
        <w:t>госветслужбы</w:t>
      </w:r>
      <w:proofErr w:type="spellEnd"/>
      <w:r w:rsidRPr="00A453F2">
        <w:rPr>
          <w:rFonts w:ascii="Arial" w:eastAsia="Times New Roman" w:hAnsi="Arial" w:cs="Arial"/>
          <w:color w:val="444444"/>
          <w:sz w:val="24"/>
          <w:szCs w:val="24"/>
          <w:lang w:eastAsia="ru-RU"/>
        </w:rPr>
        <w:t xml:space="preserve"> должен осуществляться ежедневный клинический осмотр свиней-индикаторов с измерением температуры тела не менее чем у 10% свиней в каждом станке;</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 xml:space="preserve">в) продолжительность периода наблюдения за свиньями специалистами </w:t>
      </w:r>
      <w:proofErr w:type="spellStart"/>
      <w:r w:rsidRPr="00A453F2">
        <w:rPr>
          <w:rFonts w:ascii="Arial" w:eastAsia="Times New Roman" w:hAnsi="Arial" w:cs="Arial"/>
          <w:color w:val="444444"/>
          <w:sz w:val="24"/>
          <w:szCs w:val="24"/>
          <w:lang w:eastAsia="ru-RU"/>
        </w:rPr>
        <w:t>госветслужбы</w:t>
      </w:r>
      <w:proofErr w:type="spellEnd"/>
      <w:r w:rsidRPr="00A453F2">
        <w:rPr>
          <w:rFonts w:ascii="Arial" w:eastAsia="Times New Roman" w:hAnsi="Arial" w:cs="Arial"/>
          <w:color w:val="444444"/>
          <w:sz w:val="24"/>
          <w:szCs w:val="24"/>
          <w:lang w:eastAsia="ru-RU"/>
        </w:rPr>
        <w:t xml:space="preserve"> должна составлять не менее 60 календарных дней со дня размещения свиней-индикаторов в помещениях для содержания свиней.</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По завершении периода наблюдения проводится отбор Проб в соответствии с </w:t>
      </w:r>
      <w:hyperlink r:id="rId72" w:anchor="7DS0KD" w:history="1">
        <w:r w:rsidRPr="00A453F2">
          <w:rPr>
            <w:rFonts w:ascii="Arial" w:eastAsia="Times New Roman" w:hAnsi="Arial" w:cs="Arial"/>
            <w:color w:val="3451A0"/>
            <w:sz w:val="24"/>
            <w:szCs w:val="24"/>
            <w:u w:val="single"/>
            <w:lang w:eastAsia="ru-RU"/>
          </w:rPr>
          <w:t>пунктом 24 настоящих Правил</w:t>
        </w:r>
      </w:hyperlink>
      <w:r w:rsidRPr="00A453F2">
        <w:rPr>
          <w:rFonts w:ascii="Arial" w:eastAsia="Times New Roman" w:hAnsi="Arial" w:cs="Arial"/>
          <w:color w:val="444444"/>
          <w:sz w:val="24"/>
          <w:szCs w:val="24"/>
          <w:lang w:eastAsia="ru-RU"/>
        </w:rPr>
        <w:t> от всех свиней-индикаторов в каждом из помещений для содержания свиней. Отобранные пробы должны исследоваться на АЧС методом ПЦР.</w:t>
      </w:r>
      <w:r w:rsidRPr="00A453F2">
        <w:rPr>
          <w:rFonts w:ascii="Arial" w:eastAsia="Times New Roman" w:hAnsi="Arial" w:cs="Arial"/>
          <w:color w:val="444444"/>
          <w:sz w:val="24"/>
          <w:szCs w:val="24"/>
          <w:lang w:eastAsia="ru-RU"/>
        </w:rPr>
        <w:br/>
      </w:r>
    </w:p>
    <w:p w:rsidR="00A453F2" w:rsidRPr="00A453F2" w:rsidRDefault="00A453F2" w:rsidP="00A453F2">
      <w:pPr>
        <w:shd w:val="clear" w:color="auto" w:fill="FFFFFF"/>
        <w:spacing w:after="0" w:line="240" w:lineRule="auto"/>
        <w:ind w:firstLine="480"/>
        <w:textAlignment w:val="baseline"/>
        <w:rPr>
          <w:rFonts w:ascii="Arial" w:eastAsia="Times New Roman" w:hAnsi="Arial" w:cs="Arial"/>
          <w:color w:val="444444"/>
          <w:sz w:val="24"/>
          <w:szCs w:val="24"/>
          <w:lang w:eastAsia="ru-RU"/>
        </w:rPr>
      </w:pPr>
      <w:r w:rsidRPr="00A453F2">
        <w:rPr>
          <w:rFonts w:ascii="Arial" w:eastAsia="Times New Roman" w:hAnsi="Arial" w:cs="Arial"/>
          <w:color w:val="444444"/>
          <w:sz w:val="24"/>
          <w:szCs w:val="24"/>
          <w:lang w:eastAsia="ru-RU"/>
        </w:rPr>
        <w:t xml:space="preserve">70. Специальная противоэпизоотическая комиссия соответствующего субъекта Российской Федерации принимает решение о разрешении комплектования хозяйства, работающего в режиме закрытого типа, поголовьем свиней не ранее чем через 8 месяцев после отмены карантина при условии </w:t>
      </w:r>
      <w:proofErr w:type="spellStart"/>
      <w:r w:rsidRPr="00A453F2">
        <w:rPr>
          <w:rFonts w:ascii="Arial" w:eastAsia="Times New Roman" w:hAnsi="Arial" w:cs="Arial"/>
          <w:color w:val="444444"/>
          <w:sz w:val="24"/>
          <w:szCs w:val="24"/>
          <w:lang w:eastAsia="ru-RU"/>
        </w:rPr>
        <w:t>неустановления</w:t>
      </w:r>
      <w:proofErr w:type="spellEnd"/>
      <w:r w:rsidRPr="00A453F2">
        <w:rPr>
          <w:rFonts w:ascii="Arial" w:eastAsia="Times New Roman" w:hAnsi="Arial" w:cs="Arial"/>
          <w:color w:val="444444"/>
          <w:sz w:val="24"/>
          <w:szCs w:val="24"/>
          <w:lang w:eastAsia="ru-RU"/>
        </w:rPr>
        <w:t xml:space="preserve"> диагноза на АЧС при проведении лабораторных исследований Проб от свиней-индикаторов.</w:t>
      </w:r>
    </w:p>
    <w:p w:rsidR="000B1B00" w:rsidRDefault="000B1B00"/>
    <w:sectPr w:rsidR="000B1B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3F2"/>
    <w:rsid w:val="000B1B00"/>
    <w:rsid w:val="00A453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64A1E0-561E-4F65-A896-B249AF222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7325482">
      <w:bodyDiv w:val="1"/>
      <w:marLeft w:val="0"/>
      <w:marRight w:val="0"/>
      <w:marTop w:val="0"/>
      <w:marBottom w:val="0"/>
      <w:divBdr>
        <w:top w:val="none" w:sz="0" w:space="0" w:color="auto"/>
        <w:left w:val="none" w:sz="0" w:space="0" w:color="auto"/>
        <w:bottom w:val="none" w:sz="0" w:space="0" w:color="auto"/>
        <w:right w:val="none" w:sz="0" w:space="0" w:color="auto"/>
      </w:divBdr>
      <w:divsChild>
        <w:div w:id="2011374605">
          <w:marLeft w:val="0"/>
          <w:marRight w:val="0"/>
          <w:marTop w:val="0"/>
          <w:marBottom w:val="0"/>
          <w:divBdr>
            <w:top w:val="none" w:sz="0" w:space="0" w:color="auto"/>
            <w:left w:val="none" w:sz="0" w:space="0" w:color="auto"/>
            <w:bottom w:val="none" w:sz="0" w:space="0" w:color="auto"/>
            <w:right w:val="none" w:sz="0" w:space="0" w:color="auto"/>
          </w:divBdr>
          <w:divsChild>
            <w:div w:id="592393510">
              <w:marLeft w:val="0"/>
              <w:marRight w:val="0"/>
              <w:marTop w:val="0"/>
              <w:marBottom w:val="0"/>
              <w:divBdr>
                <w:top w:val="none" w:sz="0" w:space="0" w:color="auto"/>
                <w:left w:val="none" w:sz="0" w:space="0" w:color="auto"/>
                <w:bottom w:val="none" w:sz="0" w:space="0" w:color="auto"/>
                <w:right w:val="none" w:sz="0" w:space="0" w:color="auto"/>
              </w:divBdr>
              <w:divsChild>
                <w:div w:id="904223831">
                  <w:marLeft w:val="0"/>
                  <w:marRight w:val="0"/>
                  <w:marTop w:val="0"/>
                  <w:marBottom w:val="0"/>
                  <w:divBdr>
                    <w:top w:val="none" w:sz="0" w:space="0" w:color="auto"/>
                    <w:left w:val="none" w:sz="0" w:space="0" w:color="auto"/>
                    <w:bottom w:val="none" w:sz="0" w:space="0" w:color="auto"/>
                    <w:right w:val="none" w:sz="0" w:space="0" w:color="auto"/>
                  </w:divBdr>
                  <w:divsChild>
                    <w:div w:id="1261377142">
                      <w:marLeft w:val="0"/>
                      <w:marRight w:val="0"/>
                      <w:marTop w:val="300"/>
                      <w:marBottom w:val="300"/>
                      <w:divBdr>
                        <w:top w:val="none" w:sz="0" w:space="0" w:color="auto"/>
                        <w:left w:val="none" w:sz="0" w:space="0" w:color="auto"/>
                        <w:bottom w:val="none" w:sz="0" w:space="0" w:color="auto"/>
                        <w:right w:val="none" w:sz="0" w:space="0" w:color="auto"/>
                      </w:divBdr>
                      <w:divsChild>
                        <w:div w:id="1854876473">
                          <w:marLeft w:val="0"/>
                          <w:marRight w:val="0"/>
                          <w:marTop w:val="0"/>
                          <w:marBottom w:val="0"/>
                          <w:divBdr>
                            <w:top w:val="single" w:sz="6" w:space="8" w:color="EBEBEB"/>
                            <w:left w:val="none" w:sz="0" w:space="15" w:color="auto"/>
                            <w:bottom w:val="single" w:sz="6" w:space="8" w:color="EBEBEB"/>
                            <w:right w:val="none" w:sz="0" w:space="8" w:color="auto"/>
                          </w:divBdr>
                        </w:div>
                        <w:div w:id="1255279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533943">
          <w:marLeft w:val="0"/>
          <w:marRight w:val="0"/>
          <w:marTop w:val="0"/>
          <w:marBottom w:val="0"/>
          <w:divBdr>
            <w:top w:val="none" w:sz="0" w:space="0" w:color="auto"/>
            <w:left w:val="none" w:sz="0" w:space="0" w:color="auto"/>
            <w:bottom w:val="none" w:sz="0" w:space="0" w:color="auto"/>
            <w:right w:val="none" w:sz="0" w:space="0" w:color="auto"/>
          </w:divBdr>
          <w:divsChild>
            <w:div w:id="988441103">
              <w:marLeft w:val="0"/>
              <w:marRight w:val="0"/>
              <w:marTop w:val="0"/>
              <w:marBottom w:val="0"/>
              <w:divBdr>
                <w:top w:val="none" w:sz="0" w:space="0" w:color="auto"/>
                <w:left w:val="none" w:sz="0" w:space="0" w:color="auto"/>
                <w:bottom w:val="none" w:sz="0" w:space="0" w:color="auto"/>
                <w:right w:val="none" w:sz="0" w:space="0" w:color="auto"/>
              </w:divBdr>
              <w:divsChild>
                <w:div w:id="600145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113142">
          <w:marLeft w:val="0"/>
          <w:marRight w:val="0"/>
          <w:marTop w:val="0"/>
          <w:marBottom w:val="0"/>
          <w:divBdr>
            <w:top w:val="none" w:sz="0" w:space="0" w:color="auto"/>
            <w:left w:val="none" w:sz="0" w:space="0" w:color="auto"/>
            <w:bottom w:val="none" w:sz="0" w:space="0" w:color="auto"/>
            <w:right w:val="none" w:sz="0" w:space="0" w:color="auto"/>
          </w:divBdr>
          <w:divsChild>
            <w:div w:id="1380394294">
              <w:marLeft w:val="0"/>
              <w:marRight w:val="0"/>
              <w:marTop w:val="0"/>
              <w:marBottom w:val="0"/>
              <w:divBdr>
                <w:top w:val="none" w:sz="0" w:space="0" w:color="auto"/>
                <w:left w:val="none" w:sz="0" w:space="0" w:color="auto"/>
                <w:bottom w:val="none" w:sz="0" w:space="0" w:color="auto"/>
                <w:right w:val="none" w:sz="0" w:space="0" w:color="auto"/>
              </w:divBdr>
              <w:divsChild>
                <w:div w:id="1970471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cs.cntd.ru/document/420393794" TargetMode="External"/><Relationship Id="rId18" Type="http://schemas.openxmlformats.org/officeDocument/2006/relationships/hyperlink" Target="https://docs.cntd.ru/document/902229596" TargetMode="External"/><Relationship Id="rId26" Type="http://schemas.openxmlformats.org/officeDocument/2006/relationships/hyperlink" Target="https://docs.cntd.ru/document/902167488" TargetMode="External"/><Relationship Id="rId39" Type="http://schemas.openxmlformats.org/officeDocument/2006/relationships/hyperlink" Target="https://docs.cntd.ru/document/573473462" TargetMode="External"/><Relationship Id="rId21" Type="http://schemas.openxmlformats.org/officeDocument/2006/relationships/hyperlink" Target="https://docs.cntd.ru/document/499056226" TargetMode="External"/><Relationship Id="rId34" Type="http://schemas.openxmlformats.org/officeDocument/2006/relationships/hyperlink" Target="https://docs.cntd.ru/document/573473462" TargetMode="External"/><Relationship Id="rId42" Type="http://schemas.openxmlformats.org/officeDocument/2006/relationships/hyperlink" Target="https://docs.cntd.ru/document/573473462" TargetMode="External"/><Relationship Id="rId47" Type="http://schemas.openxmlformats.org/officeDocument/2006/relationships/hyperlink" Target="https://docs.cntd.ru/document/573473462" TargetMode="External"/><Relationship Id="rId50" Type="http://schemas.openxmlformats.org/officeDocument/2006/relationships/hyperlink" Target="https://docs.cntd.ru/document/573473462" TargetMode="External"/><Relationship Id="rId55" Type="http://schemas.openxmlformats.org/officeDocument/2006/relationships/hyperlink" Target="https://docs.cntd.ru/document/573473462" TargetMode="External"/><Relationship Id="rId63" Type="http://schemas.openxmlformats.org/officeDocument/2006/relationships/hyperlink" Target="https://docs.cntd.ru/document/573473462" TargetMode="External"/><Relationship Id="rId68" Type="http://schemas.openxmlformats.org/officeDocument/2006/relationships/hyperlink" Target="https://docs.cntd.ru/document/573473462" TargetMode="External"/><Relationship Id="rId7" Type="http://schemas.openxmlformats.org/officeDocument/2006/relationships/hyperlink" Target="https://docs.cntd.ru/document/902105548" TargetMode="External"/><Relationship Id="rId71" Type="http://schemas.openxmlformats.org/officeDocument/2006/relationships/hyperlink" Target="https://docs.cntd.ru/document/573473462" TargetMode="External"/><Relationship Id="rId2" Type="http://schemas.openxmlformats.org/officeDocument/2006/relationships/settings" Target="settings.xml"/><Relationship Id="rId16" Type="http://schemas.openxmlformats.org/officeDocument/2006/relationships/hyperlink" Target="https://docs.cntd.ru/document/420325658" TargetMode="External"/><Relationship Id="rId29" Type="http://schemas.openxmlformats.org/officeDocument/2006/relationships/hyperlink" Target="https://docs.cntd.ru/document/573473462" TargetMode="External"/><Relationship Id="rId11" Type="http://schemas.openxmlformats.org/officeDocument/2006/relationships/hyperlink" Target="https://docs.cntd.ru/document/420369936" TargetMode="External"/><Relationship Id="rId24" Type="http://schemas.openxmlformats.org/officeDocument/2006/relationships/hyperlink" Target="https://docs.cntd.ru/document/573473462" TargetMode="External"/><Relationship Id="rId32" Type="http://schemas.openxmlformats.org/officeDocument/2006/relationships/hyperlink" Target="https://docs.cntd.ru/document/573473462" TargetMode="External"/><Relationship Id="rId37" Type="http://schemas.openxmlformats.org/officeDocument/2006/relationships/hyperlink" Target="https://docs.cntd.ru/document/573473462" TargetMode="External"/><Relationship Id="rId40" Type="http://schemas.openxmlformats.org/officeDocument/2006/relationships/hyperlink" Target="https://docs.cntd.ru/document/573473462" TargetMode="External"/><Relationship Id="rId45" Type="http://schemas.openxmlformats.org/officeDocument/2006/relationships/hyperlink" Target="https://docs.cntd.ru/document/573473462" TargetMode="External"/><Relationship Id="rId53" Type="http://schemas.openxmlformats.org/officeDocument/2006/relationships/hyperlink" Target="https://docs.cntd.ru/document/573473462" TargetMode="External"/><Relationship Id="rId58" Type="http://schemas.openxmlformats.org/officeDocument/2006/relationships/hyperlink" Target="https://docs.cntd.ru/document/573473462" TargetMode="External"/><Relationship Id="rId66" Type="http://schemas.openxmlformats.org/officeDocument/2006/relationships/hyperlink" Target="https://docs.cntd.ru/document/573473462" TargetMode="External"/><Relationship Id="rId74" Type="http://schemas.openxmlformats.org/officeDocument/2006/relationships/theme" Target="theme/theme1.xml"/><Relationship Id="rId5" Type="http://schemas.openxmlformats.org/officeDocument/2006/relationships/hyperlink" Target="https://docs.cntd.ru/document/9004249" TargetMode="External"/><Relationship Id="rId15" Type="http://schemas.openxmlformats.org/officeDocument/2006/relationships/hyperlink" Target="https://docs.cntd.ru/document/9004249" TargetMode="External"/><Relationship Id="rId23" Type="http://schemas.openxmlformats.org/officeDocument/2006/relationships/hyperlink" Target="https://docs.cntd.ru/document/565780581" TargetMode="External"/><Relationship Id="rId28" Type="http://schemas.openxmlformats.org/officeDocument/2006/relationships/hyperlink" Target="https://docs.cntd.ru/document/420325657" TargetMode="External"/><Relationship Id="rId36" Type="http://schemas.openxmlformats.org/officeDocument/2006/relationships/hyperlink" Target="https://docs.cntd.ru/document/573473462" TargetMode="External"/><Relationship Id="rId49" Type="http://schemas.openxmlformats.org/officeDocument/2006/relationships/hyperlink" Target="https://docs.cntd.ru/document/573473462" TargetMode="External"/><Relationship Id="rId57" Type="http://schemas.openxmlformats.org/officeDocument/2006/relationships/hyperlink" Target="https://docs.cntd.ru/document/573473462" TargetMode="External"/><Relationship Id="rId61" Type="http://schemas.openxmlformats.org/officeDocument/2006/relationships/hyperlink" Target="https://docs.cntd.ru/document/573473462" TargetMode="External"/><Relationship Id="rId10" Type="http://schemas.openxmlformats.org/officeDocument/2006/relationships/hyperlink" Target="https://docs.cntd.ru/document/902324591" TargetMode="External"/><Relationship Id="rId19" Type="http://schemas.openxmlformats.org/officeDocument/2006/relationships/hyperlink" Target="https://docs.cntd.ru/document/902229596" TargetMode="External"/><Relationship Id="rId31" Type="http://schemas.openxmlformats.org/officeDocument/2006/relationships/hyperlink" Target="https://docs.cntd.ru/document/420336883" TargetMode="External"/><Relationship Id="rId44" Type="http://schemas.openxmlformats.org/officeDocument/2006/relationships/hyperlink" Target="https://docs.cntd.ru/document/573473462" TargetMode="External"/><Relationship Id="rId52" Type="http://schemas.openxmlformats.org/officeDocument/2006/relationships/hyperlink" Target="https://docs.cntd.ru/document/573473462" TargetMode="External"/><Relationship Id="rId60" Type="http://schemas.openxmlformats.org/officeDocument/2006/relationships/hyperlink" Target="https://docs.cntd.ru/document/573473462" TargetMode="External"/><Relationship Id="rId65" Type="http://schemas.openxmlformats.org/officeDocument/2006/relationships/hyperlink" Target="https://docs.cntd.ru/document/573473462" TargetMode="External"/><Relationship Id="rId73" Type="http://schemas.openxmlformats.org/officeDocument/2006/relationships/fontTable" Target="fontTable.xml"/><Relationship Id="rId4" Type="http://schemas.openxmlformats.org/officeDocument/2006/relationships/hyperlink" Target="https://docs.cntd.ru/document/573473462" TargetMode="External"/><Relationship Id="rId9" Type="http://schemas.openxmlformats.org/officeDocument/2006/relationships/hyperlink" Target="https://docs.cntd.ru/document/420362353" TargetMode="External"/><Relationship Id="rId14" Type="http://schemas.openxmlformats.org/officeDocument/2006/relationships/hyperlink" Target="https://docs.cntd.ru/document/566069237" TargetMode="External"/><Relationship Id="rId22" Type="http://schemas.openxmlformats.org/officeDocument/2006/relationships/hyperlink" Target="https://docs.cntd.ru/document/420381686" TargetMode="External"/><Relationship Id="rId27" Type="http://schemas.openxmlformats.org/officeDocument/2006/relationships/hyperlink" Target="https://docs.cntd.ru/document/420325657" TargetMode="External"/><Relationship Id="rId30" Type="http://schemas.openxmlformats.org/officeDocument/2006/relationships/hyperlink" Target="https://docs.cntd.ru/document/420336883" TargetMode="External"/><Relationship Id="rId35" Type="http://schemas.openxmlformats.org/officeDocument/2006/relationships/hyperlink" Target="https://docs.cntd.ru/document/573473462" TargetMode="External"/><Relationship Id="rId43" Type="http://schemas.openxmlformats.org/officeDocument/2006/relationships/hyperlink" Target="https://docs.cntd.ru/document/573473462" TargetMode="External"/><Relationship Id="rId48" Type="http://schemas.openxmlformats.org/officeDocument/2006/relationships/hyperlink" Target="https://docs.cntd.ru/document/573473462" TargetMode="External"/><Relationship Id="rId56" Type="http://schemas.openxmlformats.org/officeDocument/2006/relationships/hyperlink" Target="https://docs.cntd.ru/document/573473462" TargetMode="External"/><Relationship Id="rId64" Type="http://schemas.openxmlformats.org/officeDocument/2006/relationships/hyperlink" Target="https://docs.cntd.ru/document/573473462" TargetMode="External"/><Relationship Id="rId69" Type="http://schemas.openxmlformats.org/officeDocument/2006/relationships/hyperlink" Target="https://docs.cntd.ru/document/573473462" TargetMode="External"/><Relationship Id="rId8" Type="http://schemas.openxmlformats.org/officeDocument/2006/relationships/hyperlink" Target="https://docs.cntd.ru/document/573473462" TargetMode="External"/><Relationship Id="rId51" Type="http://schemas.openxmlformats.org/officeDocument/2006/relationships/hyperlink" Target="https://docs.cntd.ru/document/9004249" TargetMode="External"/><Relationship Id="rId72" Type="http://schemas.openxmlformats.org/officeDocument/2006/relationships/hyperlink" Target="https://docs.cntd.ru/document/573473462" TargetMode="External"/><Relationship Id="rId3" Type="http://schemas.openxmlformats.org/officeDocument/2006/relationships/webSettings" Target="webSettings.xml"/><Relationship Id="rId12" Type="http://schemas.openxmlformats.org/officeDocument/2006/relationships/hyperlink" Target="https://docs.cntd.ru/document/420392821" TargetMode="External"/><Relationship Id="rId17" Type="http://schemas.openxmlformats.org/officeDocument/2006/relationships/hyperlink" Target="https://docs.cntd.ru/document/420325658" TargetMode="External"/><Relationship Id="rId25" Type="http://schemas.openxmlformats.org/officeDocument/2006/relationships/hyperlink" Target="https://docs.cntd.ru/document/573473462" TargetMode="External"/><Relationship Id="rId33" Type="http://schemas.openxmlformats.org/officeDocument/2006/relationships/hyperlink" Target="https://docs.cntd.ru/document/573473462" TargetMode="External"/><Relationship Id="rId38" Type="http://schemas.openxmlformats.org/officeDocument/2006/relationships/hyperlink" Target="https://docs.cntd.ru/document/573473462" TargetMode="External"/><Relationship Id="rId46" Type="http://schemas.openxmlformats.org/officeDocument/2006/relationships/hyperlink" Target="https://docs.cntd.ru/document/573473462" TargetMode="External"/><Relationship Id="rId59" Type="http://schemas.openxmlformats.org/officeDocument/2006/relationships/hyperlink" Target="https://docs.cntd.ru/document/573473462" TargetMode="External"/><Relationship Id="rId67" Type="http://schemas.openxmlformats.org/officeDocument/2006/relationships/hyperlink" Target="https://docs.cntd.ru/document/573473462" TargetMode="External"/><Relationship Id="rId20" Type="http://schemas.openxmlformats.org/officeDocument/2006/relationships/hyperlink" Target="https://docs.cntd.ru/document/499035581" TargetMode="External"/><Relationship Id="rId41" Type="http://schemas.openxmlformats.org/officeDocument/2006/relationships/hyperlink" Target="https://docs.cntd.ru/document/573473462" TargetMode="External"/><Relationship Id="rId54" Type="http://schemas.openxmlformats.org/officeDocument/2006/relationships/hyperlink" Target="https://docs.cntd.ru/document/573473462" TargetMode="External"/><Relationship Id="rId62" Type="http://schemas.openxmlformats.org/officeDocument/2006/relationships/hyperlink" Target="https://docs.cntd.ru/document/573473462" TargetMode="External"/><Relationship Id="rId70" Type="http://schemas.openxmlformats.org/officeDocument/2006/relationships/hyperlink" Target="https://docs.cntd.ru/document/573473462" TargetMode="External"/><Relationship Id="rId1" Type="http://schemas.openxmlformats.org/officeDocument/2006/relationships/styles" Target="styles.xml"/><Relationship Id="rId6" Type="http://schemas.openxmlformats.org/officeDocument/2006/relationships/hyperlink" Target="https://docs.cntd.ru/document/9021055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14</Pages>
  <Words>6257</Words>
  <Characters>35667</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Иван</dc:creator>
  <cp:keywords/>
  <dc:description/>
  <cp:lastModifiedBy>Иван</cp:lastModifiedBy>
  <cp:revision>1</cp:revision>
  <dcterms:created xsi:type="dcterms:W3CDTF">2022-05-06T05:41:00Z</dcterms:created>
  <dcterms:modified xsi:type="dcterms:W3CDTF">2022-05-06T05:43:00Z</dcterms:modified>
</cp:coreProperties>
</file>