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21" w:rsidRDefault="00DF0021" w:rsidP="002E2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инвестиционного 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DF0021" w:rsidRPr="00341AB4" w:rsidRDefault="004C12BF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F0021">
        <w:rPr>
          <w:rFonts w:ascii="Times New Roman" w:hAnsi="Times New Roman"/>
          <w:sz w:val="24"/>
          <w:szCs w:val="24"/>
        </w:rPr>
        <w:t xml:space="preserve"> </w:t>
      </w:r>
      <w:r w:rsidR="009209F1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DF0021">
        <w:rPr>
          <w:rFonts w:ascii="Times New Roman" w:hAnsi="Times New Roman"/>
          <w:sz w:val="24"/>
          <w:szCs w:val="24"/>
        </w:rPr>
        <w:t xml:space="preserve"> </w:t>
      </w:r>
      <w:r w:rsidR="00DF0021" w:rsidRPr="00693475">
        <w:rPr>
          <w:rFonts w:ascii="Times New Roman" w:hAnsi="Times New Roman"/>
          <w:sz w:val="24"/>
          <w:szCs w:val="24"/>
        </w:rPr>
        <w:t>год</w:t>
      </w:r>
      <w:r w:rsidR="00DF0021">
        <w:rPr>
          <w:rFonts w:ascii="Times New Roman" w:hAnsi="Times New Roman"/>
          <w:sz w:val="24"/>
          <w:szCs w:val="24"/>
        </w:rPr>
        <w:t>а</w:t>
      </w:r>
      <w:r w:rsidR="00DF0021" w:rsidRPr="00693475">
        <w:rPr>
          <w:rFonts w:ascii="Times New Roman" w:hAnsi="Times New Roman"/>
          <w:sz w:val="24"/>
          <w:szCs w:val="24"/>
        </w:rPr>
        <w:t xml:space="preserve"> </w:t>
      </w:r>
    </w:p>
    <w:p w:rsidR="00DF0021" w:rsidRDefault="00DF0021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DF0021" w:rsidRDefault="00DF0021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B641B" w:rsidRPr="00BF3717" w:rsidRDefault="00EB641B" w:rsidP="00BF371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717">
        <w:rPr>
          <w:rFonts w:ascii="Times New Roman" w:hAnsi="Times New Roman"/>
          <w:b/>
          <w:sz w:val="24"/>
          <w:szCs w:val="24"/>
        </w:rPr>
        <w:t>Реализуемые инвестиционные проекты</w:t>
      </w:r>
    </w:p>
    <w:tbl>
      <w:tblPr>
        <w:tblW w:w="15147" w:type="dxa"/>
        <w:tblInd w:w="534" w:type="dxa"/>
        <w:tblLayout w:type="fixed"/>
        <w:tblLook w:val="00A0"/>
      </w:tblPr>
      <w:tblGrid>
        <w:gridCol w:w="2007"/>
        <w:gridCol w:w="1980"/>
        <w:gridCol w:w="1260"/>
        <w:gridCol w:w="1620"/>
        <w:gridCol w:w="1800"/>
        <w:gridCol w:w="2160"/>
        <w:gridCol w:w="1800"/>
        <w:gridCol w:w="2520"/>
      </w:tblGrid>
      <w:tr w:rsidR="00BF3717" w:rsidRPr="003556E9" w:rsidTr="00096F68">
        <w:trPr>
          <w:trHeight w:val="115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17" w:rsidRPr="003556E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Инициатор проекта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 реализации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расположения проекта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Стадия реализации проекта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17" w:rsidRPr="003556E9" w:rsidRDefault="00BF3717" w:rsidP="00096F6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инвестиций,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млн</w:t>
            </w: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17" w:rsidRPr="003556E9" w:rsidRDefault="00BF3717" w:rsidP="00096F6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F3717" w:rsidRPr="00E730A7" w:rsidTr="00BF3717">
        <w:trPr>
          <w:trHeight w:val="405"/>
        </w:trPr>
        <w:tc>
          <w:tcPr>
            <w:tcW w:w="151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17" w:rsidRPr="00E730A7" w:rsidRDefault="00BF3717" w:rsidP="00BF3717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30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Реализуемые 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АО «Санаторий «Краснозерский»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комплекса санаторно-курортной зоны.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Кайгородский сельсовет, ул Санаторий , д 1</w:t>
            </w:r>
          </w:p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обслуживания отдыхающих.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КФХ Евдокимов А.В.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мясозаготовительный комбинат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Полойка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6C7019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Работы по очистке озера Половинное, выполняемых в рамках федерального проекта «Сохранение уникальных водных объектов» национального проекта «Экология»</w:t>
            </w:r>
            <w:r w:rsidRPr="006C7019">
              <w:rPr>
                <w:rFonts w:ascii="Times New Roman" w:hAnsi="Times New Roman"/>
                <w:sz w:val="20"/>
                <w:szCs w:val="20"/>
                <w:shd w:val="clear" w:color="auto" w:fill="F4F7FC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2019-2022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Половинное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качества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жизни населения</w:t>
            </w:r>
          </w:p>
        </w:tc>
      </w:tr>
      <w:tr w:rsidR="00BF3717" w:rsidRPr="000372FF" w:rsidTr="00BF3717">
        <w:trPr>
          <w:trHeight w:val="237"/>
        </w:trPr>
        <w:tc>
          <w:tcPr>
            <w:tcW w:w="15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372FF" w:rsidRDefault="00BF3717" w:rsidP="00096F6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  </w:t>
            </w:r>
            <w:r w:rsidRPr="000372FF">
              <w:rPr>
                <w:rFonts w:ascii="Times New Roman" w:hAnsi="Times New Roman"/>
                <w:b/>
                <w:color w:val="000000"/>
              </w:rPr>
              <w:t>Планируемые к реализации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ИП Вайс А.Э.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асфальто-бетонной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Вайс А.Э.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асфальто-бетонной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Вайс А.Э.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"Доброволец"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"Доброволец"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"Рубин"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п. Калиновский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"Урожайное"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"Урожайное"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асфальто-бетонной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Краснозерский район,  р.п.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КХ "Урожайное"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скважины (водонапорной башни)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"Простор"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асфальто-бетонной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п. Октябрьский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"Простор"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гаража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п. Октябрьский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ИП Глава КФХ Бридгер В.А.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кровили здания МБОУ Краснозерский лицей №1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Краснозерское, ул. Панарина 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4,318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BF3717" w:rsidRPr="000E6197" w:rsidTr="00BF3717">
        <w:trPr>
          <w:trHeight w:val="129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Зубковского с/совета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Зубково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рекреационной зоны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на еперсечении улиц Ленина, молодежная,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Аэродромная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6,911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Колыбельского с/совета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скважины с установкой водоподготовки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Локтенок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водопроводных сетей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Солнечная, Набережная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4,703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Благоус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тройство придомовой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ул. Российская, В.Красникова, Ленина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5,233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дороги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ул. Юбилейная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13,835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дороги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ул. Братская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5,555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Устройство светофорного объекта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пересечении улиц Октябрьская, Первомайская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1,571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Парковочная автостоянка  возле МБОУ Краснозерский лицей №1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ул.Панарина, 1а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1,620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ООО «ГражданСтройПроект»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24-х квартирного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ЖС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ФАП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Светлое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11,166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0D591D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ФАП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п. Кайгородский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15,219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0D591D"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здравоохранения Новосибирской облати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ФАП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Полойка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16,883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096F68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Модульная котельная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Краснозерский район,  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BF371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Реконструкция пищеблока в МБОУ Краснозерский лицей №2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ул Ленина 38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BF371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Строительство столовой МКОУ Майская СОШ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Краснозерский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Майское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Default="00BF3717" w:rsidP="00096F68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</w:tbl>
    <w:p w:rsidR="00BF3717" w:rsidRDefault="00BF3717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Pr="00667829" w:rsidRDefault="00DF0021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инвестиционных проектов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3"/>
        <w:gridCol w:w="5023"/>
        <w:gridCol w:w="5513"/>
      </w:tblGrid>
      <w:tr w:rsidR="00DF0021" w:rsidRPr="00667829" w:rsidTr="00212A80">
        <w:tc>
          <w:tcPr>
            <w:tcW w:w="502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DF0021" w:rsidTr="00212A80">
        <w:tc>
          <w:tcPr>
            <w:tcW w:w="502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02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51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</w:tr>
    </w:tbl>
    <w:p w:rsidR="00DF0021" w:rsidRPr="00C168FD" w:rsidRDefault="00DF0021" w:rsidP="00C168FD">
      <w:pPr>
        <w:rPr>
          <w:rFonts w:ascii="Times New Roman" w:hAnsi="Times New Roman"/>
          <w:sz w:val="24"/>
          <w:szCs w:val="28"/>
        </w:rPr>
        <w:sectPr w:rsidR="00DF0021" w:rsidRPr="00C168FD" w:rsidSect="00C168FD">
          <w:headerReference w:type="default" r:id="rId7"/>
          <w:headerReference w:type="first" r:id="rId8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DF0021" w:rsidRDefault="00DF0021" w:rsidP="0000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DF0021" w:rsidRPr="003308E1" w:rsidRDefault="00DF0021" w:rsidP="0000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DF0021" w:rsidRPr="005E1AFA" w:rsidRDefault="00DF0021" w:rsidP="0000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585" w:type="dxa"/>
        <w:tblInd w:w="-459" w:type="dxa"/>
        <w:tblLayout w:type="fixed"/>
        <w:tblLook w:val="00A0"/>
      </w:tblPr>
      <w:tblGrid>
        <w:gridCol w:w="709"/>
        <w:gridCol w:w="567"/>
        <w:gridCol w:w="284"/>
        <w:gridCol w:w="425"/>
        <w:gridCol w:w="425"/>
        <w:gridCol w:w="426"/>
        <w:gridCol w:w="425"/>
        <w:gridCol w:w="709"/>
        <w:gridCol w:w="425"/>
        <w:gridCol w:w="425"/>
        <w:gridCol w:w="992"/>
        <w:gridCol w:w="426"/>
        <w:gridCol w:w="425"/>
        <w:gridCol w:w="425"/>
        <w:gridCol w:w="425"/>
        <w:gridCol w:w="993"/>
        <w:gridCol w:w="708"/>
        <w:gridCol w:w="851"/>
        <w:gridCol w:w="425"/>
        <w:gridCol w:w="709"/>
        <w:gridCol w:w="1134"/>
        <w:gridCol w:w="850"/>
        <w:gridCol w:w="851"/>
        <w:gridCol w:w="425"/>
        <w:gridCol w:w="425"/>
        <w:gridCol w:w="851"/>
        <w:gridCol w:w="142"/>
        <w:gridCol w:w="708"/>
      </w:tblGrid>
      <w:tr w:rsidR="00DF0021" w:rsidRPr="00FA3492" w:rsidTr="00BF3717">
        <w:trPr>
          <w:cantSplit/>
          <w:trHeight w:val="34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DF0021" w:rsidRPr="00FA3492" w:rsidTr="00BF3717">
        <w:trPr>
          <w:trHeight w:val="424"/>
        </w:trPr>
        <w:tc>
          <w:tcPr>
            <w:tcW w:w="165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DF0021" w:rsidRPr="00FA3492" w:rsidTr="00BF3717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3155B5" w:rsidRDefault="00DF0021" w:rsidP="00DF7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Краснозерский район Новосибирской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реконструкция объекта теплоснабжения, находящегося  натеритории р.п Краснозер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Концессионное согла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234FD1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Федеральный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закон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концессионных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соглашениях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 от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21.07.2005 N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11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Предложение о реализ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ации данного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Распоряжение  администрации Краснозерского района от 29.04.2016 № 162-Р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Заключено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24.06.2016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ООО «Лада»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24.06.2021г.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Default="00DF0021" w:rsidP="00DF7CBC">
            <w:pPr>
              <w:jc w:val="center"/>
              <w:rPr>
                <w:sz w:val="24"/>
                <w:szCs w:val="24"/>
              </w:rPr>
            </w:pPr>
          </w:p>
          <w:p w:rsidR="00DF0021" w:rsidRPr="002313AF" w:rsidRDefault="00DF0021" w:rsidP="00DF7CBC">
            <w:pPr>
              <w:rPr>
                <w:rFonts w:ascii="Times New Roman" w:hAnsi="Times New Roman"/>
                <w:sz w:val="20"/>
                <w:szCs w:val="20"/>
              </w:rPr>
            </w:pPr>
            <w:r w:rsidRPr="002313AF">
              <w:rPr>
                <w:rFonts w:ascii="Times New Roman" w:hAnsi="Times New Roman"/>
                <w:sz w:val="20"/>
                <w:szCs w:val="20"/>
              </w:rPr>
              <w:t xml:space="preserve">Установочная мощность котельной, Гкал/ч – 2; Износ котельного оборудования, %-50;производительность котла, Гкал/ч – 1;  температурный график отпуска топливной энергии -95-70; </w:t>
            </w:r>
          </w:p>
          <w:p w:rsidR="00DF0021" w:rsidRPr="00FA3492" w:rsidRDefault="00DF0021" w:rsidP="00DF7C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F0021" w:rsidRPr="00FA3492" w:rsidTr="00BF3717">
        <w:trPr>
          <w:trHeight w:val="403"/>
        </w:trPr>
        <w:tc>
          <w:tcPr>
            <w:tcW w:w="165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DF0021" w:rsidRPr="00FA3492" w:rsidTr="00BF3717">
        <w:trPr>
          <w:trHeight w:val="99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3717" w:rsidRDefault="00BF3717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Default="00DF0021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DF0021" w:rsidRDefault="00DF0021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DF0021" w:rsidRDefault="00DF0021" w:rsidP="00667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"/>
        <w:gridCol w:w="2254"/>
        <w:gridCol w:w="1701"/>
        <w:gridCol w:w="3260"/>
        <w:gridCol w:w="3119"/>
        <w:gridCol w:w="2693"/>
        <w:gridCol w:w="1843"/>
      </w:tblGrid>
      <w:tr w:rsidR="00DF0021" w:rsidRPr="00DE781A" w:rsidTr="000821F0">
        <w:tc>
          <w:tcPr>
            <w:tcW w:w="406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Игорь Владимирович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260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МП «Развитие  субъектов малого и среднего предпринимательства в Краснозерском районе на 2017-2022гг»</w:t>
            </w:r>
          </w:p>
        </w:tc>
        <w:tc>
          <w:tcPr>
            <w:tcW w:w="3119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843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Морозова Ирина Ивановна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3260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МП «Развитие  субъектов малого и среднего предпринимательства в Краснозерском районе на 2017-2022гг»</w:t>
            </w:r>
          </w:p>
        </w:tc>
        <w:tc>
          <w:tcPr>
            <w:tcW w:w="3119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843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500834">
        <w:trPr>
          <w:trHeight w:val="2032"/>
        </w:trPr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«Сибирские традиции»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3260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МП «Развитие  субъектов малого и среднего предпринимательства в Краснозерском районе на 2017-2022гг»</w:t>
            </w:r>
          </w:p>
        </w:tc>
        <w:tc>
          <w:tcPr>
            <w:tcW w:w="3119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843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Морозов Антон Николаевич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3260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ГП Новосибирской области «Развитие  субъектов малого и среднего предпринимательства в Новосибирской области на 2017-2022гг»</w:t>
            </w:r>
          </w:p>
        </w:tc>
        <w:tc>
          <w:tcPr>
            <w:tcW w:w="3119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консультации, выдан 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участия в конкурсе</w:t>
            </w:r>
          </w:p>
        </w:tc>
        <w:tc>
          <w:tcPr>
            <w:tcW w:w="1843" w:type="dxa"/>
          </w:tcPr>
          <w:p w:rsidR="00500834" w:rsidRPr="00DE781A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Шумихина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Раиса Андреевна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03.06.2020</w:t>
            </w:r>
          </w:p>
        </w:tc>
        <w:tc>
          <w:tcPr>
            <w:tcW w:w="3260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участия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МП «Развитие  субъектов малого и среднего предпринимательства в Краснозерском районе на 2017-2022гг»</w:t>
            </w:r>
          </w:p>
        </w:tc>
        <w:tc>
          <w:tcPr>
            <w:tcW w:w="3119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Заявителю дана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1843" w:type="dxa"/>
          </w:tcPr>
          <w:p w:rsidR="00500834" w:rsidRPr="00DE781A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50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«Производственный комбинат Краснозерского Райпо»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3260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ГП Новосибирской области «Развитие  субъектов малого и среднего предпринимательства в Новосибирской области на 2017-2022гг»</w:t>
            </w:r>
          </w:p>
        </w:tc>
        <w:tc>
          <w:tcPr>
            <w:tcW w:w="3119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консультации, выдан перечень документов для участия в конкурсе</w:t>
            </w:r>
          </w:p>
        </w:tc>
        <w:tc>
          <w:tcPr>
            <w:tcW w:w="1843" w:type="dxa"/>
          </w:tcPr>
          <w:p w:rsidR="00500834" w:rsidRPr="00DE781A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021" w:rsidRDefault="00DF0021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021" w:rsidRPr="00FD10D9" w:rsidRDefault="00DF0021" w:rsidP="006C608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F0021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DF0021" w:rsidRDefault="00DF0021" w:rsidP="006C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 Краткая характеристика деятельности инвестиционного уполномоченного </w:t>
      </w:r>
    </w:p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DF0021" w:rsidRPr="00E069FF" w:rsidRDefault="00DF002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9"/>
      </w:tblGrid>
      <w:tr w:rsidR="00DF0021" w:rsidRPr="00E069FF" w:rsidTr="00212A80">
        <w:tc>
          <w:tcPr>
            <w:tcW w:w="10137" w:type="dxa"/>
            <w:gridSpan w:val="2"/>
            <w:shd w:val="clear" w:color="C2D69B" w:fill="auto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Привлечение инвестиций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krasnozerskoe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DF0021" w:rsidRPr="00E72A66" w:rsidRDefault="009209F1" w:rsidP="00886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DF0021" w:rsidRDefault="00DF0021" w:rsidP="00E42836">
            <w:pPr>
              <w:spacing w:after="0" w:line="240" w:lineRule="auto"/>
              <w:rPr>
                <w:rFonts w:ascii="Times New Roman" w:hAnsi="Times New Roman"/>
              </w:rPr>
            </w:pPr>
            <w:r w:rsidRPr="0056469B">
              <w:rPr>
                <w:rFonts w:ascii="Times New Roman" w:hAnsi="Times New Roman"/>
              </w:rPr>
              <w:t>-</w:t>
            </w:r>
            <w:r w:rsidR="0056469B" w:rsidRPr="0056469B">
              <w:rPr>
                <w:rFonts w:ascii="Times New Roman" w:hAnsi="Times New Roman"/>
              </w:rPr>
              <w:t xml:space="preserve"> От</w:t>
            </w:r>
            <w:r w:rsidR="00540CAD">
              <w:rPr>
                <w:rFonts w:ascii="Times New Roman" w:hAnsi="Times New Roman"/>
              </w:rPr>
              <w:t>чет инвест. у</w:t>
            </w:r>
            <w:r w:rsidR="00C66505">
              <w:rPr>
                <w:rFonts w:ascii="Times New Roman" w:hAnsi="Times New Roman"/>
              </w:rPr>
              <w:t xml:space="preserve">полномоченного за </w:t>
            </w:r>
            <w:r w:rsidR="009209F1">
              <w:rPr>
                <w:rFonts w:ascii="Times New Roman" w:hAnsi="Times New Roman"/>
              </w:rPr>
              <w:t>1 квартал 2020</w:t>
            </w:r>
            <w:r w:rsidR="0056469B" w:rsidRPr="0056469B">
              <w:rPr>
                <w:rFonts w:ascii="Times New Roman" w:hAnsi="Times New Roman"/>
              </w:rPr>
              <w:t xml:space="preserve"> года</w:t>
            </w:r>
            <w:r w:rsidR="0056469B">
              <w:rPr>
                <w:rFonts w:ascii="Times New Roman" w:hAnsi="Times New Roman"/>
              </w:rPr>
              <w:t>;</w:t>
            </w:r>
          </w:p>
          <w:p w:rsidR="0056469B" w:rsidRPr="0056469B" w:rsidRDefault="0056469B" w:rsidP="00886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-публикации для субъектов малого и среднего предпринимательства (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>новостная 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об обучающих семинарах для СМП,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конкурсах, </w:t>
            </w:r>
            <w:r w:rsidR="002E7A23">
              <w:rPr>
                <w:rFonts w:ascii="Times New Roman" w:hAnsi="Times New Roman"/>
                <w:sz w:val="24"/>
                <w:szCs w:val="24"/>
              </w:rPr>
              <w:t>информация о свободных земельных участках и объектах предоставляемых для СМП)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DF0021" w:rsidRPr="00802C4B" w:rsidRDefault="00DF0021" w:rsidP="00E42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F0021" w:rsidTr="00212A80">
        <w:tc>
          <w:tcPr>
            <w:tcW w:w="10137" w:type="dxa"/>
            <w:gridSpan w:val="2"/>
            <w:shd w:val="clear" w:color="C2D69B" w:fill="FFFFFF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DF0021" w:rsidRPr="00212A80" w:rsidRDefault="008861FE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DF0021" w:rsidRPr="00212A80" w:rsidRDefault="008861FE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Default="00DF0021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DF0021" w:rsidRDefault="00DF002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итогом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DF0021" w:rsidRPr="00AE0801" w:rsidRDefault="00DF002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8"/>
        <w:gridCol w:w="3120"/>
        <w:gridCol w:w="2123"/>
      </w:tblGrid>
      <w:tr w:rsidR="00DF0021" w:rsidRPr="00AE0801" w:rsidTr="00423A86">
        <w:tc>
          <w:tcPr>
            <w:tcW w:w="278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528" w:type="pct"/>
            <w:vAlign w:val="center"/>
          </w:tcPr>
          <w:p w:rsidR="00DF0021" w:rsidRPr="00AE0801" w:rsidRDefault="00DF002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040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DF0021" w:rsidRPr="00AE0801" w:rsidTr="00423A86">
        <w:tc>
          <w:tcPr>
            <w:tcW w:w="278" w:type="pct"/>
            <w:vAlign w:val="center"/>
          </w:tcPr>
          <w:p w:rsidR="00DF0021" w:rsidRPr="00AE0801" w:rsidRDefault="009209F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54" w:type="pct"/>
            <w:vAlign w:val="center"/>
          </w:tcPr>
          <w:p w:rsidR="00DF0021" w:rsidRPr="006C6080" w:rsidRDefault="00427324" w:rsidP="006C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О внесении изменений </w:t>
            </w:r>
            <w:r w:rsidR="00AA31C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«О создании рабочей группы по предоставлению финансовой поддержки субъектам малого и среднего предпринимательства Краснозерского района»</w:t>
            </w:r>
          </w:p>
        </w:tc>
        <w:tc>
          <w:tcPr>
            <w:tcW w:w="1528" w:type="pct"/>
          </w:tcPr>
          <w:p w:rsidR="00DF0021" w:rsidRPr="00E72A66" w:rsidRDefault="0042732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 от 16.01.2020</w:t>
            </w:r>
          </w:p>
        </w:tc>
        <w:tc>
          <w:tcPr>
            <w:tcW w:w="1040" w:type="pct"/>
            <w:vAlign w:val="center"/>
          </w:tcPr>
          <w:p w:rsidR="00DF0021" w:rsidRPr="00AE0801" w:rsidRDefault="00AA31C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DF0021" w:rsidRPr="00AE0801" w:rsidTr="00423A86">
        <w:tc>
          <w:tcPr>
            <w:tcW w:w="278" w:type="pct"/>
            <w:vAlign w:val="center"/>
          </w:tcPr>
          <w:p w:rsidR="00DF0021" w:rsidRPr="00AE0801" w:rsidRDefault="009209F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154" w:type="pct"/>
            <w:vAlign w:val="center"/>
          </w:tcPr>
          <w:p w:rsidR="00DF0021" w:rsidRPr="006C6080" w:rsidRDefault="00AA31CE" w:rsidP="006C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71DE">
              <w:rPr>
                <w:rFonts w:ascii="Times New Roman" w:hAnsi="Times New Roman"/>
                <w:sz w:val="24"/>
                <w:szCs w:val="24"/>
              </w:rPr>
              <w:t>азвитие СМиСП на территории Краснозерского района Новосибирской области на 2020-2022гг.»</w:t>
            </w:r>
          </w:p>
        </w:tc>
        <w:tc>
          <w:tcPr>
            <w:tcW w:w="1528" w:type="pct"/>
          </w:tcPr>
          <w:p w:rsidR="00DF0021" w:rsidRPr="00E72A66" w:rsidRDefault="00AA31C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№196 от 30.03.2020</w:t>
            </w:r>
          </w:p>
        </w:tc>
        <w:tc>
          <w:tcPr>
            <w:tcW w:w="1040" w:type="pct"/>
            <w:vAlign w:val="center"/>
          </w:tcPr>
          <w:p w:rsidR="00DF0021" w:rsidRPr="00423A86" w:rsidRDefault="00AA31C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3C11CF" w:rsidRPr="00AE0801" w:rsidTr="00423A86">
        <w:tc>
          <w:tcPr>
            <w:tcW w:w="278" w:type="pct"/>
            <w:vAlign w:val="center"/>
          </w:tcPr>
          <w:p w:rsidR="003C11CF" w:rsidRPr="00AE0801" w:rsidRDefault="009209F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154" w:type="pct"/>
            <w:vAlign w:val="center"/>
          </w:tcPr>
          <w:p w:rsidR="003C11CF" w:rsidRPr="00A171DE" w:rsidRDefault="00F470FE" w:rsidP="006C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назначении инвестиционного уполномоченного в Краснозерском районе Новосибирской области</w:t>
            </w:r>
          </w:p>
        </w:tc>
        <w:tc>
          <w:tcPr>
            <w:tcW w:w="1528" w:type="pct"/>
          </w:tcPr>
          <w:p w:rsidR="003C11CF" w:rsidRDefault="00F470F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№434 от 15.06.2020</w:t>
            </w:r>
          </w:p>
        </w:tc>
        <w:tc>
          <w:tcPr>
            <w:tcW w:w="1040" w:type="pct"/>
            <w:vAlign w:val="center"/>
          </w:tcPr>
          <w:p w:rsidR="003C11CF" w:rsidRDefault="00F470F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F470FE" w:rsidRPr="00AE0801" w:rsidTr="00423A86">
        <w:tc>
          <w:tcPr>
            <w:tcW w:w="278" w:type="pct"/>
            <w:vAlign w:val="center"/>
          </w:tcPr>
          <w:p w:rsidR="00F470FE" w:rsidRDefault="00BF371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2154" w:type="pct"/>
            <w:vAlign w:val="center"/>
          </w:tcPr>
          <w:p w:rsidR="00F470FE" w:rsidRDefault="00F470FE" w:rsidP="006C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приложении к постановлению администрации Краснозерского района Новосибирской области от 12.11.2012 №1582 «Об инвестиционном совете Краснозерском районе Новосибирской области»</w:t>
            </w:r>
          </w:p>
        </w:tc>
        <w:tc>
          <w:tcPr>
            <w:tcW w:w="1528" w:type="pct"/>
          </w:tcPr>
          <w:p w:rsidR="00F470FE" w:rsidRDefault="00F470F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№436 от 15.06.2020</w:t>
            </w:r>
          </w:p>
        </w:tc>
        <w:tc>
          <w:tcPr>
            <w:tcW w:w="1040" w:type="pct"/>
            <w:vAlign w:val="center"/>
          </w:tcPr>
          <w:p w:rsidR="00F470FE" w:rsidRDefault="00F470F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F470FE" w:rsidRPr="00AE0801" w:rsidTr="00423A86">
        <w:tc>
          <w:tcPr>
            <w:tcW w:w="278" w:type="pct"/>
            <w:vAlign w:val="center"/>
          </w:tcPr>
          <w:p w:rsidR="00F470FE" w:rsidRDefault="00BF371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154" w:type="pct"/>
            <w:vAlign w:val="center"/>
          </w:tcPr>
          <w:p w:rsidR="00F470FE" w:rsidRDefault="00BF3717" w:rsidP="00B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приложении к постановлению администрации Краснозерского района Новосибирской области от 11.08.2017 №799 «О создании Общественного совета по улучшению инвестиционного климата и развитию предпринимательства  на территории Краснозерского района Новосибирской области»</w:t>
            </w:r>
          </w:p>
        </w:tc>
        <w:tc>
          <w:tcPr>
            <w:tcW w:w="1528" w:type="pct"/>
          </w:tcPr>
          <w:p w:rsidR="00F470FE" w:rsidRDefault="00BF371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№438 от 15.06.2020</w:t>
            </w:r>
          </w:p>
        </w:tc>
        <w:tc>
          <w:tcPr>
            <w:tcW w:w="1040" w:type="pct"/>
            <w:vAlign w:val="center"/>
          </w:tcPr>
          <w:p w:rsidR="00F470FE" w:rsidRDefault="00BF371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</w:tbl>
    <w:p w:rsidR="00DF0021" w:rsidRDefault="00DF0021" w:rsidP="006C60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021" w:rsidRPr="008D369B" w:rsidRDefault="00DF002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F0021" w:rsidRPr="008D369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EAB" w:rsidRDefault="00FE1EAB" w:rsidP="00E9170C">
      <w:pPr>
        <w:spacing w:after="0" w:line="240" w:lineRule="auto"/>
      </w:pPr>
      <w:r>
        <w:separator/>
      </w:r>
    </w:p>
  </w:endnote>
  <w:endnote w:type="continuationSeparator" w:id="1">
    <w:p w:rsidR="00FE1EAB" w:rsidRDefault="00FE1EAB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EAB" w:rsidRDefault="00FE1EAB" w:rsidP="00E9170C">
      <w:pPr>
        <w:spacing w:after="0" w:line="240" w:lineRule="auto"/>
      </w:pPr>
      <w:r>
        <w:separator/>
      </w:r>
    </w:p>
  </w:footnote>
  <w:footnote w:type="continuationSeparator" w:id="1">
    <w:p w:rsidR="00FE1EAB" w:rsidRDefault="00FE1EAB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CF" w:rsidRPr="00B3686B" w:rsidRDefault="009D7676" w:rsidP="00B3686B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="003C11CF"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B52D43">
      <w:rPr>
        <w:rFonts w:ascii="Times New Roman" w:hAnsi="Times New Roman"/>
        <w:noProof/>
        <w:sz w:val="20"/>
        <w:szCs w:val="20"/>
      </w:rPr>
      <w:t>2</w:t>
    </w:r>
    <w:r w:rsidRPr="001E11AB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CF" w:rsidRDefault="003C11C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D2E00"/>
    <w:multiLevelType w:val="hybridMultilevel"/>
    <w:tmpl w:val="2762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2444E"/>
    <w:multiLevelType w:val="hybridMultilevel"/>
    <w:tmpl w:val="5FDA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1541B"/>
    <w:multiLevelType w:val="hybridMultilevel"/>
    <w:tmpl w:val="2762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5BC8"/>
    <w:rsid w:val="00005EEE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1F0"/>
    <w:rsid w:val="0008276A"/>
    <w:rsid w:val="0008415E"/>
    <w:rsid w:val="00084703"/>
    <w:rsid w:val="000849E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0DB7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2B83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03E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5DA2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A70F2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EC"/>
    <w:rsid w:val="001F52EE"/>
    <w:rsid w:val="001F5AB6"/>
    <w:rsid w:val="00200C7A"/>
    <w:rsid w:val="00200D0B"/>
    <w:rsid w:val="00201209"/>
    <w:rsid w:val="002012E3"/>
    <w:rsid w:val="00201903"/>
    <w:rsid w:val="00201D6B"/>
    <w:rsid w:val="00201DF8"/>
    <w:rsid w:val="00202106"/>
    <w:rsid w:val="002023E9"/>
    <w:rsid w:val="00202A1B"/>
    <w:rsid w:val="00205766"/>
    <w:rsid w:val="00206CBC"/>
    <w:rsid w:val="00207C54"/>
    <w:rsid w:val="00207EA1"/>
    <w:rsid w:val="00211CB2"/>
    <w:rsid w:val="0021224E"/>
    <w:rsid w:val="00212A80"/>
    <w:rsid w:val="0021367B"/>
    <w:rsid w:val="00213E24"/>
    <w:rsid w:val="00216C7B"/>
    <w:rsid w:val="00217FC5"/>
    <w:rsid w:val="00220AD8"/>
    <w:rsid w:val="002229B1"/>
    <w:rsid w:val="002239E7"/>
    <w:rsid w:val="00224CB2"/>
    <w:rsid w:val="00225B7C"/>
    <w:rsid w:val="00227C0B"/>
    <w:rsid w:val="002301BB"/>
    <w:rsid w:val="00230429"/>
    <w:rsid w:val="00230AFD"/>
    <w:rsid w:val="00230C31"/>
    <w:rsid w:val="002313AF"/>
    <w:rsid w:val="002327D4"/>
    <w:rsid w:val="00233088"/>
    <w:rsid w:val="00233D72"/>
    <w:rsid w:val="00234236"/>
    <w:rsid w:val="00234FD1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671C"/>
    <w:rsid w:val="002767C1"/>
    <w:rsid w:val="00277D8E"/>
    <w:rsid w:val="0028042A"/>
    <w:rsid w:val="0028062E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5BD7"/>
    <w:rsid w:val="002A5D90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AB2"/>
    <w:rsid w:val="002D5BEA"/>
    <w:rsid w:val="002D79B6"/>
    <w:rsid w:val="002E260F"/>
    <w:rsid w:val="002E2678"/>
    <w:rsid w:val="002E34AA"/>
    <w:rsid w:val="002E38A6"/>
    <w:rsid w:val="002E3D67"/>
    <w:rsid w:val="002E4526"/>
    <w:rsid w:val="002E51C6"/>
    <w:rsid w:val="002E5686"/>
    <w:rsid w:val="002E61C2"/>
    <w:rsid w:val="002E7A23"/>
    <w:rsid w:val="002E7FCC"/>
    <w:rsid w:val="002F42CC"/>
    <w:rsid w:val="002F4D53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55B5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3F84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3B76"/>
    <w:rsid w:val="00394A94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1CF"/>
    <w:rsid w:val="003C126C"/>
    <w:rsid w:val="003C1754"/>
    <w:rsid w:val="003C1FB6"/>
    <w:rsid w:val="003C32A7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2CA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2E9"/>
    <w:rsid w:val="00403501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3A86"/>
    <w:rsid w:val="00424115"/>
    <w:rsid w:val="00425165"/>
    <w:rsid w:val="00425922"/>
    <w:rsid w:val="00427324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59DD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2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2BF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834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0931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0CAD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69B"/>
    <w:rsid w:val="00565DDD"/>
    <w:rsid w:val="0056649D"/>
    <w:rsid w:val="00566CBB"/>
    <w:rsid w:val="00570679"/>
    <w:rsid w:val="00570C32"/>
    <w:rsid w:val="005714CD"/>
    <w:rsid w:val="00572FEA"/>
    <w:rsid w:val="005737A6"/>
    <w:rsid w:val="005738C9"/>
    <w:rsid w:val="00573EAA"/>
    <w:rsid w:val="00574644"/>
    <w:rsid w:val="00575FA8"/>
    <w:rsid w:val="005761D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1F5F"/>
    <w:rsid w:val="005D2182"/>
    <w:rsid w:val="005D39F7"/>
    <w:rsid w:val="005D3A48"/>
    <w:rsid w:val="005D476F"/>
    <w:rsid w:val="005E0731"/>
    <w:rsid w:val="005E1170"/>
    <w:rsid w:val="005E13D2"/>
    <w:rsid w:val="005E1AFA"/>
    <w:rsid w:val="005E2E51"/>
    <w:rsid w:val="005E3B45"/>
    <w:rsid w:val="005E4769"/>
    <w:rsid w:val="005E4FD5"/>
    <w:rsid w:val="005E57CD"/>
    <w:rsid w:val="005E7D1F"/>
    <w:rsid w:val="005F0182"/>
    <w:rsid w:val="005F1BFB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55C23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218E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627E"/>
    <w:rsid w:val="006B0A45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080"/>
    <w:rsid w:val="006C6678"/>
    <w:rsid w:val="006C69D7"/>
    <w:rsid w:val="006C6AEC"/>
    <w:rsid w:val="006C7EE5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4D04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2376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17D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A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550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4B"/>
    <w:rsid w:val="0080378A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1FE"/>
    <w:rsid w:val="00886490"/>
    <w:rsid w:val="00887604"/>
    <w:rsid w:val="00890432"/>
    <w:rsid w:val="0089232F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A79BE"/>
    <w:rsid w:val="008B0384"/>
    <w:rsid w:val="008B03B1"/>
    <w:rsid w:val="008B2EF4"/>
    <w:rsid w:val="008B436C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9F1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1C0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2E9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D7676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171DE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06AA"/>
    <w:rsid w:val="00A724B7"/>
    <w:rsid w:val="00A73E0A"/>
    <w:rsid w:val="00A73F08"/>
    <w:rsid w:val="00A7486B"/>
    <w:rsid w:val="00A7547B"/>
    <w:rsid w:val="00A813F9"/>
    <w:rsid w:val="00A82294"/>
    <w:rsid w:val="00A82391"/>
    <w:rsid w:val="00A82B3E"/>
    <w:rsid w:val="00A82E2F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31CE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2616"/>
    <w:rsid w:val="00B03332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4C5"/>
    <w:rsid w:val="00B44622"/>
    <w:rsid w:val="00B44986"/>
    <w:rsid w:val="00B44DB3"/>
    <w:rsid w:val="00B47248"/>
    <w:rsid w:val="00B520AF"/>
    <w:rsid w:val="00B528C8"/>
    <w:rsid w:val="00B52924"/>
    <w:rsid w:val="00B529C8"/>
    <w:rsid w:val="00B52D43"/>
    <w:rsid w:val="00B52F7C"/>
    <w:rsid w:val="00B5310B"/>
    <w:rsid w:val="00B54134"/>
    <w:rsid w:val="00B60E85"/>
    <w:rsid w:val="00B613FA"/>
    <w:rsid w:val="00B624B3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2B5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422B"/>
    <w:rsid w:val="00BE56B4"/>
    <w:rsid w:val="00BE5FD8"/>
    <w:rsid w:val="00BE635B"/>
    <w:rsid w:val="00BE6616"/>
    <w:rsid w:val="00BE7428"/>
    <w:rsid w:val="00BE756B"/>
    <w:rsid w:val="00BF2131"/>
    <w:rsid w:val="00BF30E5"/>
    <w:rsid w:val="00BF3717"/>
    <w:rsid w:val="00BF3A8C"/>
    <w:rsid w:val="00BF42F9"/>
    <w:rsid w:val="00BF4401"/>
    <w:rsid w:val="00BF4864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4D7C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9EB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0F21"/>
    <w:rsid w:val="00C5297A"/>
    <w:rsid w:val="00C52EB0"/>
    <w:rsid w:val="00C5410D"/>
    <w:rsid w:val="00C54966"/>
    <w:rsid w:val="00C54EA9"/>
    <w:rsid w:val="00C55B74"/>
    <w:rsid w:val="00C55E66"/>
    <w:rsid w:val="00C5669E"/>
    <w:rsid w:val="00C57EDC"/>
    <w:rsid w:val="00C603ED"/>
    <w:rsid w:val="00C60C95"/>
    <w:rsid w:val="00C60CF7"/>
    <w:rsid w:val="00C61C9C"/>
    <w:rsid w:val="00C62F59"/>
    <w:rsid w:val="00C66505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19EC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D0B"/>
    <w:rsid w:val="00D02F4C"/>
    <w:rsid w:val="00D05759"/>
    <w:rsid w:val="00D06C73"/>
    <w:rsid w:val="00D0745D"/>
    <w:rsid w:val="00D108A6"/>
    <w:rsid w:val="00D1144D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964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176"/>
    <w:rsid w:val="00D43FA8"/>
    <w:rsid w:val="00D45410"/>
    <w:rsid w:val="00D45946"/>
    <w:rsid w:val="00D45FD7"/>
    <w:rsid w:val="00D461B8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D0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847"/>
    <w:rsid w:val="00D95D15"/>
    <w:rsid w:val="00D95F03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33F3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021"/>
    <w:rsid w:val="00DF01CC"/>
    <w:rsid w:val="00DF0337"/>
    <w:rsid w:val="00DF050F"/>
    <w:rsid w:val="00DF3320"/>
    <w:rsid w:val="00DF6108"/>
    <w:rsid w:val="00DF6C42"/>
    <w:rsid w:val="00DF7CBC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1F1B"/>
    <w:rsid w:val="00E4283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4CA0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28E4"/>
    <w:rsid w:val="00E72A66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1B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5A4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1D4"/>
    <w:rsid w:val="00EF22D2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0FE"/>
    <w:rsid w:val="00F47E7E"/>
    <w:rsid w:val="00F5079F"/>
    <w:rsid w:val="00F51A67"/>
    <w:rsid w:val="00F52830"/>
    <w:rsid w:val="00F55288"/>
    <w:rsid w:val="00F55FA2"/>
    <w:rsid w:val="00F609BA"/>
    <w:rsid w:val="00F646CF"/>
    <w:rsid w:val="00F668AA"/>
    <w:rsid w:val="00F728DD"/>
    <w:rsid w:val="00F72A68"/>
    <w:rsid w:val="00F739BB"/>
    <w:rsid w:val="00F75F61"/>
    <w:rsid w:val="00F76367"/>
    <w:rsid w:val="00F767D4"/>
    <w:rsid w:val="00F76FEF"/>
    <w:rsid w:val="00F77277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EAB"/>
    <w:rsid w:val="00FE2205"/>
    <w:rsid w:val="00FE2B23"/>
    <w:rsid w:val="00FE5EC6"/>
    <w:rsid w:val="00FE68AB"/>
    <w:rsid w:val="00FE72CD"/>
    <w:rsid w:val="00FE777E"/>
    <w:rsid w:val="00FF04E3"/>
    <w:rsid w:val="00FF1A5A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170C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005BC8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DF7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paragraph" w:customStyle="1" w:styleId="ConsPlusNormal">
    <w:name w:val="ConsPlusNormal"/>
    <w:uiPriority w:val="99"/>
    <w:rsid w:val="00E72A6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d">
    <w:name w:val="Hyperlink"/>
    <w:basedOn w:val="a0"/>
    <w:uiPriority w:val="99"/>
    <w:semiHidden/>
    <w:unhideWhenUsed/>
    <w:rsid w:val="002E7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Пользователь</cp:lastModifiedBy>
  <cp:revision>2</cp:revision>
  <cp:lastPrinted>2020-05-13T10:11:00Z</cp:lastPrinted>
  <dcterms:created xsi:type="dcterms:W3CDTF">2020-07-31T10:24:00Z</dcterms:created>
  <dcterms:modified xsi:type="dcterms:W3CDTF">2020-07-31T10:24:00Z</dcterms:modified>
</cp:coreProperties>
</file>