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79" w:rsidRPr="00C11479" w:rsidRDefault="00C11479" w:rsidP="00C11479">
      <w:pPr>
        <w:spacing w:after="0" w:line="240" w:lineRule="auto"/>
        <w:ind w:firstLine="709"/>
        <w:jc w:val="center"/>
        <w:outlineLvl w:val="0"/>
        <w:rPr>
          <w:rFonts w:eastAsia="Times New Roman" w:cs="Times New Roman"/>
          <w:b/>
          <w:bCs/>
          <w:kern w:val="36"/>
          <w:sz w:val="30"/>
          <w:szCs w:val="30"/>
        </w:rPr>
      </w:pPr>
      <w:r w:rsidRPr="00C11479">
        <w:rPr>
          <w:rFonts w:eastAsia="Times New Roman" w:cs="Times New Roman"/>
          <w:b/>
          <w:bCs/>
          <w:kern w:val="36"/>
          <w:sz w:val="30"/>
          <w:szCs w:val="30"/>
        </w:rPr>
        <w:t>Профессионалы, объединяйтесь!</w:t>
      </w:r>
    </w:p>
    <w:p w:rsidR="00C11479" w:rsidRDefault="00C11479" w:rsidP="00C11479">
      <w:pPr>
        <w:spacing w:after="0" w:line="240" w:lineRule="auto"/>
        <w:ind w:firstLine="709"/>
        <w:jc w:val="both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:rsidR="00C11479" w:rsidRPr="000E5FC4" w:rsidRDefault="00C11479" w:rsidP="00C11479">
      <w:pPr>
        <w:spacing w:after="0" w:line="240" w:lineRule="auto"/>
        <w:ind w:firstLine="709"/>
        <w:jc w:val="both"/>
        <w:rPr>
          <w:rFonts w:eastAsia="Times New Roman" w:cs="Times New Roman"/>
          <w:bCs/>
          <w:kern w:val="36"/>
          <w:sz w:val="24"/>
          <w:szCs w:val="24"/>
        </w:rPr>
      </w:pPr>
      <w:r w:rsidRPr="000E5FC4">
        <w:rPr>
          <w:sz w:val="24"/>
          <w:szCs w:val="24"/>
        </w:rPr>
        <w:t xml:space="preserve">1 декабря текущего года завершился переходный период, который законодательство установило кадастровым инженерам для вступления в </w:t>
      </w:r>
      <w:proofErr w:type="spellStart"/>
      <w:r w:rsidRPr="000E5FC4">
        <w:rPr>
          <w:sz w:val="24"/>
          <w:szCs w:val="24"/>
        </w:rPr>
        <w:t>саморегулируемые</w:t>
      </w:r>
      <w:proofErr w:type="spellEnd"/>
      <w:r w:rsidRPr="000E5FC4">
        <w:rPr>
          <w:sz w:val="24"/>
          <w:szCs w:val="24"/>
        </w:rPr>
        <w:t xml:space="preserve"> организации (СРО). Работать в сфере кадастровых отношений теперь могут</w:t>
      </w:r>
      <w:r w:rsidRPr="000413E6">
        <w:rPr>
          <w:rFonts w:eastAsia="Times New Roman" w:cs="Times New Roman"/>
          <w:bCs/>
          <w:kern w:val="36"/>
          <w:sz w:val="24"/>
          <w:szCs w:val="24"/>
        </w:rPr>
        <w:t xml:space="preserve"> только </w:t>
      </w:r>
      <w:r w:rsidRPr="000E5FC4">
        <w:rPr>
          <w:rFonts w:eastAsia="Times New Roman" w:cs="Times New Roman"/>
          <w:bCs/>
          <w:kern w:val="36"/>
          <w:sz w:val="24"/>
          <w:szCs w:val="24"/>
        </w:rPr>
        <w:t xml:space="preserve">те специалисты, которые состоят в </w:t>
      </w:r>
      <w:r w:rsidRPr="000413E6">
        <w:rPr>
          <w:rFonts w:eastAsia="Times New Roman" w:cs="Times New Roman"/>
          <w:bCs/>
          <w:kern w:val="36"/>
          <w:sz w:val="24"/>
          <w:szCs w:val="24"/>
        </w:rPr>
        <w:t>СРО</w:t>
      </w:r>
      <w:r w:rsidRPr="000E5FC4">
        <w:rPr>
          <w:rFonts w:eastAsia="Times New Roman" w:cs="Times New Roman"/>
          <w:bCs/>
          <w:kern w:val="36"/>
          <w:sz w:val="24"/>
          <w:szCs w:val="24"/>
        </w:rPr>
        <w:t xml:space="preserve">. </w:t>
      </w:r>
    </w:p>
    <w:p w:rsidR="00C11479" w:rsidRPr="000E5FC4" w:rsidRDefault="00C11479" w:rsidP="00C11479">
      <w:pPr>
        <w:spacing w:after="0" w:line="240" w:lineRule="auto"/>
        <w:ind w:firstLine="709"/>
        <w:jc w:val="both"/>
        <w:rPr>
          <w:sz w:val="24"/>
          <w:szCs w:val="24"/>
        </w:rPr>
      </w:pPr>
      <w:r w:rsidRPr="000E5FC4">
        <w:rPr>
          <w:sz w:val="24"/>
          <w:szCs w:val="24"/>
        </w:rPr>
        <w:t>В Кадастровой палате по Новосибирской области отмечают, что более десяти лет деятельность кадастровых инженеров поэтапно переводилась на саморегулирование. Создание СРО обусловлено усилением ответственности бизнеса перед потребителем. Ожидается, что вне</w:t>
      </w:r>
      <w:r>
        <w:rPr>
          <w:sz w:val="24"/>
          <w:szCs w:val="24"/>
        </w:rPr>
        <w:t>дрение</w:t>
      </w:r>
      <w:r w:rsidRPr="000E5FC4">
        <w:rPr>
          <w:sz w:val="24"/>
          <w:szCs w:val="24"/>
        </w:rPr>
        <w:t xml:space="preserve"> новых стандартов</w:t>
      </w:r>
      <w:r>
        <w:rPr>
          <w:sz w:val="24"/>
          <w:szCs w:val="24"/>
        </w:rPr>
        <w:t xml:space="preserve"> поможет</w:t>
      </w:r>
      <w:r w:rsidRPr="000E5FC4">
        <w:rPr>
          <w:sz w:val="24"/>
          <w:szCs w:val="24"/>
        </w:rPr>
        <w:t xml:space="preserve"> повы</w:t>
      </w:r>
      <w:r>
        <w:rPr>
          <w:sz w:val="24"/>
          <w:szCs w:val="24"/>
        </w:rPr>
        <w:t>сить</w:t>
      </w:r>
      <w:r w:rsidRPr="000E5FC4">
        <w:rPr>
          <w:sz w:val="24"/>
          <w:szCs w:val="24"/>
        </w:rPr>
        <w:t xml:space="preserve"> качество услуг, которые оказывают гражданам.</w:t>
      </w:r>
    </w:p>
    <w:p w:rsidR="00C11479" w:rsidRDefault="00C11479" w:rsidP="00C11479">
      <w:pPr>
        <w:spacing w:after="0" w:line="240" w:lineRule="auto"/>
        <w:ind w:firstLine="709"/>
        <w:jc w:val="both"/>
        <w:outlineLvl w:val="1"/>
        <w:rPr>
          <w:rFonts w:eastAsia="Times New Roman" w:cs="Times New Roman"/>
          <w:sz w:val="24"/>
          <w:szCs w:val="24"/>
        </w:rPr>
      </w:pPr>
      <w:r w:rsidRPr="000E5FC4">
        <w:rPr>
          <w:rFonts w:eastAsia="Times New Roman" w:cs="Times New Roman"/>
          <w:bCs/>
          <w:sz w:val="24"/>
          <w:szCs w:val="24"/>
        </w:rPr>
        <w:t xml:space="preserve">Что значит состоять в СРО кадастровых инженеров? Вступая в </w:t>
      </w:r>
      <w:proofErr w:type="spellStart"/>
      <w:r w:rsidRPr="000E5FC4">
        <w:rPr>
          <w:rFonts w:eastAsia="Times New Roman" w:cs="Times New Roman"/>
          <w:bCs/>
          <w:sz w:val="24"/>
          <w:szCs w:val="24"/>
        </w:rPr>
        <w:t>саморегулируемую</w:t>
      </w:r>
      <w:proofErr w:type="spellEnd"/>
      <w:r w:rsidRPr="000E5FC4">
        <w:rPr>
          <w:rFonts w:eastAsia="Times New Roman" w:cs="Times New Roman"/>
          <w:bCs/>
          <w:sz w:val="24"/>
          <w:szCs w:val="24"/>
        </w:rPr>
        <w:t xml:space="preserve"> организацию, специалист получает </w:t>
      </w:r>
      <w:r w:rsidRPr="000E5FC4">
        <w:rPr>
          <w:rFonts w:eastAsia="Times New Roman" w:cs="Times New Roman"/>
          <w:sz w:val="24"/>
          <w:szCs w:val="24"/>
        </w:rPr>
        <w:t xml:space="preserve">возможность участвовать в крупных тендерах, по условиям которых предусмотрено такое членство. Используя потенциал организации, кадастровый инженер повышает собственную квалификацию и качество оказания профессиональных услуг. Участник СРО обменивается опытом с другими членами партнерства, </w:t>
      </w:r>
      <w:r>
        <w:rPr>
          <w:rFonts w:eastAsia="Times New Roman" w:cs="Times New Roman"/>
          <w:sz w:val="24"/>
          <w:szCs w:val="24"/>
        </w:rPr>
        <w:t xml:space="preserve">в числе </w:t>
      </w:r>
      <w:r w:rsidRPr="000E5FC4">
        <w:rPr>
          <w:rFonts w:eastAsia="Times New Roman" w:cs="Times New Roman"/>
          <w:sz w:val="24"/>
          <w:szCs w:val="24"/>
        </w:rPr>
        <w:t>первых узнает о новых требованиях в своей сфере, совершенствует работу в соответствии с принятыми нормами и стандартами. Более того, кадастровый инженер, состоящий в СРО, застрахован на случаи рисков.</w:t>
      </w:r>
    </w:p>
    <w:p w:rsidR="00C11479" w:rsidRPr="00C924FF" w:rsidRDefault="00C11479" w:rsidP="00C11479">
      <w:pPr>
        <w:spacing w:after="0" w:line="240" w:lineRule="auto"/>
        <w:ind w:firstLine="709"/>
        <w:jc w:val="both"/>
        <w:outlineLvl w:val="1"/>
        <w:rPr>
          <w:rFonts w:eastAsia="Times New Roman" w:cs="Times New Roman"/>
          <w:sz w:val="24"/>
          <w:szCs w:val="24"/>
        </w:rPr>
      </w:pPr>
      <w:r w:rsidRPr="00C924FF">
        <w:rPr>
          <w:rFonts w:eastAsia="Times New Roman" w:cs="Times New Roman"/>
          <w:sz w:val="24"/>
          <w:szCs w:val="24"/>
        </w:rPr>
        <w:t xml:space="preserve">На сегодняшний день в </w:t>
      </w:r>
      <w:proofErr w:type="spellStart"/>
      <w:r>
        <w:rPr>
          <w:rFonts w:eastAsia="Times New Roman" w:cs="Times New Roman"/>
          <w:sz w:val="24"/>
          <w:szCs w:val="24"/>
        </w:rPr>
        <w:t>Росреестре</w:t>
      </w:r>
      <w:proofErr w:type="spellEnd"/>
      <w:r>
        <w:rPr>
          <w:rFonts w:eastAsia="Times New Roman" w:cs="Times New Roman"/>
          <w:sz w:val="24"/>
          <w:szCs w:val="24"/>
        </w:rPr>
        <w:t xml:space="preserve"> зарегистрировано</w:t>
      </w:r>
      <w:r w:rsidRPr="00C924FF">
        <w:rPr>
          <w:rFonts w:eastAsia="Times New Roman" w:cs="Times New Roman"/>
          <w:sz w:val="24"/>
          <w:szCs w:val="24"/>
        </w:rPr>
        <w:t xml:space="preserve"> 16 </w:t>
      </w:r>
      <w:proofErr w:type="spellStart"/>
      <w:r w:rsidRPr="00C924FF">
        <w:rPr>
          <w:rFonts w:eastAsia="Times New Roman" w:cs="Times New Roman"/>
          <w:sz w:val="24"/>
          <w:szCs w:val="24"/>
        </w:rPr>
        <w:t>саморегулируемых</w:t>
      </w:r>
      <w:proofErr w:type="spellEnd"/>
      <w:r w:rsidRPr="00C924FF">
        <w:rPr>
          <w:rFonts w:eastAsia="Times New Roman" w:cs="Times New Roman"/>
          <w:sz w:val="24"/>
          <w:szCs w:val="24"/>
        </w:rPr>
        <w:t xml:space="preserve"> организаций кадастровых инженеров</w:t>
      </w:r>
      <w:r>
        <w:rPr>
          <w:rFonts w:eastAsia="Times New Roman" w:cs="Times New Roman"/>
          <w:sz w:val="24"/>
          <w:szCs w:val="24"/>
        </w:rPr>
        <w:t>, работающих на территории России</w:t>
      </w:r>
      <w:r w:rsidRPr="00C924FF">
        <w:rPr>
          <w:rFonts w:eastAsia="Times New Roman" w:cs="Times New Roman"/>
          <w:sz w:val="24"/>
          <w:szCs w:val="24"/>
        </w:rPr>
        <w:t xml:space="preserve">. Вступить можно в </w:t>
      </w:r>
      <w:hyperlink r:id="rId8" w:history="1">
        <w:r w:rsidRPr="00D8172D">
          <w:rPr>
            <w:rStyle w:val="a9"/>
            <w:rFonts w:eastAsia="Times New Roman" w:cs="Times New Roman"/>
            <w:sz w:val="24"/>
            <w:szCs w:val="24"/>
          </w:rPr>
          <w:t>любую из них</w:t>
        </w:r>
      </w:hyperlink>
      <w:r>
        <w:rPr>
          <w:rFonts w:eastAsia="Times New Roman" w:cs="Times New Roman"/>
          <w:sz w:val="24"/>
          <w:szCs w:val="24"/>
        </w:rPr>
        <w:t>, независимо от места проживания и профессиональной деятельности специалиста</w:t>
      </w:r>
      <w:r w:rsidRPr="00C924FF">
        <w:rPr>
          <w:rFonts w:eastAsia="Times New Roman" w:cs="Times New Roman"/>
          <w:sz w:val="24"/>
          <w:szCs w:val="24"/>
        </w:rPr>
        <w:t>.</w:t>
      </w:r>
    </w:p>
    <w:p w:rsidR="00C11479" w:rsidRDefault="00C11479" w:rsidP="00C11479">
      <w:pPr>
        <w:spacing w:after="0" w:line="240" w:lineRule="auto"/>
        <w:ind w:firstLine="709"/>
        <w:jc w:val="both"/>
        <w:outlineLvl w:val="1"/>
        <w:rPr>
          <w:rFonts w:eastAsia="Times New Roman" w:cs="Times New Roman"/>
          <w:sz w:val="24"/>
          <w:szCs w:val="24"/>
        </w:rPr>
      </w:pPr>
      <w:proofErr w:type="gramStart"/>
      <w:r w:rsidRPr="000E5FC4">
        <w:rPr>
          <w:sz w:val="24"/>
          <w:szCs w:val="24"/>
        </w:rPr>
        <w:t>Обязательными условиями для принятия в СРО являются: наличие российского гражданства и высшего образования по специальности либо направлению подготовки, как минимум 2-летний опыт работы в качестве помощника кадастрового инженера, сдача теоретического экзамена, отсутствие дисквалификации за нарушение законодате</w:t>
      </w:r>
      <w:r>
        <w:rPr>
          <w:sz w:val="24"/>
          <w:szCs w:val="24"/>
        </w:rPr>
        <w:t>льства в сфере кадастровых отношений</w:t>
      </w:r>
      <w:r w:rsidRPr="000E5FC4">
        <w:rPr>
          <w:sz w:val="24"/>
          <w:szCs w:val="24"/>
        </w:rPr>
        <w:t>, отсутствие непогашенной или неснятой судимости, наличие действующего договора обязательного страхования гражданской ответственности.</w:t>
      </w:r>
      <w:proofErr w:type="gramEnd"/>
    </w:p>
    <w:p w:rsidR="00C11479" w:rsidRPr="00C924FF" w:rsidRDefault="00C11479" w:rsidP="00C11479">
      <w:pPr>
        <w:spacing w:after="0" w:line="240" w:lineRule="auto"/>
        <w:ind w:firstLine="709"/>
        <w:jc w:val="both"/>
        <w:outlineLvl w:val="1"/>
        <w:rPr>
          <w:rFonts w:eastAsia="Times New Roman" w:cs="Times New Roman"/>
          <w:sz w:val="24"/>
          <w:szCs w:val="24"/>
        </w:rPr>
      </w:pPr>
      <w:r w:rsidRPr="00C924FF">
        <w:rPr>
          <w:rFonts w:eastAsia="Times New Roman" w:cs="Times New Roman"/>
          <w:sz w:val="24"/>
          <w:szCs w:val="24"/>
        </w:rPr>
        <w:t>Если кадастровый инженер вступил в СРО до 1 декабря текущего года, то до 1 января 2020 года ему необязательно: имея среднее профессиональное образование – получать высшее, имея высшее не профильное – проходить профессиональную переподготовку. Прохождение стажировки и сдача экзамена таким специалистам вообще не требуются.</w:t>
      </w:r>
    </w:p>
    <w:p w:rsidR="00C11479" w:rsidRPr="00C11479" w:rsidRDefault="00C11479" w:rsidP="00C1147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479" w:rsidRPr="00C11479" w:rsidRDefault="00C11479" w:rsidP="00C1147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2973" w:rsidRPr="00C11479" w:rsidRDefault="00C11479" w:rsidP="00C11479">
      <w:pPr>
        <w:spacing w:after="0" w:line="240" w:lineRule="auto"/>
        <w:ind w:left="142"/>
        <w:jc w:val="right"/>
        <w:rPr>
          <w:i/>
          <w:sz w:val="18"/>
          <w:szCs w:val="18"/>
        </w:rPr>
      </w:pPr>
      <w:r w:rsidRPr="00C11479">
        <w:rPr>
          <w:rFonts w:eastAsia="Times New Roman" w:cs="Times New Roman"/>
          <w:i/>
          <w:color w:val="000000"/>
          <w:sz w:val="18"/>
          <w:szCs w:val="18"/>
        </w:rPr>
        <w:t>Материал предоставлен пресс-службой Кадастровой палаты по Новосибирской област</w:t>
      </w:r>
      <w:r w:rsidR="00224031">
        <w:rPr>
          <w:rFonts w:eastAsia="Times New Roman" w:cs="Times New Roman"/>
          <w:i/>
          <w:color w:val="000000"/>
          <w:sz w:val="18"/>
          <w:szCs w:val="18"/>
        </w:rPr>
        <w:t>и</w:t>
      </w:r>
    </w:p>
    <w:sectPr w:rsidR="00D82973" w:rsidRPr="00C11479" w:rsidSect="00B94D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03678D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03678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5A415E">
    <w:pPr>
      <w:pStyle w:val="a3"/>
    </w:pPr>
    <w:r w:rsidRPr="005A415E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-470535</wp:posOffset>
          </wp:positionH>
          <wp:positionV relativeFrom="margin">
            <wp:posOffset>-371475</wp:posOffset>
          </wp:positionV>
          <wp:extent cx="511175" cy="719455"/>
          <wp:effectExtent l="19050" t="0" r="3175" b="0"/>
          <wp:wrapSquare wrapText="bothSides"/>
          <wp:docPr id="2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1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059D" w:rsidRDefault="0003678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9" o:spid="_x0000_s2054" type="#_x0000_t75" style="position:absolute;margin-left:0;margin-top:0;width:467.65pt;height:454.85pt;z-index:-251656192;mso-position-horizontal:center;mso-position-horizontal-relative:margin;mso-position-vertical:center;mso-position-vertical-relative:margin" o:allowincell="f">
          <v:imagedata r:id="rId2" o:title="logo_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03678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3678D"/>
    <w:rsid w:val="001205AE"/>
    <w:rsid w:val="0018070E"/>
    <w:rsid w:val="00224031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F5AB7"/>
    <w:rsid w:val="00B94D63"/>
    <w:rsid w:val="00C11479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activity/gosudarstvennyy-reestr-samoreguliruemykh-organizatsiy-kadastrovykh-inzhenero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E3054-EE6A-4BEA-B8D0-FE269087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42</cp:revision>
  <dcterms:created xsi:type="dcterms:W3CDTF">2016-04-07T02:40:00Z</dcterms:created>
  <dcterms:modified xsi:type="dcterms:W3CDTF">2016-12-02T04:33:00Z</dcterms:modified>
</cp:coreProperties>
</file>