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ADE" w:rsidRPr="00127ADE" w:rsidRDefault="00127ADE" w:rsidP="00127ADE">
      <w:pPr>
        <w:spacing w:after="0" w:line="240" w:lineRule="auto"/>
        <w:ind w:firstLine="709"/>
        <w:jc w:val="center"/>
        <w:rPr>
          <w:b/>
          <w:sz w:val="30"/>
          <w:szCs w:val="30"/>
        </w:rPr>
      </w:pPr>
      <w:r w:rsidRPr="00127ADE">
        <w:rPr>
          <w:b/>
          <w:sz w:val="30"/>
          <w:szCs w:val="30"/>
        </w:rPr>
        <w:t>Оформляем недвижимость на дому</w:t>
      </w:r>
    </w:p>
    <w:p w:rsidR="00127ADE" w:rsidRDefault="00127ADE" w:rsidP="00127ADE">
      <w:pPr>
        <w:spacing w:after="0" w:line="240" w:lineRule="auto"/>
        <w:ind w:firstLine="709"/>
        <w:jc w:val="both"/>
        <w:rPr>
          <w:b/>
          <w:sz w:val="24"/>
          <w:szCs w:val="24"/>
        </w:rPr>
      </w:pPr>
    </w:p>
    <w:p w:rsidR="00127ADE" w:rsidRDefault="00127ADE" w:rsidP="00127ADE">
      <w:pPr>
        <w:spacing w:after="0" w:line="240" w:lineRule="auto"/>
        <w:ind w:firstLine="709"/>
        <w:jc w:val="both"/>
        <w:rPr>
          <w:sz w:val="24"/>
          <w:szCs w:val="24"/>
        </w:rPr>
      </w:pPr>
      <w:r>
        <w:rPr>
          <w:sz w:val="24"/>
          <w:szCs w:val="24"/>
        </w:rPr>
        <w:t>Получать государственные услуги в Новосибирске становится все проще! Особенно услуги в сфере недвижимости. Если ваш день расписан по часам, то возможность выездного обслуживания будет для вас актуальна.</w:t>
      </w:r>
    </w:p>
    <w:p w:rsidR="00127ADE" w:rsidRDefault="00127ADE" w:rsidP="00127ADE">
      <w:pPr>
        <w:spacing w:after="0" w:line="240" w:lineRule="auto"/>
        <w:ind w:firstLine="709"/>
        <w:jc w:val="both"/>
        <w:rPr>
          <w:sz w:val="24"/>
          <w:szCs w:val="24"/>
        </w:rPr>
      </w:pPr>
      <w:r>
        <w:rPr>
          <w:sz w:val="24"/>
          <w:szCs w:val="24"/>
        </w:rPr>
        <w:t xml:space="preserve">Можете поставить земельный участок на учет или зарегистрировать право на квартиру, находясь дома или в офисе. О том, как это сделать, расскажет </w:t>
      </w:r>
      <w:r>
        <w:rPr>
          <w:rFonts w:eastAsia="Times New Roman" w:cs="Times New Roman"/>
          <w:sz w:val="24"/>
          <w:szCs w:val="24"/>
        </w:rPr>
        <w:t>Марина Матвеева – инженер II категории межрайонного отдела</w:t>
      </w:r>
      <w:r>
        <w:rPr>
          <w:sz w:val="24"/>
          <w:szCs w:val="24"/>
        </w:rPr>
        <w:t xml:space="preserve"> Кадастровой палаты по Новосибирской области.</w:t>
      </w:r>
    </w:p>
    <w:p w:rsidR="00E445D0" w:rsidRDefault="00E445D0" w:rsidP="00E445D0">
      <w:pPr>
        <w:spacing w:after="0" w:line="240" w:lineRule="auto"/>
        <w:jc w:val="both"/>
        <w:rPr>
          <w:sz w:val="24"/>
          <w:szCs w:val="24"/>
        </w:rPr>
      </w:pPr>
      <w:r>
        <w:rPr>
          <w:noProof/>
          <w:sz w:val="24"/>
          <w:szCs w:val="24"/>
        </w:rPr>
        <w:drawing>
          <wp:inline distT="0" distB="0" distL="0" distR="0">
            <wp:extent cx="5868087" cy="3780000"/>
            <wp:effectExtent l="19050" t="0" r="0" b="0"/>
            <wp:docPr id="1" name="Рисунок 2" descr="\\Serv9\_ОБМЕН_\_Отдел контроля и Анализа\!СМИ\ХРАНИЛИЩЕ ИТОГОВЫХ ПУБЛИКАЦИЙ (для отправки в СМИ)\СМИ\10_Октябрь\Отправка_17.10.2016\СМИ_Оформляем недвижимость на дому\marina_matvee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9\_ОБМЕН_\_Отдел контроля и Анализа\!СМИ\ХРАНИЛИЩЕ ИТОГОВЫХ ПУБЛИКАЦИЙ (для отправки в СМИ)\СМИ\10_Октябрь\Отправка_17.10.2016\СМИ_Оформляем недвижимость на дому\marina_matveeva.jpg"/>
                    <pic:cNvPicPr>
                      <a:picLocks noChangeAspect="1" noChangeArrowheads="1"/>
                    </pic:cNvPicPr>
                  </pic:nvPicPr>
                  <pic:blipFill>
                    <a:blip r:embed="rId8" cstate="print"/>
                    <a:srcRect/>
                    <a:stretch>
                      <a:fillRect/>
                    </a:stretch>
                  </pic:blipFill>
                  <pic:spPr bwMode="auto">
                    <a:xfrm>
                      <a:off x="0" y="0"/>
                      <a:ext cx="5868087" cy="3780000"/>
                    </a:xfrm>
                    <a:prstGeom prst="rect">
                      <a:avLst/>
                    </a:prstGeom>
                    <a:noFill/>
                    <a:ln w="9525">
                      <a:noFill/>
                      <a:miter lim="800000"/>
                      <a:headEnd/>
                      <a:tailEnd/>
                    </a:ln>
                  </pic:spPr>
                </pic:pic>
              </a:graphicData>
            </a:graphic>
          </wp:inline>
        </w:drawing>
      </w:r>
    </w:p>
    <w:p w:rsidR="00127ADE" w:rsidRDefault="00127ADE" w:rsidP="00127ADE">
      <w:pPr>
        <w:spacing w:after="0" w:line="240" w:lineRule="auto"/>
        <w:ind w:firstLine="709"/>
        <w:jc w:val="both"/>
        <w:rPr>
          <w:i/>
          <w:sz w:val="24"/>
          <w:szCs w:val="24"/>
        </w:rPr>
      </w:pPr>
      <w:r>
        <w:rPr>
          <w:rFonts w:eastAsia="Times New Roman" w:cs="Times New Roman"/>
          <w:i/>
          <w:sz w:val="24"/>
          <w:szCs w:val="24"/>
        </w:rPr>
        <w:t xml:space="preserve">– </w:t>
      </w:r>
      <w:r>
        <w:rPr>
          <w:i/>
          <w:sz w:val="24"/>
          <w:szCs w:val="24"/>
        </w:rPr>
        <w:t>Какие услуги по оформлению недвижимости можно получить с помощью выездного обслуживания?</w:t>
      </w:r>
    </w:p>
    <w:p w:rsidR="00127ADE" w:rsidRDefault="00127ADE" w:rsidP="00127ADE">
      <w:pPr>
        <w:spacing w:after="0" w:line="240" w:lineRule="auto"/>
        <w:ind w:firstLine="709"/>
        <w:jc w:val="both"/>
        <w:rPr>
          <w:sz w:val="24"/>
          <w:szCs w:val="24"/>
        </w:rPr>
      </w:pPr>
      <w:proofErr w:type="gramStart"/>
      <w:r>
        <w:rPr>
          <w:rFonts w:eastAsia="Times New Roman" w:cs="Times New Roman"/>
          <w:sz w:val="24"/>
          <w:szCs w:val="24"/>
        </w:rPr>
        <w:t xml:space="preserve">– </w:t>
      </w:r>
      <w:r>
        <w:rPr>
          <w:sz w:val="24"/>
          <w:szCs w:val="24"/>
        </w:rPr>
        <w:t>В нашем регионе выездной прием осуществляется на территории г. Новосибирска, кроме Советского и Первомайского районов.</w:t>
      </w:r>
      <w:proofErr w:type="gramEnd"/>
      <w:r>
        <w:rPr>
          <w:sz w:val="24"/>
          <w:szCs w:val="24"/>
        </w:rPr>
        <w:t xml:space="preserve"> Документы на недвижимость принимаются по объектам, расположенным на территории Новосибирской области.</w:t>
      </w:r>
    </w:p>
    <w:p w:rsidR="00127ADE" w:rsidRDefault="00127ADE" w:rsidP="00127ADE">
      <w:pPr>
        <w:spacing w:after="0" w:line="240" w:lineRule="auto"/>
        <w:ind w:firstLine="709"/>
        <w:jc w:val="both"/>
        <w:rPr>
          <w:sz w:val="24"/>
          <w:szCs w:val="24"/>
        </w:rPr>
      </w:pPr>
      <w:r>
        <w:rPr>
          <w:sz w:val="24"/>
          <w:szCs w:val="24"/>
        </w:rPr>
        <w:t>Можно зарегистрировать право собственности, поставить объект недвижимости на кадастровый учет, получить сведения из кадастра и реестра прав.</w:t>
      </w:r>
    </w:p>
    <w:p w:rsidR="00127ADE" w:rsidRDefault="00127ADE" w:rsidP="00127ADE">
      <w:pPr>
        <w:spacing w:after="0" w:line="240" w:lineRule="auto"/>
        <w:ind w:firstLine="709"/>
        <w:jc w:val="both"/>
        <w:rPr>
          <w:sz w:val="24"/>
          <w:szCs w:val="24"/>
        </w:rPr>
      </w:pPr>
      <w:r>
        <w:rPr>
          <w:sz w:val="24"/>
          <w:szCs w:val="24"/>
        </w:rPr>
        <w:t xml:space="preserve">Выездной формат включает в себя прием, обработку и, при желании заказчика, доставку документов для всех основных услуг Росреестра. Специалисты Кадастровой палаты приезжают домой, в офис или любое другое место, удобное для заявителя, в заранее оговоренное время. Вместе с тем, специалисты </w:t>
      </w:r>
      <w:r>
        <w:rPr>
          <w:color w:val="000000"/>
          <w:sz w:val="24"/>
          <w:szCs w:val="24"/>
        </w:rPr>
        <w:t>не выезжают в медицинские учреждения, а также исправительные учреждения и следственные изоляторы.</w:t>
      </w:r>
    </w:p>
    <w:p w:rsidR="00127ADE" w:rsidRDefault="00127ADE" w:rsidP="00127ADE">
      <w:pPr>
        <w:spacing w:after="0" w:line="240" w:lineRule="auto"/>
        <w:ind w:firstLine="709"/>
        <w:jc w:val="both"/>
        <w:rPr>
          <w:sz w:val="24"/>
          <w:szCs w:val="24"/>
        </w:rPr>
      </w:pPr>
      <w:r>
        <w:rPr>
          <w:sz w:val="24"/>
          <w:szCs w:val="24"/>
        </w:rPr>
        <w:t xml:space="preserve">Выезд специалиста заказывает собственник объекта либо одна из сторон сделки. После приема документов на оказание интересующей услуги заявитель получает расписку, в которой указан срок получения готовых документов. Можно заказать их </w:t>
      </w:r>
      <w:r>
        <w:rPr>
          <w:sz w:val="24"/>
          <w:szCs w:val="24"/>
        </w:rPr>
        <w:lastRenderedPageBreak/>
        <w:t>доставку или забрать самостоятельно в офисе приема-выдачи Кадастровой палаты. Сроки подготовки документов – такие же, как при оформлении в офисе приема-выдачи.</w:t>
      </w:r>
    </w:p>
    <w:p w:rsidR="00127ADE" w:rsidRDefault="00127ADE" w:rsidP="00127ADE">
      <w:pPr>
        <w:spacing w:after="0" w:line="240" w:lineRule="auto"/>
        <w:ind w:firstLine="709"/>
        <w:jc w:val="both"/>
        <w:rPr>
          <w:i/>
          <w:sz w:val="24"/>
          <w:szCs w:val="24"/>
        </w:rPr>
      </w:pPr>
      <w:r>
        <w:rPr>
          <w:i/>
          <w:sz w:val="24"/>
          <w:szCs w:val="24"/>
        </w:rPr>
        <w:t>– Как вызвать специалиста?</w:t>
      </w:r>
    </w:p>
    <w:p w:rsidR="00127ADE" w:rsidRDefault="00127ADE" w:rsidP="00127ADE">
      <w:pPr>
        <w:spacing w:after="0" w:line="240" w:lineRule="auto"/>
        <w:ind w:firstLine="709"/>
        <w:jc w:val="both"/>
        <w:rPr>
          <w:sz w:val="24"/>
          <w:szCs w:val="24"/>
        </w:rPr>
      </w:pPr>
      <w:r>
        <w:rPr>
          <w:sz w:val="24"/>
          <w:szCs w:val="24"/>
        </w:rPr>
        <w:t xml:space="preserve">– </w:t>
      </w:r>
      <w:r>
        <w:rPr>
          <w:rFonts w:cs="Calibri"/>
          <w:sz w:val="24"/>
          <w:szCs w:val="24"/>
        </w:rPr>
        <w:t>О</w:t>
      </w:r>
      <w:r>
        <w:rPr>
          <w:sz w:val="24"/>
          <w:szCs w:val="24"/>
        </w:rPr>
        <w:t xml:space="preserve">ставить заявку просто. По телефону 8(383)236-13-83 можно получить информацию об услуге, условиях ее получения, тарифах, реквизитах. Можно оформить заказ по электронной почте </w:t>
      </w:r>
      <w:hyperlink r:id="rId9" w:history="1">
        <w:r>
          <w:rPr>
            <w:rStyle w:val="a9"/>
            <w:sz w:val="24"/>
            <w:szCs w:val="24"/>
          </w:rPr>
          <w:t>vpd@u54.rosreestr.ru</w:t>
        </w:r>
      </w:hyperlink>
      <w:r>
        <w:t>, указав точный адрес выезда специалиста, желаемую дату и время визита, контактный телефон</w:t>
      </w:r>
      <w:r>
        <w:rPr>
          <w:sz w:val="24"/>
          <w:szCs w:val="24"/>
        </w:rPr>
        <w:t>.</w:t>
      </w:r>
      <w:r>
        <w:rPr>
          <w:noProof/>
          <w:sz w:val="24"/>
          <w:szCs w:val="24"/>
        </w:rPr>
        <w:t xml:space="preserve"> Также граждане обращаются </w:t>
      </w:r>
      <w:r>
        <w:rPr>
          <w:sz w:val="24"/>
          <w:szCs w:val="24"/>
        </w:rPr>
        <w:t xml:space="preserve">в офис Кадастровой палаты (ул. </w:t>
      </w:r>
      <w:proofErr w:type="gramStart"/>
      <w:r>
        <w:rPr>
          <w:sz w:val="24"/>
          <w:szCs w:val="24"/>
        </w:rPr>
        <w:t>Дачная</w:t>
      </w:r>
      <w:proofErr w:type="gramEnd"/>
      <w:r>
        <w:rPr>
          <w:sz w:val="24"/>
          <w:szCs w:val="24"/>
        </w:rPr>
        <w:t xml:space="preserve">, 60, </w:t>
      </w:r>
      <w:proofErr w:type="spellStart"/>
      <w:r>
        <w:rPr>
          <w:sz w:val="24"/>
          <w:szCs w:val="24"/>
        </w:rPr>
        <w:t>каб</w:t>
      </w:r>
      <w:proofErr w:type="spellEnd"/>
      <w:r>
        <w:rPr>
          <w:sz w:val="24"/>
          <w:szCs w:val="24"/>
        </w:rPr>
        <w:t xml:space="preserve">. 103) и присылают заявки по почте (филиал ФГБУ «ФКП Росреестра» по Новосибирской области, г. Новосибирск, 630087, ул. Немировича-Данченко, 167, </w:t>
      </w:r>
      <w:proofErr w:type="spellStart"/>
      <w:r>
        <w:rPr>
          <w:sz w:val="24"/>
          <w:szCs w:val="24"/>
        </w:rPr>
        <w:t>каб</w:t>
      </w:r>
      <w:proofErr w:type="spellEnd"/>
      <w:r>
        <w:rPr>
          <w:sz w:val="24"/>
          <w:szCs w:val="24"/>
        </w:rPr>
        <w:t>. 703). Проконсультироваться по вопросу выездного приема можно в круглосуточной справочной службе Росреестра: 8-800-100-34-34.</w:t>
      </w:r>
    </w:p>
    <w:p w:rsidR="00127ADE" w:rsidRDefault="00127ADE" w:rsidP="00127ADE">
      <w:pPr>
        <w:spacing w:after="0" w:line="240" w:lineRule="auto"/>
        <w:ind w:firstLine="709"/>
        <w:jc w:val="both"/>
        <w:rPr>
          <w:sz w:val="24"/>
          <w:szCs w:val="24"/>
        </w:rPr>
      </w:pPr>
      <w:r>
        <w:rPr>
          <w:sz w:val="24"/>
          <w:szCs w:val="24"/>
        </w:rPr>
        <w:t>Мы работаем по 100% предоплате. После получения квитанции об оплате (ее ксерокопии или фотографии) в течение одного рабочего дня связываемся с заявителем и согласовываем дату приезда специалиста. По условиям договора, выезд к заказчику должен быть произведен в течение 10 рабочих дней с момента поступления оплаты. На практике выезд осуществляется уже на третий-четвертый рабочий день.</w:t>
      </w:r>
    </w:p>
    <w:p w:rsidR="00127ADE" w:rsidRDefault="00127ADE" w:rsidP="00127ADE">
      <w:pPr>
        <w:spacing w:after="0" w:line="240" w:lineRule="auto"/>
        <w:ind w:firstLine="709"/>
        <w:jc w:val="both"/>
        <w:rPr>
          <w:i/>
          <w:sz w:val="24"/>
          <w:szCs w:val="24"/>
        </w:rPr>
      </w:pPr>
      <w:r>
        <w:rPr>
          <w:i/>
          <w:sz w:val="24"/>
          <w:szCs w:val="24"/>
        </w:rPr>
        <w:t>– В какую сумму обходится выездное обслуживание?</w:t>
      </w:r>
    </w:p>
    <w:p w:rsidR="00127ADE" w:rsidRDefault="00127ADE" w:rsidP="00127ADE">
      <w:pPr>
        <w:spacing w:after="0" w:line="240" w:lineRule="auto"/>
        <w:ind w:firstLine="709"/>
        <w:jc w:val="both"/>
        <w:rPr>
          <w:sz w:val="24"/>
          <w:szCs w:val="24"/>
        </w:rPr>
      </w:pPr>
      <w:r>
        <w:rPr>
          <w:sz w:val="24"/>
          <w:szCs w:val="24"/>
        </w:rPr>
        <w:t>– Стоимость приема или выдачи одного пакета документов составляет 1000 рублей для граждан (физических лиц) и 1500 рублей для организаций (юридических лиц).</w:t>
      </w:r>
      <w:r>
        <w:rPr>
          <w:i/>
          <w:sz w:val="24"/>
          <w:szCs w:val="24"/>
        </w:rPr>
        <w:t xml:space="preserve"> </w:t>
      </w:r>
      <w:r>
        <w:rPr>
          <w:sz w:val="24"/>
          <w:szCs w:val="24"/>
        </w:rPr>
        <w:t xml:space="preserve"> Бесплатно услуга предоставляется инвалидам и ветеранам Великой Отечественной войны, инвалидам I и II групп – для этого им нужно представить документ, подтверждающий право на льготу (в виде ксерокопии или фотографии).</w:t>
      </w:r>
    </w:p>
    <w:p w:rsidR="00127ADE" w:rsidRDefault="00127ADE" w:rsidP="00127ADE">
      <w:pPr>
        <w:spacing w:after="0" w:line="240" w:lineRule="auto"/>
        <w:ind w:firstLine="709"/>
        <w:jc w:val="both"/>
        <w:rPr>
          <w:sz w:val="24"/>
          <w:szCs w:val="24"/>
        </w:rPr>
      </w:pPr>
      <w:r>
        <w:rPr>
          <w:sz w:val="24"/>
          <w:szCs w:val="24"/>
        </w:rPr>
        <w:t>Следует отличать плату за выезд специалиста от госпошлины за оказание услуги Росреестра (регистрация права, постановка на кадастровый учет, предоставление сведений из кадастра или реестра прав). То есть, заявитель оплачивает отдельно госпошлину и отдельно выезд специалиста, поэтому на руках у заказчика – две отдельные квитанции об оплате.</w:t>
      </w:r>
    </w:p>
    <w:p w:rsidR="00127ADE" w:rsidRDefault="00127ADE" w:rsidP="00127ADE">
      <w:pPr>
        <w:spacing w:after="0" w:line="240" w:lineRule="auto"/>
        <w:ind w:firstLine="709"/>
        <w:jc w:val="both"/>
        <w:rPr>
          <w:i/>
          <w:sz w:val="24"/>
          <w:szCs w:val="24"/>
        </w:rPr>
      </w:pPr>
      <w:r>
        <w:rPr>
          <w:i/>
          <w:sz w:val="24"/>
          <w:szCs w:val="24"/>
        </w:rPr>
        <w:t>– Поясните, как оплатить госпошлину и заявку на выезд.</w:t>
      </w:r>
    </w:p>
    <w:p w:rsidR="00127ADE" w:rsidRDefault="00127ADE" w:rsidP="00127ADE">
      <w:pPr>
        <w:spacing w:after="0" w:line="240" w:lineRule="auto"/>
        <w:ind w:firstLine="709"/>
        <w:jc w:val="both"/>
        <w:rPr>
          <w:sz w:val="24"/>
          <w:szCs w:val="24"/>
        </w:rPr>
      </w:pPr>
      <w:r>
        <w:rPr>
          <w:sz w:val="24"/>
          <w:szCs w:val="24"/>
        </w:rPr>
        <w:t xml:space="preserve">– В обоих случаях оплату необходимо производить по реквизитам Кадастровой палаты. Бланки квитанций и образцы заполнения можно скачать на сайте Кадастровой палаты </w:t>
      </w:r>
      <w:hyperlink r:id="rId10" w:history="1">
        <w:r>
          <w:rPr>
            <w:rStyle w:val="a9"/>
            <w:sz w:val="24"/>
            <w:szCs w:val="24"/>
            <w:lang w:val="en-US"/>
          </w:rPr>
          <w:t>www</w:t>
        </w:r>
        <w:r>
          <w:rPr>
            <w:rStyle w:val="a9"/>
            <w:sz w:val="24"/>
            <w:szCs w:val="24"/>
          </w:rPr>
          <w:t>.</w:t>
        </w:r>
        <w:proofErr w:type="spellStart"/>
        <w:r>
          <w:rPr>
            <w:rStyle w:val="a9"/>
            <w:sz w:val="24"/>
            <w:szCs w:val="24"/>
          </w:rPr>
          <w:t>kadastr.ru</w:t>
        </w:r>
        <w:proofErr w:type="spellEnd"/>
      </w:hyperlink>
      <w:r>
        <w:rPr>
          <w:sz w:val="24"/>
          <w:szCs w:val="24"/>
        </w:rPr>
        <w:t xml:space="preserve">. Для этого зайдите в раздел «Деятельность» и перейдите на страницу </w:t>
      </w:r>
      <w:hyperlink r:id="rId11" w:history="1">
        <w:r>
          <w:rPr>
            <w:rStyle w:val="a9"/>
            <w:sz w:val="24"/>
            <w:szCs w:val="24"/>
          </w:rPr>
          <w:t>«Выездное обслуживание»</w:t>
        </w:r>
      </w:hyperlink>
      <w:r>
        <w:rPr>
          <w:sz w:val="24"/>
          <w:szCs w:val="24"/>
        </w:rPr>
        <w:t>. Также вы можете получить реквизиты в офисах Кадастровой палаты (ул. Дачная, 60; Красный проспект, 50) либо в Управлении Росреестра (ул. Державина, 28).</w:t>
      </w:r>
    </w:p>
    <w:p w:rsidR="00127ADE" w:rsidRDefault="00127ADE" w:rsidP="00127ADE">
      <w:pPr>
        <w:spacing w:after="0" w:line="240" w:lineRule="auto"/>
        <w:ind w:firstLine="709"/>
        <w:jc w:val="both"/>
        <w:rPr>
          <w:i/>
          <w:sz w:val="24"/>
          <w:szCs w:val="24"/>
        </w:rPr>
      </w:pPr>
      <w:r>
        <w:rPr>
          <w:i/>
          <w:sz w:val="24"/>
          <w:szCs w:val="24"/>
        </w:rPr>
        <w:t>– Какие условия для работы нужно обеспечить специалисту?</w:t>
      </w:r>
    </w:p>
    <w:p w:rsidR="00127ADE" w:rsidRDefault="00127ADE" w:rsidP="00127ADE">
      <w:pPr>
        <w:spacing w:after="0" w:line="240" w:lineRule="auto"/>
        <w:ind w:firstLine="709"/>
        <w:jc w:val="both"/>
        <w:rPr>
          <w:sz w:val="24"/>
          <w:szCs w:val="24"/>
        </w:rPr>
      </w:pPr>
      <w:r>
        <w:rPr>
          <w:sz w:val="24"/>
          <w:szCs w:val="24"/>
        </w:rPr>
        <w:t>– Заказчику необходимо быть на месте в назначенное время – в ином случае после 30-минутного ожидания услуга по выезду считается оказанной. Специалист приезжает с ноутбуком и принтером, поэтому нужно обеспечить ему должные условия: чистый рабочий стол, стул, доступ к сети электропитания. Наконец, гражданин должен иметь пакет документов, необходимых для оказания услуги, иначе доносить их в Кадастровую палату придется самостоятельно.</w:t>
      </w:r>
    </w:p>
    <w:p w:rsidR="00127ADE" w:rsidRDefault="00127ADE" w:rsidP="00127ADE">
      <w:pPr>
        <w:spacing w:after="0" w:line="240" w:lineRule="auto"/>
        <w:ind w:firstLine="709"/>
        <w:jc w:val="both"/>
        <w:rPr>
          <w:i/>
          <w:sz w:val="24"/>
          <w:szCs w:val="24"/>
        </w:rPr>
      </w:pPr>
      <w:r>
        <w:rPr>
          <w:i/>
          <w:sz w:val="24"/>
          <w:szCs w:val="24"/>
        </w:rPr>
        <w:t>– Каким образом узнать состав документов, которые понадобятся мне для получения выбранной услуги?</w:t>
      </w:r>
    </w:p>
    <w:p w:rsidR="00127ADE" w:rsidRDefault="00127ADE" w:rsidP="00127ADE">
      <w:pPr>
        <w:spacing w:after="0" w:line="240" w:lineRule="auto"/>
        <w:ind w:firstLine="709"/>
        <w:jc w:val="both"/>
        <w:rPr>
          <w:sz w:val="24"/>
          <w:szCs w:val="24"/>
        </w:rPr>
      </w:pPr>
      <w:r>
        <w:rPr>
          <w:sz w:val="24"/>
          <w:szCs w:val="24"/>
        </w:rPr>
        <w:t xml:space="preserve">– Пакет необходимых документов вам озвучат в процессе оформления заявки на выезд. Кроме того, информацию о составе документов можно получить на портале </w:t>
      </w:r>
      <w:r>
        <w:rPr>
          <w:sz w:val="24"/>
          <w:szCs w:val="24"/>
        </w:rPr>
        <w:lastRenderedPageBreak/>
        <w:t xml:space="preserve">Росреестра </w:t>
      </w:r>
      <w:hyperlink r:id="rId12" w:history="1">
        <w:r>
          <w:rPr>
            <w:rStyle w:val="a9"/>
            <w:sz w:val="24"/>
            <w:szCs w:val="24"/>
            <w:lang w:val="en-US"/>
          </w:rPr>
          <w:t>www</w:t>
        </w:r>
        <w:r>
          <w:rPr>
            <w:rStyle w:val="a9"/>
            <w:sz w:val="24"/>
            <w:szCs w:val="24"/>
          </w:rPr>
          <w:t>.</w:t>
        </w:r>
        <w:proofErr w:type="spellStart"/>
        <w:r>
          <w:rPr>
            <w:rStyle w:val="a9"/>
            <w:sz w:val="24"/>
            <w:szCs w:val="24"/>
          </w:rPr>
          <w:t>rosreestr.ru</w:t>
        </w:r>
        <w:proofErr w:type="spellEnd"/>
      </w:hyperlink>
      <w:r>
        <w:rPr>
          <w:sz w:val="24"/>
          <w:szCs w:val="24"/>
        </w:rPr>
        <w:t xml:space="preserve"> на странице </w:t>
      </w:r>
      <w:hyperlink r:id="rId13" w:history="1">
        <w:r>
          <w:rPr>
            <w:rStyle w:val="a9"/>
            <w:sz w:val="24"/>
            <w:szCs w:val="24"/>
          </w:rPr>
          <w:t>«Жизненные ситуации»</w:t>
        </w:r>
      </w:hyperlink>
      <w:r>
        <w:rPr>
          <w:sz w:val="24"/>
          <w:szCs w:val="24"/>
        </w:rPr>
        <w:t xml:space="preserve"> в разделе «Электронные услуги и сервисы». Для этого следует ответить на вопросы предлагаемой анкеты.</w:t>
      </w:r>
    </w:p>
    <w:p w:rsidR="00127ADE" w:rsidRDefault="00127ADE" w:rsidP="00127ADE">
      <w:pPr>
        <w:spacing w:after="0" w:line="240" w:lineRule="auto"/>
        <w:ind w:firstLine="709"/>
        <w:jc w:val="both"/>
        <w:rPr>
          <w:rFonts w:eastAsia="Times New Roman" w:cs="Times New Roman"/>
          <w:i/>
          <w:sz w:val="24"/>
          <w:szCs w:val="24"/>
        </w:rPr>
      </w:pPr>
      <w:r>
        <w:rPr>
          <w:rFonts w:eastAsia="Times New Roman" w:cs="Times New Roman"/>
          <w:i/>
          <w:sz w:val="24"/>
          <w:szCs w:val="24"/>
        </w:rPr>
        <w:t xml:space="preserve">– Насколько популярно выездное обслуживание среди новосибирцев? </w:t>
      </w:r>
    </w:p>
    <w:p w:rsidR="00127ADE" w:rsidRDefault="00127ADE" w:rsidP="00127ADE">
      <w:pPr>
        <w:spacing w:after="0" w:line="240" w:lineRule="auto"/>
        <w:ind w:firstLine="709"/>
        <w:jc w:val="both"/>
        <w:rPr>
          <w:rFonts w:eastAsiaTheme="minorHAnsi"/>
          <w:sz w:val="24"/>
          <w:szCs w:val="24"/>
          <w:lang w:eastAsia="en-US"/>
        </w:rPr>
      </w:pPr>
      <w:r>
        <w:rPr>
          <w:sz w:val="24"/>
          <w:szCs w:val="24"/>
        </w:rPr>
        <w:t>– С января по сентябрь текущего года мы отработали около 3500 заявок и приняли порядка 4000 пакетов документов. Более 500 выездов осуществили  бесплатно.</w:t>
      </w:r>
    </w:p>
    <w:p w:rsidR="00127ADE" w:rsidRDefault="00127ADE" w:rsidP="00127ADE">
      <w:pPr>
        <w:spacing w:after="0" w:line="240" w:lineRule="auto"/>
        <w:ind w:firstLine="709"/>
        <w:jc w:val="both"/>
        <w:rPr>
          <w:sz w:val="24"/>
          <w:szCs w:val="24"/>
        </w:rPr>
      </w:pPr>
      <w:r>
        <w:rPr>
          <w:sz w:val="24"/>
          <w:szCs w:val="24"/>
        </w:rPr>
        <w:t>Благодарим Марину Матвееву за интервью! В завершение отметим, что выездное обслуживание упрощает подачу документов на оформление недвижимости. Новый формат набирает популярность день за днем, ведь каждый сегодня дорожит своим временем.</w:t>
      </w:r>
    </w:p>
    <w:p w:rsidR="00323F46" w:rsidRDefault="00323F46" w:rsidP="000C3ADC">
      <w:pPr>
        <w:spacing w:after="0" w:line="240" w:lineRule="auto"/>
        <w:ind w:firstLine="709"/>
        <w:jc w:val="both"/>
        <w:rPr>
          <w:sz w:val="24"/>
          <w:szCs w:val="24"/>
        </w:rPr>
      </w:pPr>
    </w:p>
    <w:p w:rsidR="00323F46" w:rsidRDefault="00323F46" w:rsidP="00323F46">
      <w:pPr>
        <w:spacing w:after="0" w:line="240" w:lineRule="auto"/>
        <w:ind w:firstLine="709"/>
        <w:jc w:val="right"/>
        <w:rPr>
          <w:i/>
          <w:sz w:val="18"/>
          <w:szCs w:val="18"/>
        </w:rPr>
      </w:pPr>
    </w:p>
    <w:p w:rsidR="00323F46" w:rsidRPr="00323F46" w:rsidRDefault="00323F46" w:rsidP="00323F46">
      <w:pPr>
        <w:spacing w:after="0" w:line="240" w:lineRule="auto"/>
        <w:ind w:firstLine="709"/>
        <w:jc w:val="right"/>
        <w:rPr>
          <w:i/>
          <w:sz w:val="18"/>
          <w:szCs w:val="18"/>
        </w:rPr>
      </w:pPr>
      <w:r w:rsidRPr="00323F46">
        <w:rPr>
          <w:i/>
          <w:sz w:val="18"/>
          <w:szCs w:val="18"/>
        </w:rPr>
        <w:t>Материал предоставлен пресс-службой Кадастровой палаты по Новосибирской области</w:t>
      </w:r>
    </w:p>
    <w:p w:rsidR="00D82973" w:rsidRPr="00D82973" w:rsidRDefault="00D82973" w:rsidP="00D82973">
      <w:pPr>
        <w:spacing w:after="0" w:line="240" w:lineRule="auto"/>
        <w:ind w:left="142"/>
        <w:jc w:val="both"/>
        <w:rPr>
          <w:sz w:val="18"/>
          <w:szCs w:val="18"/>
        </w:rPr>
      </w:pPr>
    </w:p>
    <w:sectPr w:rsidR="00D82973" w:rsidRPr="00D82973" w:rsidSect="00B94D63">
      <w:headerReference w:type="even" r:id="rId14"/>
      <w:headerReference w:type="default" r:id="rId15"/>
      <w:footerReference w:type="default" r:id="rId16"/>
      <w:head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59D" w:rsidRDefault="00A7059D" w:rsidP="00A7059D">
      <w:pPr>
        <w:spacing w:after="0" w:line="240" w:lineRule="auto"/>
      </w:pPr>
      <w:r>
        <w:separator/>
      </w:r>
    </w:p>
  </w:endnote>
  <w:endnote w:type="continuationSeparator" w:id="0">
    <w:p w:rsidR="00A7059D" w:rsidRDefault="00A7059D" w:rsidP="00A70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40B" w:rsidRDefault="006C740B" w:rsidP="006C740B">
    <w:pPr>
      <w:spacing w:after="0" w:line="240" w:lineRule="auto"/>
      <w:ind w:left="142" w:firstLine="284"/>
      <w:jc w:val="right"/>
      <w:rPr>
        <w:rFonts w:eastAsia="Calibri" w:cs="Segoe UI"/>
        <w:sz w:val="17"/>
        <w:szCs w:val="17"/>
        <w:lang w:eastAsia="en-US"/>
      </w:rPr>
    </w:pPr>
    <w:r>
      <w:rPr>
        <w:rFonts w:eastAsia="Calibri" w:cs="Segoe UI"/>
        <w:sz w:val="17"/>
        <w:szCs w:val="17"/>
        <w:lang w:eastAsia="en-US"/>
      </w:rPr>
      <w:t>Контакты пресс-службы</w:t>
    </w:r>
  </w:p>
  <w:p w:rsidR="006C740B" w:rsidRDefault="002866C7" w:rsidP="006C740B">
    <w:pPr>
      <w:spacing w:after="0" w:line="240" w:lineRule="auto"/>
      <w:ind w:left="142" w:firstLine="284"/>
      <w:jc w:val="right"/>
      <w:rPr>
        <w:rFonts w:cs="Times New Roman"/>
        <w:sz w:val="17"/>
        <w:szCs w:val="17"/>
      </w:rPr>
    </w:pPr>
    <w:r>
      <w:rPr>
        <w:rFonts w:cs="Times New Roman"/>
        <w:sz w:val="17"/>
        <w:szCs w:val="17"/>
      </w:rPr>
      <w:t>Кадастровой палаты</w:t>
    </w:r>
  </w:p>
  <w:p w:rsidR="006C740B" w:rsidRPr="00266DBD" w:rsidRDefault="006C740B" w:rsidP="006C740B">
    <w:pPr>
      <w:spacing w:after="0" w:line="240" w:lineRule="auto"/>
      <w:ind w:left="142" w:firstLine="284"/>
      <w:jc w:val="right"/>
      <w:rPr>
        <w:rFonts w:eastAsia="Calibri" w:cs="Segoe UI"/>
        <w:sz w:val="17"/>
        <w:szCs w:val="17"/>
        <w:lang w:eastAsia="en-US"/>
      </w:rPr>
    </w:pPr>
    <w:r w:rsidRPr="00266DBD">
      <w:rPr>
        <w:rFonts w:cs="Times New Roman"/>
        <w:sz w:val="17"/>
        <w:szCs w:val="17"/>
      </w:rPr>
      <w:t>по Новосибирской области</w:t>
    </w:r>
    <w:r w:rsidRPr="00266DBD">
      <w:rPr>
        <w:rFonts w:eastAsia="Calibri" w:cs="Segoe UI"/>
        <w:sz w:val="17"/>
        <w:szCs w:val="17"/>
        <w:lang w:eastAsia="en-US"/>
      </w:rPr>
      <w:t>:</w:t>
    </w:r>
  </w:p>
  <w:p w:rsidR="006C740B" w:rsidRPr="00266DBD" w:rsidRDefault="006C740B" w:rsidP="006C740B">
    <w:pPr>
      <w:spacing w:after="0" w:line="240" w:lineRule="auto"/>
      <w:ind w:left="142" w:firstLine="284"/>
      <w:jc w:val="right"/>
      <w:rPr>
        <w:rFonts w:eastAsia="Calibri" w:cs="Segoe UI"/>
        <w:sz w:val="17"/>
        <w:szCs w:val="17"/>
        <w:lang w:eastAsia="en-US"/>
      </w:rPr>
    </w:pPr>
    <w:r w:rsidRPr="00266DBD">
      <w:rPr>
        <w:rFonts w:eastAsia="Calibri" w:cs="Segoe UI"/>
        <w:sz w:val="17"/>
        <w:szCs w:val="17"/>
        <w:lang w:eastAsia="en-US"/>
      </w:rPr>
      <w:t>(383) 347-59-49</w:t>
    </w:r>
  </w:p>
  <w:p w:rsidR="006C740B" w:rsidRPr="006C740B" w:rsidRDefault="009F11D2" w:rsidP="006C740B">
    <w:pPr>
      <w:spacing w:after="0" w:line="240" w:lineRule="auto"/>
      <w:ind w:left="142" w:firstLine="284"/>
      <w:jc w:val="right"/>
      <w:rPr>
        <w:sz w:val="17"/>
        <w:szCs w:val="17"/>
      </w:rPr>
    </w:pPr>
    <w:hyperlink r:id="rId1" w:history="1">
      <w:r w:rsidR="006C740B" w:rsidRPr="00266DBD">
        <w:rPr>
          <w:rStyle w:val="a9"/>
          <w:sz w:val="17"/>
          <w:szCs w:val="17"/>
          <w:lang w:val="en-US"/>
        </w:rPr>
        <w:t>press</w:t>
      </w:r>
      <w:r w:rsidR="006C740B" w:rsidRPr="00266DBD">
        <w:rPr>
          <w:rStyle w:val="a9"/>
          <w:sz w:val="17"/>
          <w:szCs w:val="17"/>
        </w:rPr>
        <w:t>@</w:t>
      </w:r>
      <w:r w:rsidR="006C740B" w:rsidRPr="00266DBD">
        <w:rPr>
          <w:rStyle w:val="a9"/>
          <w:sz w:val="17"/>
          <w:szCs w:val="17"/>
          <w:lang w:val="en-US"/>
        </w:rPr>
        <w:t>u</w:t>
      </w:r>
      <w:r w:rsidR="006C740B" w:rsidRPr="00266DBD">
        <w:rPr>
          <w:rStyle w:val="a9"/>
          <w:sz w:val="17"/>
          <w:szCs w:val="17"/>
        </w:rPr>
        <w:t>.54.</w:t>
      </w:r>
      <w:r w:rsidR="006C740B" w:rsidRPr="00266DBD">
        <w:rPr>
          <w:rStyle w:val="a9"/>
          <w:sz w:val="17"/>
          <w:szCs w:val="17"/>
          <w:lang w:val="en-US"/>
        </w:rPr>
        <w:t>rosreestr</w:t>
      </w:r>
      <w:r w:rsidR="006C740B" w:rsidRPr="00266DBD">
        <w:rPr>
          <w:rStyle w:val="a9"/>
          <w:sz w:val="17"/>
          <w:szCs w:val="17"/>
        </w:rPr>
        <w:t>.</w:t>
      </w:r>
      <w:r w:rsidR="006C740B" w:rsidRPr="00266DBD">
        <w:rPr>
          <w:rStyle w:val="a9"/>
          <w:sz w:val="17"/>
          <w:szCs w:val="17"/>
          <w:lang w:val="en-US"/>
        </w:rPr>
        <w:t>ru</w:t>
      </w:r>
    </w:hyperlink>
  </w:p>
  <w:p w:rsidR="00266DBD" w:rsidRDefault="00266DB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59D" w:rsidRDefault="00A7059D" w:rsidP="00A7059D">
      <w:pPr>
        <w:spacing w:after="0" w:line="240" w:lineRule="auto"/>
      </w:pPr>
      <w:r>
        <w:separator/>
      </w:r>
    </w:p>
  </w:footnote>
  <w:footnote w:type="continuationSeparator" w:id="0">
    <w:p w:rsidR="00A7059D" w:rsidRDefault="00A7059D" w:rsidP="00A70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59D" w:rsidRDefault="009F11D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1688" o:spid="_x0000_s2053" type="#_x0000_t75" style="position:absolute;margin-left:0;margin-top:0;width:467.65pt;height:454.85pt;z-index:-251657216;mso-position-horizontal:center;mso-position-horizontal-relative:margin;mso-position-vertical:center;mso-position-vertical-relative:margin" o:allowincell="f">
          <v:imagedata r:id="rId1" o:title="logo_11"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15E" w:rsidRDefault="005A415E">
    <w:pPr>
      <w:pStyle w:val="a3"/>
    </w:pPr>
    <w:r w:rsidRPr="005A415E">
      <w:rPr>
        <w:noProof/>
        <w:lang w:eastAsia="ru-RU"/>
      </w:rPr>
      <w:drawing>
        <wp:anchor distT="0" distB="0" distL="114300" distR="114300" simplePos="0" relativeHeight="251662336" behindDoc="0" locked="0" layoutInCell="1" allowOverlap="1">
          <wp:simplePos x="0" y="0"/>
          <wp:positionH relativeFrom="margin">
            <wp:posOffset>-470535</wp:posOffset>
          </wp:positionH>
          <wp:positionV relativeFrom="margin">
            <wp:posOffset>-371475</wp:posOffset>
          </wp:positionV>
          <wp:extent cx="511175" cy="719455"/>
          <wp:effectExtent l="19050" t="0" r="3175" b="0"/>
          <wp:wrapSquare wrapText="bothSides"/>
          <wp:docPr id="2" name="Рисунок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stretch>
                    <a:fillRect/>
                  </a:stretch>
                </pic:blipFill>
                <pic:spPr>
                  <a:xfrm>
                    <a:off x="0" y="0"/>
                    <a:ext cx="511175" cy="719455"/>
                  </a:xfrm>
                  <a:prstGeom prst="rect">
                    <a:avLst/>
                  </a:prstGeom>
                </pic:spPr>
              </pic:pic>
            </a:graphicData>
          </a:graphic>
        </wp:anchor>
      </w:drawing>
    </w:r>
  </w:p>
  <w:p w:rsidR="00A7059D" w:rsidRDefault="009F11D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1689" o:spid="_x0000_s2054" type="#_x0000_t75" style="position:absolute;margin-left:0;margin-top:0;width:467.65pt;height:454.85pt;z-index:-251656192;mso-position-horizontal:center;mso-position-horizontal-relative:margin;mso-position-vertical:center;mso-position-vertical-relative:margin" o:allowincell="f">
          <v:imagedata r:id="rId2" o:title="logo_11"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59D" w:rsidRDefault="009F11D2">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51687" o:spid="_x0000_s2052" type="#_x0000_t75" style="position:absolute;margin-left:0;margin-top:0;width:467.65pt;height:454.85pt;z-index:-251658240;mso-position-horizontal:center;mso-position-horizontal-relative:margin;mso-position-vertical:center;mso-position-vertical-relative:margin" o:allowincell="f">
          <v:imagedata r:id="rId1" o:title="logo_11"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75pt;height:.75pt;visibility:visible;mso-wrap-style:square" o:bullet="t">
        <v:imagedata r:id="rId1" o:title="👍"/>
      </v:shape>
    </w:pict>
  </w:numPicBullet>
  <w:abstractNum w:abstractNumId="0">
    <w:nsid w:val="59537B36"/>
    <w:multiLevelType w:val="hybridMultilevel"/>
    <w:tmpl w:val="80C0AEC4"/>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9C907D3"/>
    <w:multiLevelType w:val="hybridMultilevel"/>
    <w:tmpl w:val="9A5C3848"/>
    <w:lvl w:ilvl="0" w:tplc="2B68C0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C9122F1"/>
    <w:multiLevelType w:val="hybridMultilevel"/>
    <w:tmpl w:val="810AF6E0"/>
    <w:lvl w:ilvl="0" w:tplc="74E2A31C">
      <w:start w:val="1"/>
      <w:numFmt w:val="bullet"/>
      <w:lvlText w:val=""/>
      <w:lvlPicBulletId w:val="0"/>
      <w:lvlJc w:val="left"/>
      <w:pPr>
        <w:tabs>
          <w:tab w:val="num" w:pos="928"/>
        </w:tabs>
        <w:ind w:left="928" w:hanging="360"/>
      </w:pPr>
      <w:rPr>
        <w:rFonts w:ascii="Symbol" w:hAnsi="Symbol" w:hint="default"/>
      </w:rPr>
    </w:lvl>
    <w:lvl w:ilvl="1" w:tplc="D458AF0A" w:tentative="1">
      <w:start w:val="1"/>
      <w:numFmt w:val="bullet"/>
      <w:lvlText w:val=""/>
      <w:lvlJc w:val="left"/>
      <w:pPr>
        <w:tabs>
          <w:tab w:val="num" w:pos="1648"/>
        </w:tabs>
        <w:ind w:left="1648" w:hanging="360"/>
      </w:pPr>
      <w:rPr>
        <w:rFonts w:ascii="Symbol" w:hAnsi="Symbol" w:hint="default"/>
      </w:rPr>
    </w:lvl>
    <w:lvl w:ilvl="2" w:tplc="9574302C" w:tentative="1">
      <w:start w:val="1"/>
      <w:numFmt w:val="bullet"/>
      <w:lvlText w:val=""/>
      <w:lvlJc w:val="left"/>
      <w:pPr>
        <w:tabs>
          <w:tab w:val="num" w:pos="2368"/>
        </w:tabs>
        <w:ind w:left="2368" w:hanging="360"/>
      </w:pPr>
      <w:rPr>
        <w:rFonts w:ascii="Symbol" w:hAnsi="Symbol" w:hint="default"/>
      </w:rPr>
    </w:lvl>
    <w:lvl w:ilvl="3" w:tplc="8DBE5AC0" w:tentative="1">
      <w:start w:val="1"/>
      <w:numFmt w:val="bullet"/>
      <w:lvlText w:val=""/>
      <w:lvlJc w:val="left"/>
      <w:pPr>
        <w:tabs>
          <w:tab w:val="num" w:pos="3088"/>
        </w:tabs>
        <w:ind w:left="3088" w:hanging="360"/>
      </w:pPr>
      <w:rPr>
        <w:rFonts w:ascii="Symbol" w:hAnsi="Symbol" w:hint="default"/>
      </w:rPr>
    </w:lvl>
    <w:lvl w:ilvl="4" w:tplc="F3BC1B82" w:tentative="1">
      <w:start w:val="1"/>
      <w:numFmt w:val="bullet"/>
      <w:lvlText w:val=""/>
      <w:lvlJc w:val="left"/>
      <w:pPr>
        <w:tabs>
          <w:tab w:val="num" w:pos="3808"/>
        </w:tabs>
        <w:ind w:left="3808" w:hanging="360"/>
      </w:pPr>
      <w:rPr>
        <w:rFonts w:ascii="Symbol" w:hAnsi="Symbol" w:hint="default"/>
      </w:rPr>
    </w:lvl>
    <w:lvl w:ilvl="5" w:tplc="C4D0F090" w:tentative="1">
      <w:start w:val="1"/>
      <w:numFmt w:val="bullet"/>
      <w:lvlText w:val=""/>
      <w:lvlJc w:val="left"/>
      <w:pPr>
        <w:tabs>
          <w:tab w:val="num" w:pos="4528"/>
        </w:tabs>
        <w:ind w:left="4528" w:hanging="360"/>
      </w:pPr>
      <w:rPr>
        <w:rFonts w:ascii="Symbol" w:hAnsi="Symbol" w:hint="default"/>
      </w:rPr>
    </w:lvl>
    <w:lvl w:ilvl="6" w:tplc="4698BD4C" w:tentative="1">
      <w:start w:val="1"/>
      <w:numFmt w:val="bullet"/>
      <w:lvlText w:val=""/>
      <w:lvlJc w:val="left"/>
      <w:pPr>
        <w:tabs>
          <w:tab w:val="num" w:pos="5248"/>
        </w:tabs>
        <w:ind w:left="5248" w:hanging="360"/>
      </w:pPr>
      <w:rPr>
        <w:rFonts w:ascii="Symbol" w:hAnsi="Symbol" w:hint="default"/>
      </w:rPr>
    </w:lvl>
    <w:lvl w:ilvl="7" w:tplc="830CE9C0" w:tentative="1">
      <w:start w:val="1"/>
      <w:numFmt w:val="bullet"/>
      <w:lvlText w:val=""/>
      <w:lvlJc w:val="left"/>
      <w:pPr>
        <w:tabs>
          <w:tab w:val="num" w:pos="5968"/>
        </w:tabs>
        <w:ind w:left="5968" w:hanging="360"/>
      </w:pPr>
      <w:rPr>
        <w:rFonts w:ascii="Symbol" w:hAnsi="Symbol" w:hint="default"/>
      </w:rPr>
    </w:lvl>
    <w:lvl w:ilvl="8" w:tplc="1C622730" w:tentative="1">
      <w:start w:val="1"/>
      <w:numFmt w:val="bullet"/>
      <w:lvlText w:val=""/>
      <w:lvlJc w:val="left"/>
      <w:pPr>
        <w:tabs>
          <w:tab w:val="num" w:pos="6688"/>
        </w:tabs>
        <w:ind w:left="6688"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rsids>
    <w:rsidRoot w:val="00A7059D"/>
    <w:rsid w:val="000C3ADC"/>
    <w:rsid w:val="00127ADE"/>
    <w:rsid w:val="0018070E"/>
    <w:rsid w:val="00266DBD"/>
    <w:rsid w:val="002866C7"/>
    <w:rsid w:val="002D2570"/>
    <w:rsid w:val="00323F46"/>
    <w:rsid w:val="00353854"/>
    <w:rsid w:val="003E6480"/>
    <w:rsid w:val="00405FF5"/>
    <w:rsid w:val="004126C1"/>
    <w:rsid w:val="004D7657"/>
    <w:rsid w:val="00543941"/>
    <w:rsid w:val="00551784"/>
    <w:rsid w:val="005A415E"/>
    <w:rsid w:val="00635F6F"/>
    <w:rsid w:val="0065402A"/>
    <w:rsid w:val="006C740B"/>
    <w:rsid w:val="007B12EB"/>
    <w:rsid w:val="00806C7D"/>
    <w:rsid w:val="00831045"/>
    <w:rsid w:val="00831792"/>
    <w:rsid w:val="00864160"/>
    <w:rsid w:val="009F11D2"/>
    <w:rsid w:val="00A26900"/>
    <w:rsid w:val="00A7059D"/>
    <w:rsid w:val="00AF5AB7"/>
    <w:rsid w:val="00B94D63"/>
    <w:rsid w:val="00CB2D01"/>
    <w:rsid w:val="00D82973"/>
    <w:rsid w:val="00E05B96"/>
    <w:rsid w:val="00E445D0"/>
    <w:rsid w:val="00EC76E5"/>
    <w:rsid w:val="00F07814"/>
    <w:rsid w:val="00F5080C"/>
    <w:rsid w:val="00F72F4B"/>
    <w:rsid w:val="00FE02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6E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059D"/>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A7059D"/>
  </w:style>
  <w:style w:type="paragraph" w:styleId="a5">
    <w:name w:val="footer"/>
    <w:basedOn w:val="a"/>
    <w:link w:val="a6"/>
    <w:uiPriority w:val="99"/>
    <w:unhideWhenUsed/>
    <w:rsid w:val="00A7059D"/>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A7059D"/>
  </w:style>
  <w:style w:type="paragraph" w:styleId="a7">
    <w:name w:val="Balloon Text"/>
    <w:basedOn w:val="a"/>
    <w:link w:val="a8"/>
    <w:uiPriority w:val="99"/>
    <w:semiHidden/>
    <w:unhideWhenUsed/>
    <w:rsid w:val="00A7059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7059D"/>
    <w:rPr>
      <w:rFonts w:ascii="Tahoma" w:hAnsi="Tahoma" w:cs="Tahoma"/>
      <w:sz w:val="16"/>
      <w:szCs w:val="16"/>
    </w:rPr>
  </w:style>
  <w:style w:type="character" w:styleId="a9">
    <w:name w:val="Hyperlink"/>
    <w:basedOn w:val="a0"/>
    <w:uiPriority w:val="99"/>
    <w:unhideWhenUsed/>
    <w:rsid w:val="00EC76E5"/>
    <w:rPr>
      <w:color w:val="0000FF" w:themeColor="hyperlink"/>
      <w:u w:val="single"/>
    </w:rPr>
  </w:style>
  <w:style w:type="paragraph" w:styleId="aa">
    <w:name w:val="List Paragraph"/>
    <w:basedOn w:val="a"/>
    <w:link w:val="ab"/>
    <w:uiPriority w:val="99"/>
    <w:qFormat/>
    <w:rsid w:val="00F5080C"/>
    <w:pPr>
      <w:ind w:left="720"/>
      <w:contextualSpacing/>
    </w:pPr>
    <w:rPr>
      <w:rFonts w:eastAsiaTheme="minorHAnsi"/>
      <w:lang w:eastAsia="en-US"/>
    </w:rPr>
  </w:style>
  <w:style w:type="paragraph" w:customStyle="1" w:styleId="ConsPlusNormal">
    <w:name w:val="ConsPlusNormal"/>
    <w:rsid w:val="00F5080C"/>
    <w:pPr>
      <w:autoSpaceDE w:val="0"/>
      <w:autoSpaceDN w:val="0"/>
      <w:adjustRightInd w:val="0"/>
      <w:spacing w:after="0" w:line="240" w:lineRule="auto"/>
    </w:pPr>
    <w:rPr>
      <w:rFonts w:ascii="Calibri" w:hAnsi="Calibri" w:cs="Calibri"/>
      <w:sz w:val="24"/>
      <w:szCs w:val="24"/>
    </w:rPr>
  </w:style>
  <w:style w:type="paragraph" w:styleId="ac">
    <w:name w:val="Normal (Web)"/>
    <w:basedOn w:val="a"/>
    <w:uiPriority w:val="99"/>
    <w:unhideWhenUsed/>
    <w:rsid w:val="00F508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Абзац списка Знак"/>
    <w:basedOn w:val="a0"/>
    <w:link w:val="aa"/>
    <w:uiPriority w:val="99"/>
    <w:locked/>
    <w:rsid w:val="00F5080C"/>
  </w:style>
</w:styles>
</file>

<file path=word/webSettings.xml><?xml version="1.0" encoding="utf-8"?>
<w:webSettings xmlns:r="http://schemas.openxmlformats.org/officeDocument/2006/relationships" xmlns:w="http://schemas.openxmlformats.org/wordprocessingml/2006/main">
  <w:divs>
    <w:div w:id="910432001">
      <w:bodyDiv w:val="1"/>
      <w:marLeft w:val="0"/>
      <w:marRight w:val="0"/>
      <w:marTop w:val="0"/>
      <w:marBottom w:val="0"/>
      <w:divBdr>
        <w:top w:val="none" w:sz="0" w:space="0" w:color="auto"/>
        <w:left w:val="none" w:sz="0" w:space="0" w:color="auto"/>
        <w:bottom w:val="none" w:sz="0" w:space="0" w:color="auto"/>
        <w:right w:val="none" w:sz="0" w:space="0" w:color="auto"/>
      </w:divBdr>
    </w:div>
    <w:div w:id="140136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ls.rosreestr.ru/usecase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reestr.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dastr.ru/site/Activities/vyezd.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kadast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pd@u54rosreestr.r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ss@u.54.rosreestr.r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35834-6361-4765-8E80-351ACC61F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Pages>
  <Words>846</Words>
  <Characters>4827</Characters>
  <Application>Microsoft Office Word</Application>
  <DocSecurity>0</DocSecurity>
  <Lines>40</Lines>
  <Paragraphs>11</Paragraphs>
  <ScaleCrop>false</ScaleCrop>
  <Company/>
  <LinksUpToDate>false</LinksUpToDate>
  <CharactersWithSpaces>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Korotich_SA</dc:creator>
  <cp:keywords/>
  <dc:description/>
  <cp:lastModifiedBy>Кривощёкова Анна Александровна</cp:lastModifiedBy>
  <cp:revision>37</cp:revision>
  <dcterms:created xsi:type="dcterms:W3CDTF">2016-04-07T02:40:00Z</dcterms:created>
  <dcterms:modified xsi:type="dcterms:W3CDTF">2016-10-17T09:33:00Z</dcterms:modified>
</cp:coreProperties>
</file>