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955" w:rsidRDefault="00AE3955" w:rsidP="00AE3955">
      <w:pPr>
        <w:pStyle w:val="aa"/>
        <w:ind w:firstLine="709"/>
        <w:jc w:val="center"/>
        <w:rPr>
          <w:b/>
          <w:sz w:val="30"/>
          <w:szCs w:val="30"/>
        </w:rPr>
      </w:pPr>
    </w:p>
    <w:p w:rsidR="00AE3955" w:rsidRPr="00AE3955" w:rsidRDefault="00AE3955" w:rsidP="00AE3955">
      <w:pPr>
        <w:pStyle w:val="aa"/>
        <w:ind w:firstLine="709"/>
        <w:jc w:val="center"/>
        <w:rPr>
          <w:b/>
          <w:sz w:val="30"/>
          <w:szCs w:val="30"/>
        </w:rPr>
      </w:pPr>
      <w:r w:rsidRPr="00AE3955">
        <w:rPr>
          <w:b/>
          <w:sz w:val="30"/>
          <w:szCs w:val="30"/>
        </w:rPr>
        <w:t>Нужны не все документы</w:t>
      </w:r>
    </w:p>
    <w:p w:rsidR="00AE3955" w:rsidRPr="006C26F3" w:rsidRDefault="00AE3955" w:rsidP="00AE3955">
      <w:pPr>
        <w:pStyle w:val="aa"/>
        <w:ind w:firstLine="709"/>
        <w:jc w:val="both"/>
        <w:rPr>
          <w:b/>
          <w:sz w:val="24"/>
          <w:szCs w:val="24"/>
        </w:rPr>
      </w:pPr>
    </w:p>
    <w:p w:rsidR="00AE3955" w:rsidRDefault="00AE3955" w:rsidP="00AE3955">
      <w:pPr>
        <w:pStyle w:val="aa"/>
        <w:ind w:firstLine="709"/>
        <w:jc w:val="both"/>
        <w:rPr>
          <w:sz w:val="24"/>
          <w:szCs w:val="24"/>
        </w:rPr>
      </w:pPr>
    </w:p>
    <w:p w:rsidR="00AE3955" w:rsidRDefault="00AE3955" w:rsidP="00AE3955">
      <w:pPr>
        <w:pStyle w:val="aa"/>
        <w:ind w:firstLine="709"/>
        <w:jc w:val="both"/>
        <w:rPr>
          <w:i/>
          <w:sz w:val="24"/>
          <w:szCs w:val="24"/>
        </w:rPr>
      </w:pPr>
      <w:r w:rsidRPr="00AE3955">
        <w:rPr>
          <w:i/>
          <w:sz w:val="24"/>
          <w:szCs w:val="24"/>
        </w:rPr>
        <w:t xml:space="preserve">Все мы знаем, что получение </w:t>
      </w:r>
      <w:r w:rsidR="004079DB">
        <w:rPr>
          <w:i/>
          <w:sz w:val="24"/>
          <w:szCs w:val="24"/>
        </w:rPr>
        <w:t>интересующей</w:t>
      </w:r>
      <w:r w:rsidRPr="00AE3955">
        <w:rPr>
          <w:i/>
          <w:sz w:val="24"/>
          <w:szCs w:val="24"/>
        </w:rPr>
        <w:t xml:space="preserve"> </w:t>
      </w:r>
      <w:proofErr w:type="spellStart"/>
      <w:r w:rsidRPr="00AE3955">
        <w:rPr>
          <w:i/>
          <w:sz w:val="24"/>
          <w:szCs w:val="24"/>
        </w:rPr>
        <w:t>госуслуги</w:t>
      </w:r>
      <w:proofErr w:type="spellEnd"/>
      <w:r w:rsidRPr="00AE3955">
        <w:rPr>
          <w:i/>
          <w:sz w:val="24"/>
          <w:szCs w:val="24"/>
        </w:rPr>
        <w:t>, как правило, сопровождается сбором огромного количества  документов, стоянием в длинных очередях, денежными затратами и прочими трудностями. А знаете ли вы, что при обращении за услугой в государственные органы можно не предоставлять ряд документов?</w:t>
      </w:r>
    </w:p>
    <w:p w:rsidR="004079DB" w:rsidRPr="00AE3955" w:rsidRDefault="004079DB" w:rsidP="00AE3955">
      <w:pPr>
        <w:pStyle w:val="aa"/>
        <w:ind w:firstLine="709"/>
        <w:jc w:val="both"/>
        <w:rPr>
          <w:i/>
          <w:sz w:val="24"/>
          <w:szCs w:val="24"/>
        </w:rPr>
      </w:pPr>
    </w:p>
    <w:p w:rsidR="00AE3955" w:rsidRDefault="00AE3955" w:rsidP="00AE3955">
      <w:pPr>
        <w:pStyle w:val="aa"/>
        <w:ind w:firstLine="709"/>
        <w:jc w:val="both"/>
        <w:rPr>
          <w:sz w:val="24"/>
          <w:szCs w:val="24"/>
        </w:rPr>
      </w:pPr>
      <w:r w:rsidRPr="006C26F3">
        <w:rPr>
          <w:sz w:val="24"/>
          <w:szCs w:val="24"/>
        </w:rPr>
        <w:t xml:space="preserve">В </w:t>
      </w:r>
      <w:r>
        <w:rPr>
          <w:sz w:val="24"/>
          <w:szCs w:val="24"/>
        </w:rPr>
        <w:t xml:space="preserve">их </w:t>
      </w:r>
      <w:r w:rsidRPr="006C26F3">
        <w:rPr>
          <w:sz w:val="24"/>
          <w:szCs w:val="24"/>
        </w:rPr>
        <w:t xml:space="preserve">перечень также вошла часть документов, необходимых для оформления недвижимости. Так, при оказании госуслуг в сфере кадастрового учета Кадастровая палата </w:t>
      </w:r>
      <w:r w:rsidRPr="006C26F3">
        <w:rPr>
          <w:rFonts w:cs="Segoe UI"/>
          <w:sz w:val="24"/>
          <w:szCs w:val="24"/>
        </w:rPr>
        <w:t>по Новосибирской области самостоятельно запрашивает и получает: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6C26F3">
        <w:rPr>
          <w:sz w:val="24"/>
          <w:szCs w:val="24"/>
        </w:rPr>
        <w:t>разрешение на ввод в эксплуатацию объекта капитального строительства;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6C26F3">
        <w:rPr>
          <w:sz w:val="24"/>
          <w:szCs w:val="24"/>
        </w:rPr>
        <w:t>разрешение на строительство;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 xml:space="preserve">решение органа местного самоуправления о переводе жилого помещения в нежилое, нежилого помещения – </w:t>
      </w:r>
      <w:proofErr w:type="gramStart"/>
      <w:r w:rsidRPr="003F28D7">
        <w:rPr>
          <w:sz w:val="24"/>
          <w:szCs w:val="24"/>
        </w:rPr>
        <w:t>в</w:t>
      </w:r>
      <w:proofErr w:type="gramEnd"/>
      <w:r w:rsidRPr="003F28D7">
        <w:rPr>
          <w:sz w:val="24"/>
          <w:szCs w:val="24"/>
        </w:rPr>
        <w:t xml:space="preserve"> жилое;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 xml:space="preserve">сведения, содержащиеся в реестре </w:t>
      </w:r>
      <w:proofErr w:type="spellStart"/>
      <w:r w:rsidRPr="003F28D7">
        <w:rPr>
          <w:sz w:val="24"/>
          <w:szCs w:val="24"/>
        </w:rPr>
        <w:t>похозяйственных</w:t>
      </w:r>
      <w:proofErr w:type="spellEnd"/>
      <w:r w:rsidRPr="003F28D7">
        <w:rPr>
          <w:sz w:val="24"/>
          <w:szCs w:val="24"/>
        </w:rPr>
        <w:t xml:space="preserve"> книг;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>документ, подтверждающий принадлежность земельного участка к определенной категории земель;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>документ, подтверждающий установленное разрешенное использование земельного участка;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>принадлежность имущества к государственной собственности субъекта РФ либо муниципальной собственности;</w:t>
      </w:r>
    </w:p>
    <w:p w:rsidR="00AE3955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>заключение ОМС поселения или городского округа, подтверждающее, что создаваемый или созданный объект недвижимого имущества расположен в пределах границ земельного участка, предназначенного для ведения личного подсобного хозяйства;</w:t>
      </w:r>
    </w:p>
    <w:p w:rsidR="00AE3955" w:rsidRPr="003F28D7" w:rsidRDefault="00AE3955" w:rsidP="00AE3955">
      <w:pPr>
        <w:pStyle w:val="aa"/>
        <w:numPr>
          <w:ilvl w:val="0"/>
          <w:numId w:val="2"/>
        </w:numPr>
        <w:ind w:left="993" w:hanging="284"/>
        <w:jc w:val="both"/>
        <w:rPr>
          <w:sz w:val="24"/>
          <w:szCs w:val="24"/>
        </w:rPr>
      </w:pPr>
      <w:r w:rsidRPr="003F28D7">
        <w:rPr>
          <w:sz w:val="24"/>
          <w:szCs w:val="24"/>
        </w:rPr>
        <w:t>выписка из домовой книги.</w:t>
      </w:r>
    </w:p>
    <w:p w:rsidR="00AE3955" w:rsidRPr="006C26F3" w:rsidRDefault="00AE3955" w:rsidP="00AE3955">
      <w:pPr>
        <w:pStyle w:val="aa"/>
        <w:ind w:firstLine="709"/>
        <w:jc w:val="both"/>
        <w:rPr>
          <w:sz w:val="24"/>
          <w:szCs w:val="24"/>
        </w:rPr>
      </w:pPr>
    </w:p>
    <w:p w:rsidR="00AE3955" w:rsidRPr="006C26F3" w:rsidRDefault="00AE3955" w:rsidP="00AE3955">
      <w:pPr>
        <w:pStyle w:val="aa"/>
        <w:ind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В свою очередь,</w:t>
      </w:r>
      <w:r w:rsidRPr="006C26F3">
        <w:rPr>
          <w:sz w:val="24"/>
          <w:szCs w:val="24"/>
        </w:rPr>
        <w:t xml:space="preserve"> </w:t>
      </w:r>
      <w:r w:rsidRPr="006C26F3">
        <w:rPr>
          <w:rFonts w:cs="Segoe UI"/>
          <w:sz w:val="24"/>
          <w:szCs w:val="24"/>
        </w:rPr>
        <w:t>органы власти должны запрашивать в Кадастровой палате:</w:t>
      </w:r>
    </w:p>
    <w:p w:rsidR="00AE3955" w:rsidRPr="006C26F3" w:rsidRDefault="00AE3955" w:rsidP="00AE3955">
      <w:pPr>
        <w:pStyle w:val="aa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кадастровый паспорт объекта недвижимости;</w:t>
      </w:r>
    </w:p>
    <w:p w:rsidR="00AE3955" w:rsidRPr="006C26F3" w:rsidRDefault="00AE3955" w:rsidP="00AE3955">
      <w:pPr>
        <w:pStyle w:val="aa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кадастровую выписку;</w:t>
      </w:r>
    </w:p>
    <w:p w:rsidR="00AE3955" w:rsidRPr="006C26F3" w:rsidRDefault="00AE3955" w:rsidP="00AE3955">
      <w:pPr>
        <w:pStyle w:val="aa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кадастровую справку о кадастровой стоимости;</w:t>
      </w:r>
    </w:p>
    <w:p w:rsidR="00AE3955" w:rsidRPr="006C26F3" w:rsidRDefault="00AE3955" w:rsidP="00AE3955">
      <w:pPr>
        <w:pStyle w:val="aa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кадастровый план территории.</w:t>
      </w:r>
    </w:p>
    <w:p w:rsidR="00AE3955" w:rsidRPr="006C26F3" w:rsidRDefault="00AE3955" w:rsidP="00AE3955">
      <w:pPr>
        <w:pStyle w:val="aa"/>
        <w:ind w:firstLine="709"/>
        <w:jc w:val="both"/>
        <w:rPr>
          <w:rFonts w:cs="Segoe UI"/>
          <w:sz w:val="24"/>
          <w:szCs w:val="24"/>
        </w:rPr>
      </w:pPr>
    </w:p>
    <w:p w:rsidR="00AE3955" w:rsidRPr="006C26F3" w:rsidRDefault="00AE3955" w:rsidP="00AE3955">
      <w:pPr>
        <w:pStyle w:val="aa"/>
        <w:ind w:firstLine="709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Кроме того, Кадастровая палата предоставляет сведения из реестра прав. А именно:</w:t>
      </w:r>
    </w:p>
    <w:p w:rsidR="00AE3955" w:rsidRDefault="00AE3955" w:rsidP="00AE3955">
      <w:pPr>
        <w:pStyle w:val="aa"/>
        <w:numPr>
          <w:ilvl w:val="0"/>
          <w:numId w:val="3"/>
        </w:numPr>
        <w:ind w:left="993" w:hanging="284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общедоступные сведения об объекте недвижимости;</w:t>
      </w:r>
    </w:p>
    <w:p w:rsidR="00AE3955" w:rsidRDefault="00AE3955" w:rsidP="00AE3955">
      <w:pPr>
        <w:pStyle w:val="aa"/>
        <w:numPr>
          <w:ilvl w:val="0"/>
          <w:numId w:val="3"/>
        </w:numPr>
        <w:ind w:left="993" w:hanging="284"/>
        <w:jc w:val="both"/>
        <w:rPr>
          <w:rFonts w:cs="Segoe UI"/>
          <w:sz w:val="24"/>
          <w:szCs w:val="24"/>
        </w:rPr>
      </w:pPr>
      <w:r w:rsidRPr="006C26F3">
        <w:rPr>
          <w:rFonts w:cs="Segoe UI"/>
          <w:sz w:val="24"/>
          <w:szCs w:val="24"/>
        </w:rPr>
        <w:t>сведения о переходе прав на объект недвижимости;</w:t>
      </w:r>
    </w:p>
    <w:p w:rsidR="00AE3955" w:rsidRDefault="00AE3955" w:rsidP="00AE3955">
      <w:pPr>
        <w:pStyle w:val="aa"/>
        <w:numPr>
          <w:ilvl w:val="0"/>
          <w:numId w:val="3"/>
        </w:numPr>
        <w:ind w:left="993" w:hanging="284"/>
        <w:jc w:val="both"/>
        <w:rPr>
          <w:rFonts w:cs="Segoe UI"/>
          <w:sz w:val="24"/>
          <w:szCs w:val="24"/>
        </w:rPr>
      </w:pPr>
      <w:r w:rsidRPr="003F28D7">
        <w:rPr>
          <w:rFonts w:cs="Segoe UI"/>
          <w:sz w:val="24"/>
          <w:szCs w:val="24"/>
        </w:rPr>
        <w:t>сведения о правах отдельного лица на имевшиеся (имеющиеся) у него объекты недвижимости;</w:t>
      </w:r>
    </w:p>
    <w:p w:rsidR="00AE3955" w:rsidRDefault="00AE3955" w:rsidP="00AE3955">
      <w:pPr>
        <w:pStyle w:val="aa"/>
        <w:numPr>
          <w:ilvl w:val="0"/>
          <w:numId w:val="3"/>
        </w:numPr>
        <w:ind w:left="993" w:hanging="284"/>
        <w:jc w:val="both"/>
        <w:rPr>
          <w:rFonts w:cs="Segoe UI"/>
          <w:sz w:val="24"/>
          <w:szCs w:val="24"/>
        </w:rPr>
      </w:pPr>
      <w:r>
        <w:rPr>
          <w:rFonts w:cs="Segoe UI"/>
          <w:sz w:val="24"/>
          <w:szCs w:val="24"/>
        </w:rPr>
        <w:t>с</w:t>
      </w:r>
      <w:r w:rsidRPr="003F28D7">
        <w:rPr>
          <w:rFonts w:cs="Segoe UI"/>
          <w:sz w:val="24"/>
          <w:szCs w:val="24"/>
        </w:rPr>
        <w:t xml:space="preserve">ведения о признании правообладателя </w:t>
      </w:r>
      <w:proofErr w:type="gramStart"/>
      <w:r w:rsidRPr="003F28D7">
        <w:rPr>
          <w:rFonts w:cs="Segoe UI"/>
          <w:sz w:val="24"/>
          <w:szCs w:val="24"/>
        </w:rPr>
        <w:t>недееспособным</w:t>
      </w:r>
      <w:proofErr w:type="gramEnd"/>
      <w:r w:rsidRPr="003F28D7">
        <w:rPr>
          <w:rFonts w:cs="Segoe UI"/>
          <w:sz w:val="24"/>
          <w:szCs w:val="24"/>
        </w:rPr>
        <w:t xml:space="preserve"> или ограниченно дееспособным;</w:t>
      </w:r>
    </w:p>
    <w:p w:rsidR="00AE3955" w:rsidRPr="003F28D7" w:rsidRDefault="00AE3955" w:rsidP="00AE3955">
      <w:pPr>
        <w:pStyle w:val="aa"/>
        <w:numPr>
          <w:ilvl w:val="0"/>
          <w:numId w:val="3"/>
        </w:numPr>
        <w:ind w:left="993" w:hanging="284"/>
        <w:jc w:val="both"/>
        <w:rPr>
          <w:rFonts w:cs="Segoe UI"/>
          <w:sz w:val="24"/>
          <w:szCs w:val="24"/>
        </w:rPr>
      </w:pPr>
      <w:r w:rsidRPr="003F28D7">
        <w:rPr>
          <w:rFonts w:cs="Segoe UI"/>
          <w:sz w:val="24"/>
          <w:szCs w:val="24"/>
        </w:rPr>
        <w:lastRenderedPageBreak/>
        <w:t>справки о лицах, получивших сведения из реестра прав об объекте недвижимости.</w:t>
      </w:r>
    </w:p>
    <w:p w:rsidR="00AE3955" w:rsidRPr="006C26F3" w:rsidRDefault="00AE3955" w:rsidP="00AE3955">
      <w:pPr>
        <w:pStyle w:val="aa"/>
        <w:ind w:firstLine="709"/>
        <w:jc w:val="both"/>
        <w:rPr>
          <w:rFonts w:cs="Segoe UI"/>
          <w:sz w:val="24"/>
          <w:szCs w:val="24"/>
        </w:rPr>
      </w:pPr>
    </w:p>
    <w:p w:rsidR="00AE3955" w:rsidRPr="006C26F3" w:rsidRDefault="00AE3955" w:rsidP="00AE3955">
      <w:pPr>
        <w:pStyle w:val="aa"/>
        <w:ind w:firstLine="709"/>
        <w:jc w:val="both"/>
        <w:rPr>
          <w:sz w:val="24"/>
          <w:szCs w:val="24"/>
        </w:rPr>
      </w:pPr>
      <w:r w:rsidRPr="006C26F3">
        <w:rPr>
          <w:sz w:val="24"/>
          <w:szCs w:val="24"/>
        </w:rPr>
        <w:t xml:space="preserve">Все это возможно благодаря системе межведомственного электронного </w:t>
      </w:r>
      <w:r>
        <w:rPr>
          <w:sz w:val="24"/>
          <w:szCs w:val="24"/>
        </w:rPr>
        <w:t xml:space="preserve">взаимодействия </w:t>
      </w:r>
      <w:r w:rsidRPr="006C26F3">
        <w:rPr>
          <w:sz w:val="24"/>
          <w:szCs w:val="24"/>
        </w:rPr>
        <w:t>между госорганами*, которая действ</w:t>
      </w:r>
      <w:r>
        <w:rPr>
          <w:sz w:val="24"/>
          <w:szCs w:val="24"/>
        </w:rPr>
        <w:t>ует в нашем регионе с 2013 года. Г</w:t>
      </w:r>
      <w:r w:rsidRPr="006C26F3">
        <w:rPr>
          <w:sz w:val="24"/>
          <w:szCs w:val="24"/>
        </w:rPr>
        <w:t>лавн</w:t>
      </w:r>
      <w:r>
        <w:rPr>
          <w:sz w:val="24"/>
          <w:szCs w:val="24"/>
        </w:rPr>
        <w:t>ое</w:t>
      </w:r>
      <w:r w:rsidRPr="006C26F3">
        <w:rPr>
          <w:sz w:val="24"/>
          <w:szCs w:val="24"/>
        </w:rPr>
        <w:t xml:space="preserve"> преимущество </w:t>
      </w:r>
      <w:r>
        <w:rPr>
          <w:sz w:val="24"/>
          <w:szCs w:val="24"/>
        </w:rPr>
        <w:t>системы</w:t>
      </w:r>
      <w:r w:rsidRPr="006C26F3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</w:t>
      </w:r>
      <w:r w:rsidRPr="006C26F3">
        <w:rPr>
          <w:sz w:val="24"/>
          <w:szCs w:val="24"/>
        </w:rPr>
        <w:t>экономия денег и времени</w:t>
      </w:r>
      <w:r>
        <w:rPr>
          <w:sz w:val="24"/>
          <w:szCs w:val="24"/>
        </w:rPr>
        <w:t xml:space="preserve"> при обращении за </w:t>
      </w:r>
      <w:proofErr w:type="spellStart"/>
      <w:r>
        <w:rPr>
          <w:sz w:val="24"/>
          <w:szCs w:val="24"/>
        </w:rPr>
        <w:t>госуслугами</w:t>
      </w:r>
      <w:proofErr w:type="spellEnd"/>
      <w:r w:rsidRPr="006C26F3">
        <w:rPr>
          <w:sz w:val="24"/>
          <w:szCs w:val="24"/>
        </w:rPr>
        <w:t xml:space="preserve">. К примеру, </w:t>
      </w:r>
      <w:r w:rsidR="006848C1">
        <w:rPr>
          <w:sz w:val="24"/>
          <w:szCs w:val="24"/>
        </w:rPr>
        <w:t xml:space="preserve">кадастровый паспорт </w:t>
      </w:r>
      <w:r w:rsidRPr="006C26F3">
        <w:rPr>
          <w:sz w:val="24"/>
          <w:szCs w:val="24"/>
        </w:rPr>
        <w:t xml:space="preserve">государственный орган получит </w:t>
      </w:r>
      <w:r w:rsidR="00902BCB">
        <w:rPr>
          <w:sz w:val="24"/>
          <w:szCs w:val="24"/>
        </w:rPr>
        <w:t>бесплатно</w:t>
      </w:r>
      <w:r w:rsidR="006848C1">
        <w:rPr>
          <w:sz w:val="24"/>
          <w:szCs w:val="24"/>
        </w:rPr>
        <w:t>, а</w:t>
      </w:r>
      <w:r w:rsidR="00902BCB">
        <w:rPr>
          <w:sz w:val="24"/>
          <w:szCs w:val="24"/>
        </w:rPr>
        <w:t xml:space="preserve"> </w:t>
      </w:r>
      <w:r w:rsidR="006848C1">
        <w:rPr>
          <w:sz w:val="24"/>
          <w:szCs w:val="24"/>
        </w:rPr>
        <w:t>если</w:t>
      </w:r>
      <w:r>
        <w:rPr>
          <w:sz w:val="24"/>
          <w:szCs w:val="24"/>
        </w:rPr>
        <w:t xml:space="preserve"> заказывать его самостоятельно, придется</w:t>
      </w:r>
      <w:r w:rsidRPr="006C26F3">
        <w:rPr>
          <w:sz w:val="24"/>
          <w:szCs w:val="24"/>
        </w:rPr>
        <w:t xml:space="preserve"> </w:t>
      </w:r>
      <w:r>
        <w:rPr>
          <w:sz w:val="24"/>
          <w:szCs w:val="24"/>
        </w:rPr>
        <w:t>заплатить 200 рублей</w:t>
      </w:r>
      <w:r w:rsidRPr="006C26F3">
        <w:rPr>
          <w:sz w:val="24"/>
          <w:szCs w:val="24"/>
        </w:rPr>
        <w:t>.</w:t>
      </w:r>
    </w:p>
    <w:p w:rsidR="00AE3955" w:rsidRPr="006C26F3" w:rsidRDefault="00AE3955" w:rsidP="00AE3955">
      <w:pPr>
        <w:pStyle w:val="aa"/>
        <w:ind w:firstLine="709"/>
        <w:jc w:val="both"/>
        <w:rPr>
          <w:sz w:val="24"/>
          <w:szCs w:val="24"/>
        </w:rPr>
      </w:pPr>
    </w:p>
    <w:p w:rsidR="00AE3955" w:rsidRPr="002F77B0" w:rsidRDefault="00AE3955" w:rsidP="00AE3955">
      <w:pPr>
        <w:pStyle w:val="aa"/>
        <w:ind w:firstLine="709"/>
        <w:jc w:val="both"/>
        <w:rPr>
          <w:i/>
          <w:sz w:val="24"/>
          <w:szCs w:val="24"/>
        </w:rPr>
      </w:pPr>
      <w:r w:rsidRPr="002F77B0">
        <w:rPr>
          <w:i/>
          <w:sz w:val="24"/>
          <w:szCs w:val="24"/>
        </w:rPr>
        <w:t>* Федеральный закон от 27.07.2010 №210-ФЗ «Об организации предоставления государственных и муниципальных услуг»</w:t>
      </w:r>
    </w:p>
    <w:p w:rsidR="00AE3955" w:rsidRDefault="00AE3955" w:rsidP="00AE3955">
      <w:pPr>
        <w:pStyle w:val="aa"/>
        <w:ind w:firstLine="709"/>
        <w:jc w:val="both"/>
        <w:rPr>
          <w:sz w:val="24"/>
          <w:szCs w:val="24"/>
        </w:rPr>
      </w:pPr>
    </w:p>
    <w:p w:rsidR="00A26900" w:rsidRPr="00AE3955" w:rsidRDefault="00AE3955" w:rsidP="00AE3955">
      <w:pPr>
        <w:pStyle w:val="aa"/>
        <w:ind w:firstLine="709"/>
        <w:jc w:val="right"/>
        <w:rPr>
          <w:i/>
          <w:sz w:val="18"/>
          <w:szCs w:val="24"/>
        </w:rPr>
      </w:pPr>
      <w:r w:rsidRPr="00F260E4">
        <w:rPr>
          <w:i/>
          <w:sz w:val="18"/>
          <w:szCs w:val="24"/>
        </w:rPr>
        <w:t>Материал предоставлен пресс-службой филиала ФГБУ «ФКП Росреестра» по Новосибирской области</w:t>
      </w:r>
      <w:r w:rsidR="00A26900" w:rsidRPr="00A26900">
        <w:rPr>
          <w:rFonts w:cs="Times New Roman"/>
          <w:sz w:val="24"/>
          <w:szCs w:val="24"/>
        </w:rPr>
        <w:t xml:space="preserve"> </w:t>
      </w:r>
    </w:p>
    <w:sectPr w:rsidR="00A26900" w:rsidRPr="00AE3955" w:rsidSect="00B94D63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266DBD" w:rsidRDefault="00266DBD" w:rsidP="00266DBD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филиала ФГБУ «ФКП Росреестра»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266DBD" w:rsidRPr="00266DBD" w:rsidRDefault="00EB0A24" w:rsidP="00266DBD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266DBD" w:rsidRPr="00266DBD">
        <w:rPr>
          <w:rStyle w:val="a9"/>
          <w:sz w:val="17"/>
          <w:szCs w:val="17"/>
          <w:lang w:val="en-US"/>
        </w:rPr>
        <w:t>press</w:t>
      </w:r>
      <w:r w:rsidR="00266DBD" w:rsidRPr="00266DBD">
        <w:rPr>
          <w:rStyle w:val="a9"/>
          <w:sz w:val="17"/>
          <w:szCs w:val="17"/>
        </w:rPr>
        <w:t>@</w:t>
      </w:r>
      <w:r w:rsidR="00266DBD" w:rsidRPr="00266DBD">
        <w:rPr>
          <w:rStyle w:val="a9"/>
          <w:sz w:val="17"/>
          <w:szCs w:val="17"/>
          <w:lang w:val="en-US"/>
        </w:rPr>
        <w:t>u</w:t>
      </w:r>
      <w:r w:rsidR="00266DBD" w:rsidRPr="00266DBD">
        <w:rPr>
          <w:rStyle w:val="a9"/>
          <w:sz w:val="17"/>
          <w:szCs w:val="17"/>
        </w:rPr>
        <w:t>.54.</w:t>
      </w:r>
      <w:r w:rsidR="00266DBD" w:rsidRPr="00266DBD">
        <w:rPr>
          <w:rStyle w:val="a9"/>
          <w:sz w:val="17"/>
          <w:szCs w:val="17"/>
          <w:lang w:val="en-US"/>
        </w:rPr>
        <w:t>rosreestr</w:t>
      </w:r>
      <w:r w:rsidR="00266DBD" w:rsidRPr="00266DBD">
        <w:rPr>
          <w:rStyle w:val="a9"/>
          <w:sz w:val="17"/>
          <w:szCs w:val="17"/>
        </w:rPr>
        <w:t>.</w:t>
      </w:r>
      <w:r w:rsidR="00266DBD" w:rsidRPr="00266DBD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EB0A2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771525" cy="1085850"/>
          <wp:effectExtent l="19050" t="0" r="952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1525" cy="1085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EB0A2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EB0A2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71E27"/>
    <w:multiLevelType w:val="hybridMultilevel"/>
    <w:tmpl w:val="831C3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145728"/>
    <w:multiLevelType w:val="hybridMultilevel"/>
    <w:tmpl w:val="9BD6F57E"/>
    <w:lvl w:ilvl="0" w:tplc="B9E4E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1564756"/>
    <w:multiLevelType w:val="hybridMultilevel"/>
    <w:tmpl w:val="6B0C03E0"/>
    <w:lvl w:ilvl="0" w:tplc="9678F884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266DBD"/>
    <w:rsid w:val="002D2570"/>
    <w:rsid w:val="002F77B0"/>
    <w:rsid w:val="00353854"/>
    <w:rsid w:val="003E6480"/>
    <w:rsid w:val="00405FF5"/>
    <w:rsid w:val="004079DB"/>
    <w:rsid w:val="004126C1"/>
    <w:rsid w:val="004D7657"/>
    <w:rsid w:val="005A415E"/>
    <w:rsid w:val="0065402A"/>
    <w:rsid w:val="006848C1"/>
    <w:rsid w:val="00806C7D"/>
    <w:rsid w:val="00831045"/>
    <w:rsid w:val="00867104"/>
    <w:rsid w:val="00902BCB"/>
    <w:rsid w:val="00A26900"/>
    <w:rsid w:val="00A7059D"/>
    <w:rsid w:val="00AE3955"/>
    <w:rsid w:val="00B94D63"/>
    <w:rsid w:val="00D44F37"/>
    <w:rsid w:val="00DE2FEF"/>
    <w:rsid w:val="00EA3209"/>
    <w:rsid w:val="00EB0A24"/>
    <w:rsid w:val="00EB5473"/>
    <w:rsid w:val="00EC76E5"/>
    <w:rsid w:val="00F07814"/>
    <w:rsid w:val="00F72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No Spacing"/>
    <w:uiPriority w:val="1"/>
    <w:qFormat/>
    <w:rsid w:val="00AE39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u.54.rosree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383</Words>
  <Characters>2185</Characters>
  <Application>Microsoft Office Word</Application>
  <DocSecurity>0</DocSecurity>
  <Lines>18</Lines>
  <Paragraphs>5</Paragraphs>
  <ScaleCrop>false</ScaleCrop>
  <Company/>
  <LinksUpToDate>false</LinksUpToDate>
  <CharactersWithSpaces>2563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36</cp:revision>
  <dcterms:created xsi:type="dcterms:W3CDTF">2016-04-07T02:40:00Z</dcterms:created>
  <dcterms:modified xsi:type="dcterms:W3CDTF">2016-08-11T08:37:00Z</dcterms:modified>
</cp:coreProperties>
</file>