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</w:t>
      </w:r>
      <w:r>
        <w:rPr>
          <w:rFonts w:eastAsia="Lucida Sans Unicode"/>
          <w:noProof/>
          <w:kern w:val="2"/>
          <w:sz w:val="28"/>
          <w:szCs w:val="28"/>
        </w:rPr>
        <w:drawing>
          <wp:inline distT="0" distB="0" distL="0" distR="0">
            <wp:extent cx="564515" cy="620395"/>
            <wp:effectExtent l="0" t="0" r="698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</w:t>
      </w:r>
    </w:p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АДМИНИСТРАЦИЯ</w:t>
      </w:r>
    </w:p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КРАСНОЗЕРСКОГО РАЙОНА</w:t>
      </w:r>
    </w:p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НОВОСИБИРСКОЙ ОБЛАСТИ</w:t>
      </w:r>
    </w:p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ПОСТАНОВЛЕНИЕ</w:t>
      </w:r>
    </w:p>
    <w:p w:rsidR="00DD59F6" w:rsidRDefault="007178E0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от  08</w:t>
      </w:r>
      <w:r w:rsidR="00DD59F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.11.2021</w:t>
      </w:r>
      <w:r w:rsidR="00DD59F6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DD59F6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         р.п. Краснозерское                                  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897</w:t>
      </w:r>
    </w:p>
    <w:p w:rsidR="00DD59F6" w:rsidRDefault="00DD59F6" w:rsidP="00DD59F6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tabs>
          <w:tab w:val="left" w:pos="5954"/>
        </w:tabs>
        <w:ind w:right="325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Об утверждении плана муниципальной «дорожной карты» по повышению  эффективности деятельности руководителей общеобразовательных организаций в Краснозерском районе   Новосибирской области в 2021 -2022 учебном  году</w:t>
      </w: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соответствии с письмом Министерства образования Новосибирской области от 12.10.2021 №10389-03/25 «О результатах мониторинга эффективности ОО»,  </w:t>
      </w:r>
      <w:bookmarkStart w:id="0" w:name="_GoBack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приказом Минобразования Новосибирской области от 01.06.2021 №1375 «О мониторинге эффективности деятельности руководителей общеобразовательных организаций, расположенных на территории Новосибирской области»</w:t>
      </w:r>
      <w:bookmarkEnd w:id="0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администрация Краснозерского района Новосибирской области </w:t>
      </w:r>
    </w:p>
    <w:p w:rsidR="00DD59F6" w:rsidRDefault="00DD59F6" w:rsidP="00DD59F6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ПОСТАНОВЛЯЕТ:</w:t>
      </w:r>
    </w:p>
    <w:p w:rsidR="00DD59F6" w:rsidRDefault="00DD59F6" w:rsidP="00DD59F6">
      <w:pPr>
        <w:pStyle w:val="a3"/>
        <w:widowControl/>
        <w:numPr>
          <w:ilvl w:val="0"/>
          <w:numId w:val="1"/>
        </w:numPr>
        <w:ind w:left="0"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Утвердить план мероприятий («дорожная  карта») по повышению эффективности деятельности руководителей общеобразовательных организаций в Краснозерском районе Новосибирской области в 2021-2022 учебном году (далее – дорожная карта), согласно приложению к настоящему постановлению. </w:t>
      </w:r>
    </w:p>
    <w:p w:rsidR="00DD59F6" w:rsidRDefault="00DD59F6" w:rsidP="00DD59F6">
      <w:pPr>
        <w:pStyle w:val="a3"/>
        <w:widowControl/>
        <w:numPr>
          <w:ilvl w:val="0"/>
          <w:numId w:val="1"/>
        </w:numPr>
        <w:ind w:left="0"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Управлению образования администрации Краснозерского района Новосибирской области  (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Дулуба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С.А.) во взаимодействии с муниципальным бюджетным учреждением дополнительного образования Краснозерского района Новосибирской области Домом детского творчества (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Макосов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В.Н.) обеспечить  реализацию мероприятий дорожной карты. </w:t>
      </w:r>
    </w:p>
    <w:p w:rsidR="00DD59F6" w:rsidRDefault="00DD59F6" w:rsidP="00DD59F6">
      <w:pPr>
        <w:pStyle w:val="a3"/>
        <w:widowControl/>
        <w:numPr>
          <w:ilvl w:val="0"/>
          <w:numId w:val="1"/>
        </w:numPr>
        <w:ind w:left="0"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исполнением данного постановления возложить на заместителя главы администрации Краснозерского района Новосибирской области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М.Б.Шевлюга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Глава Краснозерского района</w:t>
      </w: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Новосибирской области                                                                О.А. Семенова</w:t>
      </w: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0"/>
          <w:szCs w:val="20"/>
        </w:rPr>
        <w:t>Т.Н.Денк</w:t>
      </w:r>
      <w:proofErr w:type="spellEnd"/>
    </w:p>
    <w:p w:rsidR="00DD59F6" w:rsidRDefault="00DD59F6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 44-973</w:t>
      </w:r>
    </w:p>
    <w:p w:rsidR="00BA5F0D" w:rsidRDefault="00BA5F0D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BA5F0D" w:rsidRDefault="00BA5F0D" w:rsidP="00BA5F0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Приложение </w:t>
      </w:r>
    </w:p>
    <w:p w:rsidR="00BA5F0D" w:rsidRDefault="00BA5F0D" w:rsidP="00BA5F0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постановлению администрации</w:t>
      </w:r>
    </w:p>
    <w:p w:rsidR="00BA5F0D" w:rsidRDefault="00BA5F0D" w:rsidP="00BA5F0D">
      <w:pPr>
        <w:tabs>
          <w:tab w:val="left" w:pos="403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Краснозерского района</w:t>
      </w:r>
    </w:p>
    <w:p w:rsidR="00BA5F0D" w:rsidRDefault="00BA5F0D" w:rsidP="00BA5F0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Новосибирской области</w:t>
      </w:r>
    </w:p>
    <w:p w:rsidR="00BA5F0D" w:rsidRDefault="00BA5F0D" w:rsidP="00BA5F0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 08.11 .2021 №897 </w:t>
      </w:r>
    </w:p>
    <w:p w:rsidR="00BA5F0D" w:rsidRDefault="00BA5F0D" w:rsidP="00BA5F0D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мероприятий (дорожная карта)</w:t>
      </w:r>
    </w:p>
    <w:p w:rsidR="00BA5F0D" w:rsidRDefault="00BA5F0D" w:rsidP="00BA5F0D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формированию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системы мониторинга эффективности деятельности руководителей общеобразовательных организаций Краснозерского района</w:t>
      </w:r>
      <w:proofErr w:type="gramEnd"/>
    </w:p>
    <w:p w:rsidR="00BA5F0D" w:rsidRDefault="00BA5F0D" w:rsidP="00BA5F0D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Ind w:w="-885" w:type="dxa"/>
        <w:tblLayout w:type="fixed"/>
        <w:tblLook w:val="04A0"/>
      </w:tblPr>
      <w:tblGrid>
        <w:gridCol w:w="709"/>
        <w:gridCol w:w="5954"/>
        <w:gridCol w:w="1843"/>
        <w:gridCol w:w="1950"/>
      </w:tblGrid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(содержание деятельности)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BA5F0D" w:rsidTr="00BA5F0D">
        <w:tc>
          <w:tcPr>
            <w:tcW w:w="1045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Определение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целей мониторинга эффективности деятельности руководителей общеобразовательных организаций</w:t>
            </w:r>
            <w:proofErr w:type="gramEnd"/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нормативное закрепление Плана мероприятий (Дорожная карта) мониторинга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эффективности деятельности руководителей общеобразовательных организаций Краснозерского района Новосибирской области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BA5F0D" w:rsidTr="00BA5F0D">
        <w:tc>
          <w:tcPr>
            <w:tcW w:w="1045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Анализ результатов мониторинга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подготовка адресных рекомендаций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совещания с руководителями образовательных организаций по итогам мониторинга и анализ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показателей   эффективности деятельности руководителей общеобразовательных организаций Краснозерского района Новосибирской области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адресных рекомендаций по итогам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анализа показателей   эффективности деятельности руководителей общеобразовательных организаций Краснозерского района Новосибирской области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УО; МО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ДО ДДТ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консультаций для руководителей общеобразовательных организаций Краснозерского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УО; МО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ДО ДДТ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методических рекомендаций, памяток для руководителей общеобразовательных организаций Краснозерского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 МБУ ДО ДДТ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сетевого взаимодействия для руководителей общеобразовательных организаций </w:t>
            </w:r>
          </w:p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Краснозерского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УО; 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МБУ ДО ДДТ</w:t>
            </w:r>
          </w:p>
        </w:tc>
      </w:tr>
      <w:tr w:rsidR="00BA5F0D" w:rsidTr="00BA5F0D">
        <w:tc>
          <w:tcPr>
            <w:tcW w:w="1045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Принятие мер и управленческих решений</w:t>
            </w:r>
          </w:p>
        </w:tc>
      </w:tr>
      <w:tr w:rsidR="00BA5F0D" w:rsidTr="00BA5F0D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курсов повышения квалификации при взаимодействии с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ГАУ ДПО 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НИПКиПРО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руководителей общеобразовательных организаций муниципалитета по теме  «Проектный менеджмент в условиях новых государственных стратегий развития образования»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УО; МО</w:t>
            </w: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ДО ДДТ</w:t>
            </w:r>
          </w:p>
        </w:tc>
      </w:tr>
      <w:tr w:rsidR="00BA5F0D" w:rsidTr="00BA5F0D">
        <w:trPr>
          <w:trHeight w:val="74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управленческих решений по итогам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анализа показателей   эффективности деятельности руководителей общеобразовательных организаций   муниципалитета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май-июнь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BA5F0D" w:rsidTr="00BA5F0D">
        <w:trPr>
          <w:trHeight w:val="125"/>
        </w:trPr>
        <w:tc>
          <w:tcPr>
            <w:tcW w:w="70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для директоров и заместителей директоров школ ШНОР и </w:t>
            </w:r>
          </w:p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МБУ ДО ДДТ</w:t>
            </w:r>
          </w:p>
        </w:tc>
      </w:tr>
      <w:tr w:rsidR="00BA5F0D" w:rsidTr="00BA5F0D">
        <w:trPr>
          <w:trHeight w:val="138"/>
        </w:trPr>
        <w:tc>
          <w:tcPr>
            <w:tcW w:w="70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A5F0D" w:rsidRDefault="00BA5F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руководителей и педагогов ШНОР и ШНСУ в обучающих мероприятиях по повышению качества образования совместно с РОО «Ассоциация участников педагогических конкурсов Новосибирской области 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сентябрь-декабрь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5F0D" w:rsidRDefault="00BA5F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МБУ ДО ДДТ</w:t>
            </w:r>
          </w:p>
        </w:tc>
      </w:tr>
    </w:tbl>
    <w:p w:rsidR="00BA5F0D" w:rsidRDefault="00BA5F0D" w:rsidP="00BA5F0D">
      <w:pPr>
        <w:rPr>
          <w:rFonts w:ascii="Times New Roman" w:hAnsi="Times New Roman" w:cs="Times New Roman"/>
        </w:rPr>
      </w:pPr>
    </w:p>
    <w:p w:rsidR="00BA5F0D" w:rsidRDefault="00BA5F0D" w:rsidP="00BA5F0D">
      <w:pPr>
        <w:pStyle w:val="1"/>
        <w:rPr>
          <w:rFonts w:ascii="Times New Roman" w:eastAsia="Times New Roman" w:hAnsi="Times New Roman" w:cs="Times New Roman"/>
          <w:b w:val="0"/>
          <w:color w:val="auto"/>
          <w:kern w:val="36"/>
        </w:rPr>
      </w:pPr>
      <w:r>
        <w:rPr>
          <w:rFonts w:ascii="Times New Roman" w:hAnsi="Times New Roman" w:cs="Times New Roman"/>
          <w:b w:val="0"/>
          <w:color w:val="auto"/>
        </w:rPr>
        <w:t xml:space="preserve">ГАУ ДПО НСО </w:t>
      </w:r>
      <w:proofErr w:type="spellStart"/>
      <w:r>
        <w:rPr>
          <w:rFonts w:ascii="Times New Roman" w:hAnsi="Times New Roman" w:cs="Times New Roman"/>
          <w:b w:val="0"/>
          <w:color w:val="auto"/>
        </w:rPr>
        <w:t>НИПКиПРО</w:t>
      </w:r>
      <w:proofErr w:type="spellEnd"/>
      <w:r>
        <w:rPr>
          <w:rFonts w:ascii="Times New Roman" w:hAnsi="Times New Roman" w:cs="Times New Roman"/>
          <w:b w:val="0"/>
          <w:color w:val="auto"/>
        </w:rPr>
        <w:t xml:space="preserve"> – государственное автономное учреждение дополнительного профессионального образования Новосибирской области </w:t>
      </w:r>
      <w:r>
        <w:rPr>
          <w:rFonts w:ascii="Times New Roman" w:eastAsia="Times New Roman" w:hAnsi="Times New Roman" w:cs="Times New Roman"/>
          <w:b w:val="0"/>
          <w:color w:val="auto"/>
          <w:kern w:val="36"/>
        </w:rPr>
        <w:t xml:space="preserve">«Новосибирский институт повышения квалификации и переподготовки работников образования»  </w:t>
      </w:r>
    </w:p>
    <w:p w:rsidR="00BA5F0D" w:rsidRDefault="00BA5F0D" w:rsidP="00BA5F0D">
      <w:pPr>
        <w:spacing w:line="256" w:lineRule="auto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ШНРО – школа с низкими результатами обучения </w:t>
      </w:r>
    </w:p>
    <w:p w:rsidR="00BA5F0D" w:rsidRDefault="00BA5F0D" w:rsidP="00BA5F0D">
      <w:pPr>
        <w:spacing w:line="256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ШНСУ – школ функционирующих в неблагоприятных социальных условиях</w:t>
      </w:r>
    </w:p>
    <w:p w:rsidR="00BA5F0D" w:rsidRDefault="00BA5F0D" w:rsidP="00BA5F0D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УО – управление образования администрации Краснозерского района Новосибирской области</w:t>
      </w:r>
    </w:p>
    <w:p w:rsidR="00BA5F0D" w:rsidRDefault="00BA5F0D" w:rsidP="00BA5F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 МБУ ДО ДД</w:t>
      </w:r>
      <w:proofErr w:type="gramStart"/>
      <w:r>
        <w:rPr>
          <w:rFonts w:ascii="Times New Roman" w:hAnsi="Times New Roman" w:cs="Times New Roman"/>
          <w:sz w:val="28"/>
          <w:szCs w:val="28"/>
        </w:rPr>
        <w:t>Т-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методический отдел муниципального бюджетного учреждения дополнительного образования Краснозерского района Новосибирской области Дом детского творчества</w:t>
      </w:r>
    </w:p>
    <w:p w:rsidR="00BA5F0D" w:rsidRDefault="00BA5F0D" w:rsidP="00BA5F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РОО – региональная общественная организация </w:t>
      </w:r>
    </w:p>
    <w:p w:rsidR="00BA5F0D" w:rsidRPr="00DD59F6" w:rsidRDefault="00BA5F0D" w:rsidP="00DD59F6">
      <w:pPr>
        <w:widowControl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D9083C" w:rsidRDefault="00D9083C"/>
    <w:sectPr w:rsidR="00D9083C" w:rsidSect="00DD59F6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2C2900"/>
    <w:multiLevelType w:val="hybridMultilevel"/>
    <w:tmpl w:val="24DEDA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E5A2E"/>
    <w:rsid w:val="00220A93"/>
    <w:rsid w:val="0035220F"/>
    <w:rsid w:val="006E5A2E"/>
    <w:rsid w:val="007178E0"/>
    <w:rsid w:val="00BA5F0D"/>
    <w:rsid w:val="00CB47A7"/>
    <w:rsid w:val="00D9083C"/>
    <w:rsid w:val="00DD5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9F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A5F0D"/>
    <w:pPr>
      <w:keepNext/>
      <w:keepLines/>
      <w:widowControl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9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59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D59F6"/>
    <w:rPr>
      <w:rFonts w:ascii="Tahoma" w:eastAsia="Courier New" w:hAnsi="Tahoma" w:cs="Tahoma"/>
      <w:color w:val="000000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A5F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No Spacing"/>
    <w:uiPriority w:val="1"/>
    <w:qFormat/>
    <w:rsid w:val="00BA5F0D"/>
    <w:pPr>
      <w:spacing w:after="0" w:line="240" w:lineRule="auto"/>
    </w:pPr>
    <w:rPr>
      <w:rFonts w:eastAsiaTheme="minorEastAsia"/>
      <w:lang w:eastAsia="ru-RU"/>
    </w:rPr>
  </w:style>
  <w:style w:type="table" w:styleId="a7">
    <w:name w:val="Table Grid"/>
    <w:basedOn w:val="a1"/>
    <w:uiPriority w:val="59"/>
    <w:rsid w:val="00BA5F0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9F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9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59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D59F6"/>
    <w:rPr>
      <w:rFonts w:ascii="Tahoma" w:eastAsia="Courier New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9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7</cp:revision>
  <cp:lastPrinted>2021-10-29T03:08:00Z</cp:lastPrinted>
  <dcterms:created xsi:type="dcterms:W3CDTF">2021-10-29T03:00:00Z</dcterms:created>
  <dcterms:modified xsi:type="dcterms:W3CDTF">2022-06-24T04:46:00Z</dcterms:modified>
</cp:coreProperties>
</file>