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3179" w:rsidRDefault="00113179" w:rsidP="00113179">
      <w:pPr>
        <w:jc w:val="both"/>
        <w:rPr>
          <w:color w:val="000000"/>
          <w:sz w:val="28"/>
          <w:szCs w:val="28"/>
        </w:rPr>
      </w:pPr>
    </w:p>
    <w:p w:rsidR="00113179" w:rsidRDefault="00113179" w:rsidP="00565ACD">
      <w:pPr>
        <w:pStyle w:val="3"/>
        <w:spacing w:before="0" w:beforeAutospacing="0" w:after="0" w:afterAutospacing="0"/>
        <w:jc w:val="center"/>
        <w:rPr>
          <w:b w:val="0"/>
        </w:rPr>
      </w:pPr>
      <w:r w:rsidRPr="00895223">
        <w:rPr>
          <w:b w:val="0"/>
        </w:rPr>
        <w:br/>
      </w:r>
    </w:p>
    <w:p w:rsidR="00113179" w:rsidRPr="00895223" w:rsidRDefault="00113179" w:rsidP="00113179">
      <w:pPr>
        <w:pStyle w:val="3"/>
        <w:spacing w:before="0" w:beforeAutospacing="0" w:after="0" w:afterAutospacing="0"/>
        <w:jc w:val="center"/>
        <w:rPr>
          <w:b w:val="0"/>
        </w:rPr>
      </w:pPr>
    </w:p>
    <w:p w:rsidR="00113179" w:rsidRDefault="00113179" w:rsidP="00113179">
      <w:pPr>
        <w:pStyle w:val="headertexttopleveltextcentertext"/>
        <w:spacing w:before="0" w:beforeAutospacing="0" w:after="0" w:afterAutospacing="0"/>
        <w:jc w:val="center"/>
      </w:pPr>
      <w:r>
        <w:t>ОТЧЕТ об использовании средств резервного фонда администрации Краснозерского района Новосибирской области</w:t>
      </w:r>
      <w:r w:rsidR="002F1F41">
        <w:t xml:space="preserve"> за </w:t>
      </w:r>
      <w:r w:rsidR="003A6413" w:rsidRPr="003A6413">
        <w:t>9 месяце</w:t>
      </w:r>
      <w:r w:rsidR="003A6413" w:rsidRPr="00747F4E">
        <w:t>в</w:t>
      </w:r>
      <w:r w:rsidR="00770146">
        <w:t xml:space="preserve"> </w:t>
      </w:r>
      <w:r w:rsidR="002F1F41">
        <w:t>202</w:t>
      </w:r>
      <w:r w:rsidR="00770146">
        <w:t>4</w:t>
      </w:r>
      <w:r w:rsidR="0025358F">
        <w:t xml:space="preserve"> </w:t>
      </w:r>
      <w:r w:rsidR="002F1F41">
        <w:t>год</w:t>
      </w:r>
      <w:r w:rsidR="00770146">
        <w:t>а</w:t>
      </w:r>
    </w:p>
    <w:p w:rsidR="00415836" w:rsidRDefault="00415836" w:rsidP="00415836">
      <w:pPr>
        <w:rPr>
          <w:lang w:eastAsia="ru-RU"/>
        </w:rPr>
      </w:pPr>
    </w:p>
    <w:p w:rsidR="00113179" w:rsidRPr="00415836" w:rsidRDefault="0025358F" w:rsidP="0025358F">
      <w:pPr>
        <w:jc w:val="center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Руб.</w:t>
      </w:r>
    </w:p>
    <w:tbl>
      <w:tblPr>
        <w:tblpPr w:leftFromText="180" w:rightFromText="180" w:vertAnchor="text" w:horzAnchor="margin" w:tblpXSpec="center" w:tblpY="38"/>
        <w:tblW w:w="13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8"/>
        <w:gridCol w:w="1504"/>
        <w:gridCol w:w="1800"/>
        <w:gridCol w:w="2327"/>
        <w:gridCol w:w="1895"/>
        <w:gridCol w:w="2034"/>
        <w:gridCol w:w="1206"/>
      </w:tblGrid>
      <w:tr w:rsidR="00113179" w:rsidTr="006D7E2C">
        <w:trPr>
          <w:trHeight w:val="1139"/>
          <w:jc w:val="center"/>
        </w:trPr>
        <w:tc>
          <w:tcPr>
            <w:tcW w:w="2368" w:type="dxa"/>
            <w:shd w:val="clear" w:color="auto" w:fill="auto"/>
          </w:tcPr>
          <w:p w:rsidR="00113179" w:rsidRDefault="00113179" w:rsidP="004C7B2A">
            <w:pPr>
              <w:pStyle w:val="formattext"/>
              <w:spacing w:before="0" w:beforeAutospacing="0" w:after="0" w:afterAutospacing="0"/>
              <w:jc w:val="center"/>
            </w:pPr>
            <w:r>
              <w:t>Наименование получателя средств резервного фонда</w:t>
            </w:r>
          </w:p>
        </w:tc>
        <w:tc>
          <w:tcPr>
            <w:tcW w:w="1504" w:type="dxa"/>
            <w:shd w:val="clear" w:color="auto" w:fill="auto"/>
          </w:tcPr>
          <w:p w:rsidR="00113179" w:rsidRDefault="00113179" w:rsidP="004C7B2A">
            <w:pPr>
              <w:pStyle w:val="formattext"/>
              <w:spacing w:before="0" w:beforeAutospacing="0" w:after="0" w:afterAutospacing="0"/>
              <w:jc w:val="center"/>
            </w:pPr>
            <w:r>
              <w:t xml:space="preserve">Распорядительный документ, его номер и дата </w:t>
            </w:r>
          </w:p>
        </w:tc>
        <w:tc>
          <w:tcPr>
            <w:tcW w:w="1800" w:type="dxa"/>
            <w:shd w:val="clear" w:color="auto" w:fill="auto"/>
          </w:tcPr>
          <w:p w:rsidR="00113179" w:rsidRDefault="00113179" w:rsidP="004C7B2A">
            <w:pPr>
              <w:pStyle w:val="formattext"/>
              <w:spacing w:before="0" w:beforeAutospacing="0" w:after="0" w:afterAutospacing="0"/>
              <w:jc w:val="center"/>
            </w:pPr>
            <w:r>
              <w:t xml:space="preserve">Цели расходования средств </w:t>
            </w:r>
          </w:p>
        </w:tc>
        <w:tc>
          <w:tcPr>
            <w:tcW w:w="2327" w:type="dxa"/>
            <w:shd w:val="clear" w:color="auto" w:fill="auto"/>
          </w:tcPr>
          <w:p w:rsidR="00113179" w:rsidRDefault="00113179" w:rsidP="004C7B2A">
            <w:pPr>
              <w:pStyle w:val="formattext"/>
              <w:spacing w:before="0" w:beforeAutospacing="0" w:after="0" w:afterAutospacing="0"/>
              <w:jc w:val="center"/>
            </w:pPr>
            <w:r>
              <w:t xml:space="preserve">Сумма выделенных средств </w:t>
            </w:r>
          </w:p>
        </w:tc>
        <w:tc>
          <w:tcPr>
            <w:tcW w:w="1895" w:type="dxa"/>
            <w:shd w:val="clear" w:color="auto" w:fill="auto"/>
          </w:tcPr>
          <w:p w:rsidR="00113179" w:rsidRDefault="00113179" w:rsidP="004C7B2A">
            <w:pPr>
              <w:pStyle w:val="formattext"/>
              <w:spacing w:before="0" w:beforeAutospacing="0" w:after="0" w:afterAutospacing="0"/>
              <w:jc w:val="center"/>
            </w:pPr>
            <w:r>
              <w:t xml:space="preserve">Сумма израсходованных средств </w:t>
            </w:r>
          </w:p>
        </w:tc>
        <w:tc>
          <w:tcPr>
            <w:tcW w:w="2034" w:type="dxa"/>
            <w:shd w:val="clear" w:color="auto" w:fill="auto"/>
          </w:tcPr>
          <w:p w:rsidR="00113179" w:rsidRDefault="00113179" w:rsidP="004C7B2A">
            <w:pPr>
              <w:pStyle w:val="formattext"/>
              <w:spacing w:before="0" w:beforeAutospacing="0" w:after="0" w:afterAutospacing="0"/>
              <w:jc w:val="center"/>
            </w:pPr>
            <w:r>
              <w:t xml:space="preserve">Неиспользованный остаток средств </w:t>
            </w:r>
          </w:p>
        </w:tc>
        <w:tc>
          <w:tcPr>
            <w:tcW w:w="1206" w:type="dxa"/>
            <w:shd w:val="clear" w:color="auto" w:fill="auto"/>
          </w:tcPr>
          <w:p w:rsidR="00113179" w:rsidRDefault="00113179" w:rsidP="004C7B2A">
            <w:pPr>
              <w:pStyle w:val="formattext"/>
              <w:spacing w:before="0" w:beforeAutospacing="0" w:after="0" w:afterAutospacing="0"/>
              <w:jc w:val="center"/>
            </w:pPr>
            <w:r>
              <w:t>Прим. &lt;*&gt;</w:t>
            </w:r>
          </w:p>
        </w:tc>
      </w:tr>
      <w:tr w:rsidR="00113179" w:rsidTr="006D7E2C">
        <w:trPr>
          <w:trHeight w:val="281"/>
          <w:jc w:val="center"/>
        </w:trPr>
        <w:tc>
          <w:tcPr>
            <w:tcW w:w="2368" w:type="dxa"/>
            <w:shd w:val="clear" w:color="auto" w:fill="auto"/>
          </w:tcPr>
          <w:p w:rsidR="00113179" w:rsidRDefault="00113179" w:rsidP="004C7B2A">
            <w:pPr>
              <w:pStyle w:val="formattext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504" w:type="dxa"/>
            <w:shd w:val="clear" w:color="auto" w:fill="auto"/>
          </w:tcPr>
          <w:p w:rsidR="00113179" w:rsidRDefault="00113179" w:rsidP="004C7B2A">
            <w:pPr>
              <w:pStyle w:val="formattext"/>
              <w:spacing w:before="0" w:beforeAutospacing="0" w:after="0" w:afterAutospacing="0"/>
              <w:jc w:val="center"/>
            </w:pPr>
            <w:r>
              <w:t xml:space="preserve">2 </w:t>
            </w:r>
          </w:p>
        </w:tc>
        <w:tc>
          <w:tcPr>
            <w:tcW w:w="1800" w:type="dxa"/>
            <w:shd w:val="clear" w:color="auto" w:fill="auto"/>
          </w:tcPr>
          <w:p w:rsidR="00113179" w:rsidRDefault="00113179" w:rsidP="004C7B2A">
            <w:pPr>
              <w:pStyle w:val="formattext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2327" w:type="dxa"/>
            <w:shd w:val="clear" w:color="auto" w:fill="auto"/>
          </w:tcPr>
          <w:p w:rsidR="00113179" w:rsidRDefault="00113179" w:rsidP="004C7B2A">
            <w:pPr>
              <w:pStyle w:val="formattext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1895" w:type="dxa"/>
            <w:shd w:val="clear" w:color="auto" w:fill="auto"/>
          </w:tcPr>
          <w:p w:rsidR="00113179" w:rsidRDefault="00113179" w:rsidP="004C7B2A">
            <w:pPr>
              <w:pStyle w:val="formattext"/>
              <w:spacing w:before="0" w:beforeAutospacing="0" w:after="0" w:afterAutospacing="0"/>
              <w:jc w:val="center"/>
            </w:pPr>
            <w:r>
              <w:t xml:space="preserve">5 </w:t>
            </w:r>
          </w:p>
        </w:tc>
        <w:tc>
          <w:tcPr>
            <w:tcW w:w="2034" w:type="dxa"/>
            <w:shd w:val="clear" w:color="auto" w:fill="auto"/>
          </w:tcPr>
          <w:p w:rsidR="00113179" w:rsidRDefault="00113179" w:rsidP="004C7B2A">
            <w:pPr>
              <w:pStyle w:val="formattext"/>
              <w:spacing w:before="0" w:beforeAutospacing="0" w:after="0" w:afterAutospacing="0"/>
              <w:jc w:val="center"/>
            </w:pPr>
            <w:r>
              <w:t xml:space="preserve">6 </w:t>
            </w:r>
          </w:p>
        </w:tc>
        <w:tc>
          <w:tcPr>
            <w:tcW w:w="1206" w:type="dxa"/>
            <w:shd w:val="clear" w:color="auto" w:fill="auto"/>
          </w:tcPr>
          <w:p w:rsidR="00113179" w:rsidRDefault="00113179" w:rsidP="004C7B2A">
            <w:pPr>
              <w:pStyle w:val="formattext"/>
              <w:spacing w:before="0" w:beforeAutospacing="0" w:after="0" w:afterAutospacing="0"/>
              <w:jc w:val="center"/>
            </w:pPr>
            <w:r>
              <w:t>7</w:t>
            </w:r>
          </w:p>
        </w:tc>
      </w:tr>
      <w:tr w:rsidR="00113179" w:rsidTr="006D7E2C">
        <w:trPr>
          <w:trHeight w:val="281"/>
          <w:jc w:val="center"/>
        </w:trPr>
        <w:tc>
          <w:tcPr>
            <w:tcW w:w="2368" w:type="dxa"/>
            <w:shd w:val="clear" w:color="auto" w:fill="auto"/>
          </w:tcPr>
          <w:p w:rsidR="00113179" w:rsidRDefault="003E0453" w:rsidP="004C7B2A">
            <w:pPr>
              <w:pStyle w:val="formattext"/>
              <w:spacing w:before="0" w:beforeAutospacing="0" w:after="0" w:afterAutospacing="0"/>
            </w:pPr>
            <w:proofErr w:type="gramStart"/>
            <w:r>
              <w:t xml:space="preserve">Администрация  </w:t>
            </w:r>
            <w:r w:rsidR="00BF1F46">
              <w:t>Веселовского</w:t>
            </w:r>
            <w:proofErr w:type="gramEnd"/>
            <w:r>
              <w:t xml:space="preserve"> сельсовета</w:t>
            </w:r>
            <w:r w:rsidR="004C0405">
              <w:t xml:space="preserve"> Краснозерского района</w:t>
            </w:r>
          </w:p>
        </w:tc>
        <w:tc>
          <w:tcPr>
            <w:tcW w:w="1504" w:type="dxa"/>
            <w:shd w:val="clear" w:color="auto" w:fill="auto"/>
          </w:tcPr>
          <w:p w:rsidR="00113179" w:rsidRDefault="0061215B" w:rsidP="004C7B2A">
            <w:pPr>
              <w:pStyle w:val="formattext"/>
              <w:spacing w:before="0" w:beforeAutospacing="0" w:after="0" w:afterAutospacing="0"/>
            </w:pPr>
            <w:r w:rsidRPr="0061215B">
              <w:t xml:space="preserve">постановление администрации Краснозерского района Новосибирской области от 19.03.2024г № 184 «О выделении средств из резервного фонда администрации Краснозерского района Новосибирской </w:t>
            </w:r>
            <w:r w:rsidRPr="0061215B">
              <w:lastRenderedPageBreak/>
              <w:t>области»</w:t>
            </w:r>
          </w:p>
        </w:tc>
        <w:tc>
          <w:tcPr>
            <w:tcW w:w="1800" w:type="dxa"/>
            <w:shd w:val="clear" w:color="auto" w:fill="auto"/>
          </w:tcPr>
          <w:p w:rsidR="00113179" w:rsidRDefault="00AD6CC2" w:rsidP="004C7B2A">
            <w:pPr>
              <w:pStyle w:val="unformattexttopleveltext"/>
              <w:spacing w:before="0" w:beforeAutospacing="0" w:after="0" w:afterAutospacing="0"/>
            </w:pPr>
            <w:r w:rsidRPr="00AD6CC2">
              <w:lastRenderedPageBreak/>
              <w:t>Реализация мероприятий по предотвращению чрезвычайной ситуации, а именно на проведение противопаводковых мероприятий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206684" w:rsidRDefault="00206684" w:rsidP="004C7B2A">
            <w:pPr>
              <w:pStyle w:val="unformattexttopleveltext"/>
              <w:spacing w:before="0" w:beforeAutospacing="0" w:after="0" w:afterAutospacing="0"/>
              <w:jc w:val="center"/>
            </w:pPr>
          </w:p>
          <w:p w:rsidR="00113179" w:rsidRDefault="003E0453" w:rsidP="004C7B2A">
            <w:pPr>
              <w:pStyle w:val="unformattexttopleveltext"/>
              <w:spacing w:before="0" w:beforeAutospacing="0" w:after="0" w:afterAutospacing="0"/>
              <w:jc w:val="center"/>
            </w:pPr>
            <w:r>
              <w:t>1</w:t>
            </w:r>
            <w:r w:rsidR="00985BFF">
              <w:t>16</w:t>
            </w:r>
            <w:r w:rsidR="00D21D7E">
              <w:t xml:space="preserve"> </w:t>
            </w:r>
            <w:r>
              <w:t>00</w:t>
            </w:r>
            <w:r w:rsidR="00D21D7E">
              <w:t>0</w:t>
            </w:r>
            <w:r>
              <w:t>,0</w:t>
            </w:r>
          </w:p>
          <w:p w:rsidR="003E0453" w:rsidRDefault="003E0453" w:rsidP="004C7B2A">
            <w:pPr>
              <w:pStyle w:val="unformattexttopleveltext"/>
              <w:spacing w:before="0" w:beforeAutospacing="0" w:after="0" w:afterAutospacing="0"/>
            </w:pPr>
          </w:p>
        </w:tc>
        <w:tc>
          <w:tcPr>
            <w:tcW w:w="1895" w:type="dxa"/>
            <w:shd w:val="clear" w:color="auto" w:fill="auto"/>
            <w:vAlign w:val="center"/>
          </w:tcPr>
          <w:p w:rsidR="00113179" w:rsidRDefault="00A2564E" w:rsidP="004C7B2A">
            <w:pPr>
              <w:pStyle w:val="unformattexttopleveltext"/>
              <w:spacing w:before="0" w:beforeAutospacing="0" w:after="0" w:afterAutospacing="0"/>
            </w:pPr>
            <w:r>
              <w:t>1</w:t>
            </w:r>
            <w:r w:rsidR="00985BFF">
              <w:t>16</w:t>
            </w:r>
            <w:r>
              <w:t> 000,0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206684" w:rsidRDefault="00206684" w:rsidP="004C7B2A">
            <w:pPr>
              <w:pStyle w:val="unformattexttopleveltext"/>
              <w:spacing w:before="0" w:beforeAutospacing="0" w:after="0" w:afterAutospacing="0"/>
            </w:pPr>
          </w:p>
          <w:p w:rsidR="00113179" w:rsidRDefault="00A2564E" w:rsidP="004C7B2A">
            <w:pPr>
              <w:pStyle w:val="unformattexttopleveltext"/>
              <w:spacing w:before="0" w:beforeAutospacing="0" w:after="0" w:afterAutospacing="0"/>
            </w:pPr>
            <w:r>
              <w:t>0</w:t>
            </w:r>
          </w:p>
          <w:p w:rsidR="004C7B2A" w:rsidRDefault="004C7B2A" w:rsidP="004C7B2A">
            <w:pPr>
              <w:pStyle w:val="unformattexttopleveltext"/>
              <w:spacing w:before="0" w:beforeAutospacing="0" w:after="0" w:afterAutospacing="0"/>
            </w:pPr>
          </w:p>
        </w:tc>
        <w:tc>
          <w:tcPr>
            <w:tcW w:w="1206" w:type="dxa"/>
            <w:shd w:val="clear" w:color="auto" w:fill="auto"/>
          </w:tcPr>
          <w:p w:rsidR="00113179" w:rsidRDefault="00113179" w:rsidP="004C7B2A">
            <w:pPr>
              <w:pStyle w:val="unformattexttopleveltext"/>
              <w:spacing w:before="0" w:beforeAutospacing="0" w:after="0" w:afterAutospacing="0"/>
            </w:pPr>
          </w:p>
        </w:tc>
      </w:tr>
      <w:tr w:rsidR="00113179" w:rsidTr="002B48EB">
        <w:trPr>
          <w:trHeight w:val="6535"/>
          <w:jc w:val="center"/>
        </w:trPr>
        <w:tc>
          <w:tcPr>
            <w:tcW w:w="2368" w:type="dxa"/>
            <w:shd w:val="clear" w:color="auto" w:fill="auto"/>
          </w:tcPr>
          <w:p w:rsidR="00113179" w:rsidRDefault="004C0405" w:rsidP="004C7B2A">
            <w:pPr>
              <w:pStyle w:val="formattext"/>
              <w:spacing w:before="0" w:beforeAutospacing="0" w:after="0" w:afterAutospacing="0"/>
            </w:pPr>
            <w:proofErr w:type="gramStart"/>
            <w:r>
              <w:t xml:space="preserve">Администрация  </w:t>
            </w:r>
            <w:r w:rsidR="00D078EB">
              <w:t>рабочего</w:t>
            </w:r>
            <w:proofErr w:type="gramEnd"/>
            <w:r w:rsidR="00D078EB">
              <w:t xml:space="preserve"> поселка Краснозерское </w:t>
            </w:r>
            <w:r>
              <w:t>Краснозерского района</w:t>
            </w:r>
          </w:p>
        </w:tc>
        <w:tc>
          <w:tcPr>
            <w:tcW w:w="1504" w:type="dxa"/>
            <w:shd w:val="clear" w:color="auto" w:fill="auto"/>
          </w:tcPr>
          <w:p w:rsidR="00113179" w:rsidRDefault="00985BFF" w:rsidP="004C7B2A">
            <w:pPr>
              <w:pStyle w:val="formattext"/>
              <w:spacing w:before="0" w:beforeAutospacing="0" w:after="0" w:afterAutospacing="0"/>
            </w:pPr>
            <w:r w:rsidRPr="00985BFF">
              <w:t>постановление администрации Краснозерского района Новосибирской области от 19.03.2024г № 184 «О выделении средств из резервного фонда администрации Краснозерского района Новосибирской области»</w:t>
            </w:r>
          </w:p>
        </w:tc>
        <w:tc>
          <w:tcPr>
            <w:tcW w:w="1800" w:type="dxa"/>
            <w:shd w:val="clear" w:color="auto" w:fill="auto"/>
          </w:tcPr>
          <w:p w:rsidR="00113179" w:rsidRDefault="002F4485" w:rsidP="00F75BD1">
            <w:pPr>
              <w:pStyle w:val="unformattexttopleveltext"/>
              <w:spacing w:before="0" w:beforeAutospacing="0" w:after="0" w:afterAutospacing="0"/>
            </w:pPr>
            <w:r w:rsidRPr="002F4485">
              <w:t>Реализация мероприятий по предотвращению чрезвычайной ситуации,</w:t>
            </w:r>
            <w:r>
              <w:t xml:space="preserve"> а именно на проведение противопаводковых мероприятий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113179" w:rsidRDefault="00985BFF" w:rsidP="004C7B2A">
            <w:pPr>
              <w:pStyle w:val="unformattexttopleveltext"/>
              <w:spacing w:before="0" w:beforeAutospacing="0" w:after="0" w:afterAutospacing="0"/>
            </w:pPr>
            <w:r>
              <w:t>198 800,0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0E7E4D" w:rsidRDefault="000E7E4D" w:rsidP="004C7B2A">
            <w:pPr>
              <w:pStyle w:val="unformattexttopleveltext"/>
              <w:spacing w:before="0" w:beforeAutospacing="0" w:after="0" w:afterAutospacing="0"/>
            </w:pPr>
          </w:p>
          <w:p w:rsidR="000E7E4D" w:rsidRDefault="000E7E4D" w:rsidP="004C7B2A">
            <w:pPr>
              <w:pStyle w:val="unformattexttopleveltext"/>
              <w:spacing w:before="0" w:beforeAutospacing="0" w:after="0" w:afterAutospacing="0"/>
            </w:pPr>
          </w:p>
          <w:p w:rsidR="000E7E4D" w:rsidRDefault="000E7E4D" w:rsidP="004C7B2A">
            <w:pPr>
              <w:pStyle w:val="unformattexttopleveltext"/>
              <w:spacing w:before="0" w:beforeAutospacing="0" w:after="0" w:afterAutospacing="0"/>
            </w:pPr>
            <w:r>
              <w:t>198 800,0</w:t>
            </w:r>
          </w:p>
          <w:p w:rsidR="000E7E4D" w:rsidRDefault="000E7E4D" w:rsidP="004C7B2A">
            <w:pPr>
              <w:pStyle w:val="unformattexttopleveltext"/>
              <w:spacing w:before="0" w:beforeAutospacing="0" w:after="0" w:afterAutospacing="0"/>
            </w:pPr>
          </w:p>
          <w:p w:rsidR="00F75BD1" w:rsidRDefault="00F75BD1" w:rsidP="004C7B2A">
            <w:pPr>
              <w:pStyle w:val="unformattexttopleveltext"/>
              <w:spacing w:before="0" w:beforeAutospacing="0" w:after="0" w:afterAutospacing="0"/>
            </w:pPr>
          </w:p>
        </w:tc>
        <w:tc>
          <w:tcPr>
            <w:tcW w:w="2034" w:type="dxa"/>
            <w:shd w:val="clear" w:color="auto" w:fill="auto"/>
            <w:vAlign w:val="center"/>
          </w:tcPr>
          <w:p w:rsidR="00113179" w:rsidRDefault="000E7E4D" w:rsidP="004C7B2A">
            <w:pPr>
              <w:pStyle w:val="unformattexttopleveltext"/>
              <w:spacing w:before="0" w:beforeAutospacing="0" w:after="0" w:afterAutospacing="0"/>
            </w:pPr>
            <w:r>
              <w:t>0</w:t>
            </w:r>
          </w:p>
        </w:tc>
        <w:tc>
          <w:tcPr>
            <w:tcW w:w="1206" w:type="dxa"/>
            <w:shd w:val="clear" w:color="auto" w:fill="auto"/>
          </w:tcPr>
          <w:p w:rsidR="00113179" w:rsidRDefault="00113179" w:rsidP="004C7B2A">
            <w:pPr>
              <w:pStyle w:val="unformattexttopleveltext"/>
              <w:spacing w:before="0" w:beforeAutospacing="0" w:after="0" w:afterAutospacing="0"/>
            </w:pPr>
          </w:p>
          <w:p w:rsidR="00B7134C" w:rsidRDefault="00B7134C" w:rsidP="004C7B2A">
            <w:pPr>
              <w:pStyle w:val="unformattexttopleveltext"/>
              <w:spacing w:before="0" w:beforeAutospacing="0" w:after="0" w:afterAutospacing="0"/>
            </w:pPr>
          </w:p>
          <w:p w:rsidR="00B7134C" w:rsidRDefault="00B7134C" w:rsidP="004C7B2A">
            <w:pPr>
              <w:pStyle w:val="unformattexttopleveltext"/>
              <w:spacing w:before="0" w:beforeAutospacing="0" w:after="0" w:afterAutospacing="0"/>
            </w:pPr>
          </w:p>
          <w:p w:rsidR="00B7134C" w:rsidRDefault="00B7134C" w:rsidP="004C7B2A">
            <w:pPr>
              <w:pStyle w:val="unformattexttopleveltext"/>
              <w:spacing w:before="0" w:beforeAutospacing="0" w:after="0" w:afterAutospacing="0"/>
            </w:pPr>
          </w:p>
          <w:p w:rsidR="00B7134C" w:rsidRDefault="00B7134C" w:rsidP="004C7B2A">
            <w:pPr>
              <w:pStyle w:val="unformattexttopleveltext"/>
              <w:spacing w:before="0" w:beforeAutospacing="0" w:after="0" w:afterAutospacing="0"/>
            </w:pPr>
          </w:p>
          <w:p w:rsidR="00B7134C" w:rsidRDefault="00B7134C" w:rsidP="004C7B2A">
            <w:pPr>
              <w:pStyle w:val="unformattexttopleveltext"/>
              <w:spacing w:before="0" w:beforeAutospacing="0" w:after="0" w:afterAutospacing="0"/>
            </w:pPr>
          </w:p>
          <w:p w:rsidR="00B7134C" w:rsidRDefault="00B7134C" w:rsidP="004C7B2A">
            <w:pPr>
              <w:pStyle w:val="unformattexttopleveltext"/>
              <w:spacing w:before="0" w:beforeAutospacing="0" w:after="0" w:afterAutospacing="0"/>
            </w:pPr>
          </w:p>
          <w:p w:rsidR="00B7134C" w:rsidRDefault="00B7134C" w:rsidP="004C7B2A">
            <w:pPr>
              <w:pStyle w:val="unformattexttopleveltext"/>
              <w:spacing w:before="0" w:beforeAutospacing="0" w:after="0" w:afterAutospacing="0"/>
            </w:pPr>
          </w:p>
          <w:p w:rsidR="00B7134C" w:rsidRDefault="00B7134C" w:rsidP="004C7B2A">
            <w:pPr>
              <w:pStyle w:val="unformattexttopleveltext"/>
              <w:spacing w:before="0" w:beforeAutospacing="0" w:after="0" w:afterAutospacing="0"/>
            </w:pPr>
          </w:p>
          <w:p w:rsidR="00B7134C" w:rsidRDefault="00B7134C" w:rsidP="004C7B2A">
            <w:pPr>
              <w:pStyle w:val="unformattexttopleveltext"/>
              <w:spacing w:before="0" w:beforeAutospacing="0" w:after="0" w:afterAutospacing="0"/>
            </w:pPr>
          </w:p>
          <w:p w:rsidR="00B7134C" w:rsidRDefault="00B7134C" w:rsidP="004C7B2A">
            <w:pPr>
              <w:pStyle w:val="unformattexttopleveltext"/>
              <w:spacing w:before="0" w:beforeAutospacing="0" w:after="0" w:afterAutospacing="0"/>
            </w:pPr>
          </w:p>
          <w:p w:rsidR="00B7134C" w:rsidRDefault="00B7134C" w:rsidP="004C7B2A">
            <w:pPr>
              <w:pStyle w:val="unformattexttopleveltext"/>
              <w:spacing w:before="0" w:beforeAutospacing="0" w:after="0" w:afterAutospacing="0"/>
            </w:pPr>
          </w:p>
          <w:p w:rsidR="00B7134C" w:rsidRDefault="00B7134C" w:rsidP="004C7B2A">
            <w:pPr>
              <w:pStyle w:val="unformattexttopleveltext"/>
              <w:spacing w:before="0" w:beforeAutospacing="0" w:after="0" w:afterAutospacing="0"/>
            </w:pPr>
          </w:p>
          <w:p w:rsidR="00B7134C" w:rsidRDefault="00B7134C" w:rsidP="004C7B2A">
            <w:pPr>
              <w:pStyle w:val="unformattexttopleveltext"/>
              <w:spacing w:before="0" w:beforeAutospacing="0" w:after="0" w:afterAutospacing="0"/>
            </w:pPr>
          </w:p>
          <w:p w:rsidR="00B7134C" w:rsidRDefault="00B7134C" w:rsidP="004C7B2A">
            <w:pPr>
              <w:pStyle w:val="unformattexttopleveltext"/>
              <w:spacing w:before="0" w:beforeAutospacing="0" w:after="0" w:afterAutospacing="0"/>
            </w:pPr>
          </w:p>
          <w:p w:rsidR="00B7134C" w:rsidRDefault="00B7134C" w:rsidP="004C7B2A">
            <w:pPr>
              <w:pStyle w:val="unformattexttopleveltext"/>
              <w:spacing w:before="0" w:beforeAutospacing="0" w:after="0" w:afterAutospacing="0"/>
            </w:pPr>
          </w:p>
          <w:p w:rsidR="00B7134C" w:rsidRDefault="00B7134C" w:rsidP="004C7B2A">
            <w:pPr>
              <w:pStyle w:val="unformattexttopleveltext"/>
              <w:spacing w:before="0" w:beforeAutospacing="0" w:after="0" w:afterAutospacing="0"/>
            </w:pPr>
          </w:p>
          <w:p w:rsidR="00B7134C" w:rsidRDefault="00B7134C" w:rsidP="004C7B2A">
            <w:pPr>
              <w:pStyle w:val="unformattexttopleveltext"/>
              <w:spacing w:before="0" w:beforeAutospacing="0" w:after="0" w:afterAutospacing="0"/>
            </w:pPr>
          </w:p>
          <w:p w:rsidR="00B7134C" w:rsidRDefault="00B7134C" w:rsidP="004C7B2A">
            <w:pPr>
              <w:pStyle w:val="unformattexttopleveltext"/>
              <w:spacing w:before="0" w:beforeAutospacing="0" w:after="0" w:afterAutospacing="0"/>
            </w:pPr>
          </w:p>
          <w:p w:rsidR="00B7134C" w:rsidRDefault="00B7134C" w:rsidP="004C7B2A">
            <w:pPr>
              <w:pStyle w:val="unformattexttopleveltext"/>
              <w:spacing w:before="0" w:beforeAutospacing="0" w:after="0" w:afterAutospacing="0"/>
            </w:pPr>
          </w:p>
          <w:p w:rsidR="00B7134C" w:rsidRDefault="00B7134C" w:rsidP="004C7B2A">
            <w:pPr>
              <w:pStyle w:val="unformattexttopleveltext"/>
              <w:spacing w:before="0" w:beforeAutospacing="0" w:after="0" w:afterAutospacing="0"/>
            </w:pPr>
          </w:p>
          <w:p w:rsidR="00B7134C" w:rsidRDefault="00B7134C" w:rsidP="004C7B2A">
            <w:pPr>
              <w:pStyle w:val="unformattexttopleveltext"/>
              <w:spacing w:before="0" w:beforeAutospacing="0" w:after="0" w:afterAutospacing="0"/>
            </w:pPr>
          </w:p>
          <w:p w:rsidR="00B7134C" w:rsidRDefault="00B7134C" w:rsidP="004C7B2A">
            <w:pPr>
              <w:pStyle w:val="unformattexttopleveltext"/>
              <w:spacing w:before="0" w:beforeAutospacing="0" w:after="0" w:afterAutospacing="0"/>
            </w:pPr>
          </w:p>
          <w:p w:rsidR="00B7134C" w:rsidRDefault="00B7134C" w:rsidP="004C7B2A">
            <w:pPr>
              <w:pStyle w:val="unformattexttopleveltext"/>
              <w:spacing w:before="0" w:beforeAutospacing="0" w:after="0" w:afterAutospacing="0"/>
            </w:pPr>
          </w:p>
          <w:p w:rsidR="00B7134C" w:rsidRDefault="00B7134C" w:rsidP="004C7B2A">
            <w:pPr>
              <w:pStyle w:val="unformattexttopleveltext"/>
              <w:spacing w:before="0" w:beforeAutospacing="0" w:after="0" w:afterAutospacing="0"/>
            </w:pPr>
          </w:p>
          <w:p w:rsidR="00B7134C" w:rsidRDefault="00B7134C" w:rsidP="004C7B2A">
            <w:pPr>
              <w:pStyle w:val="unformattexttopleveltext"/>
              <w:spacing w:before="0" w:beforeAutospacing="0" w:after="0" w:afterAutospacing="0"/>
            </w:pPr>
          </w:p>
          <w:p w:rsidR="00B7134C" w:rsidRDefault="00B7134C" w:rsidP="004C7B2A">
            <w:pPr>
              <w:pStyle w:val="unformattexttopleveltext"/>
              <w:spacing w:before="0" w:beforeAutospacing="0" w:after="0" w:afterAutospacing="0"/>
            </w:pPr>
          </w:p>
          <w:p w:rsidR="00B7134C" w:rsidRDefault="00B7134C" w:rsidP="004C7B2A">
            <w:pPr>
              <w:pStyle w:val="unformattexttopleveltext"/>
              <w:spacing w:before="0" w:beforeAutospacing="0" w:after="0" w:afterAutospacing="0"/>
            </w:pPr>
          </w:p>
          <w:p w:rsidR="00B7134C" w:rsidRDefault="00B7134C" w:rsidP="004C7B2A">
            <w:pPr>
              <w:pStyle w:val="unformattexttopleveltext"/>
              <w:spacing w:before="0" w:beforeAutospacing="0" w:after="0" w:afterAutospacing="0"/>
            </w:pPr>
          </w:p>
          <w:p w:rsidR="00B7134C" w:rsidRDefault="00B7134C" w:rsidP="004C7B2A">
            <w:pPr>
              <w:pStyle w:val="unformattexttopleveltext"/>
              <w:spacing w:before="0" w:beforeAutospacing="0" w:after="0" w:afterAutospacing="0"/>
            </w:pPr>
          </w:p>
          <w:p w:rsidR="00B7134C" w:rsidRDefault="00B7134C" w:rsidP="004C7B2A">
            <w:pPr>
              <w:pStyle w:val="unformattexttopleveltext"/>
              <w:spacing w:before="0" w:beforeAutospacing="0" w:after="0" w:afterAutospacing="0"/>
            </w:pPr>
          </w:p>
        </w:tc>
      </w:tr>
      <w:tr w:rsidR="00113179" w:rsidTr="006D7E2C">
        <w:trPr>
          <w:trHeight w:val="296"/>
          <w:jc w:val="center"/>
        </w:trPr>
        <w:tc>
          <w:tcPr>
            <w:tcW w:w="2368" w:type="dxa"/>
            <w:shd w:val="clear" w:color="auto" w:fill="auto"/>
          </w:tcPr>
          <w:p w:rsidR="00415836" w:rsidRDefault="00415836" w:rsidP="00415836">
            <w:pPr>
              <w:pStyle w:val="formattext"/>
            </w:pPr>
            <w:r>
              <w:t xml:space="preserve">Администрация </w:t>
            </w:r>
            <w:proofErr w:type="spellStart"/>
            <w:r w:rsidR="00985BFF">
              <w:t>Мохнатологовского</w:t>
            </w:r>
            <w:proofErr w:type="spellEnd"/>
            <w:r w:rsidR="00DC5ADC">
              <w:t xml:space="preserve"> </w:t>
            </w:r>
            <w:r w:rsidR="00CB74D4">
              <w:t xml:space="preserve">сельсовета </w:t>
            </w:r>
            <w:r>
              <w:lastRenderedPageBreak/>
              <w:t>Краснозерского района Новосибирской области</w:t>
            </w:r>
          </w:p>
        </w:tc>
        <w:tc>
          <w:tcPr>
            <w:tcW w:w="1504" w:type="dxa"/>
            <w:shd w:val="clear" w:color="auto" w:fill="auto"/>
          </w:tcPr>
          <w:p w:rsidR="00113179" w:rsidRDefault="00985BFF" w:rsidP="004C7B2A">
            <w:pPr>
              <w:pStyle w:val="unformattexttopleveltext"/>
              <w:spacing w:before="0" w:beforeAutospacing="0" w:after="0" w:afterAutospacing="0"/>
            </w:pPr>
            <w:r w:rsidRPr="00985BFF">
              <w:lastRenderedPageBreak/>
              <w:t>постановление администра</w:t>
            </w:r>
            <w:r w:rsidRPr="00985BFF">
              <w:lastRenderedPageBreak/>
              <w:t>ции Краснозерского района Новосибирской области от 19.03.2024г № 184 «О выделении средств из резервного фонда администрации Краснозерского района Новосибирской области»</w:t>
            </w:r>
          </w:p>
        </w:tc>
        <w:tc>
          <w:tcPr>
            <w:tcW w:w="1800" w:type="dxa"/>
            <w:shd w:val="clear" w:color="auto" w:fill="auto"/>
          </w:tcPr>
          <w:p w:rsidR="00113179" w:rsidRDefault="00985BFF" w:rsidP="00415836">
            <w:pPr>
              <w:pStyle w:val="unformattexttopleveltext"/>
              <w:spacing w:before="0" w:beforeAutospacing="0" w:after="0" w:afterAutospacing="0"/>
            </w:pPr>
            <w:r w:rsidRPr="00985BFF">
              <w:lastRenderedPageBreak/>
              <w:t xml:space="preserve">Реализация мероприятий по </w:t>
            </w:r>
            <w:r w:rsidRPr="00985BFF">
              <w:lastRenderedPageBreak/>
              <w:t>предотвращению чрезвычайной ситуации, а именно на проведение противопаводковых мероприятий</w:t>
            </w:r>
          </w:p>
        </w:tc>
        <w:tc>
          <w:tcPr>
            <w:tcW w:w="2327" w:type="dxa"/>
            <w:shd w:val="clear" w:color="auto" w:fill="auto"/>
          </w:tcPr>
          <w:p w:rsidR="00113179" w:rsidRDefault="00985BFF" w:rsidP="004C7B2A">
            <w:pPr>
              <w:pStyle w:val="unformattexttopleveltext"/>
              <w:spacing w:before="0" w:beforeAutospacing="0" w:after="0" w:afterAutospacing="0"/>
            </w:pPr>
            <w:r>
              <w:lastRenderedPageBreak/>
              <w:t>30 000,0</w:t>
            </w:r>
          </w:p>
        </w:tc>
        <w:tc>
          <w:tcPr>
            <w:tcW w:w="1895" w:type="dxa"/>
            <w:shd w:val="clear" w:color="auto" w:fill="auto"/>
          </w:tcPr>
          <w:p w:rsidR="00113179" w:rsidRDefault="000E7E4D" w:rsidP="004C7B2A">
            <w:pPr>
              <w:pStyle w:val="unformattexttopleveltext"/>
              <w:spacing w:before="0" w:beforeAutospacing="0" w:after="0" w:afterAutospacing="0"/>
            </w:pPr>
            <w:r>
              <w:t>30 000,0</w:t>
            </w:r>
          </w:p>
        </w:tc>
        <w:tc>
          <w:tcPr>
            <w:tcW w:w="2034" w:type="dxa"/>
            <w:shd w:val="clear" w:color="auto" w:fill="auto"/>
          </w:tcPr>
          <w:p w:rsidR="00113179" w:rsidRDefault="00F460F1" w:rsidP="004C7B2A">
            <w:pPr>
              <w:pStyle w:val="unformattexttopleveltext"/>
              <w:spacing w:before="0" w:beforeAutospacing="0" w:after="0" w:afterAutospacing="0"/>
            </w:pPr>
            <w:r>
              <w:t>0</w:t>
            </w:r>
          </w:p>
        </w:tc>
        <w:tc>
          <w:tcPr>
            <w:tcW w:w="1206" w:type="dxa"/>
            <w:shd w:val="clear" w:color="auto" w:fill="auto"/>
          </w:tcPr>
          <w:p w:rsidR="00113179" w:rsidRDefault="00113179" w:rsidP="004C7B2A">
            <w:pPr>
              <w:pStyle w:val="unformattexttopleveltext"/>
              <w:spacing w:before="0" w:beforeAutospacing="0" w:after="0" w:afterAutospacing="0"/>
            </w:pPr>
          </w:p>
          <w:p w:rsidR="00415836" w:rsidRDefault="00415836" w:rsidP="004C7B2A">
            <w:pPr>
              <w:pStyle w:val="unformattexttopleveltext"/>
              <w:spacing w:before="0" w:beforeAutospacing="0" w:after="0" w:afterAutospacing="0"/>
            </w:pPr>
          </w:p>
        </w:tc>
      </w:tr>
      <w:tr w:rsidR="00415836" w:rsidTr="006D7E2C">
        <w:trPr>
          <w:trHeight w:val="296"/>
          <w:jc w:val="center"/>
        </w:trPr>
        <w:tc>
          <w:tcPr>
            <w:tcW w:w="2368" w:type="dxa"/>
            <w:shd w:val="clear" w:color="auto" w:fill="auto"/>
          </w:tcPr>
          <w:p w:rsidR="00415836" w:rsidRPr="00B46E07" w:rsidRDefault="00985BFF" w:rsidP="00415836">
            <w:pPr>
              <w:pStyle w:val="formattext"/>
              <w:rPr>
                <w:highlight w:val="yellow"/>
              </w:rPr>
            </w:pPr>
            <w:proofErr w:type="gramStart"/>
            <w:r w:rsidRPr="00985BFF">
              <w:t xml:space="preserve">Администрация  </w:t>
            </w:r>
            <w:proofErr w:type="spellStart"/>
            <w:r w:rsidRPr="00985BFF">
              <w:t>Нижнечеремошинского</w:t>
            </w:r>
            <w:proofErr w:type="spellEnd"/>
            <w:proofErr w:type="gramEnd"/>
            <w:r w:rsidRPr="00985BFF">
              <w:t xml:space="preserve"> сельсовета Краснозерского района</w:t>
            </w:r>
          </w:p>
        </w:tc>
        <w:tc>
          <w:tcPr>
            <w:tcW w:w="1504" w:type="dxa"/>
            <w:shd w:val="clear" w:color="auto" w:fill="auto"/>
          </w:tcPr>
          <w:p w:rsidR="00415836" w:rsidRPr="00B46E07" w:rsidRDefault="00985BFF" w:rsidP="004C7B2A">
            <w:pPr>
              <w:pStyle w:val="unformattexttopleveltext"/>
              <w:spacing w:before="0" w:beforeAutospacing="0" w:after="0" w:afterAutospacing="0"/>
              <w:rPr>
                <w:highlight w:val="yellow"/>
              </w:rPr>
            </w:pPr>
            <w:r w:rsidRPr="00985BFF">
              <w:t>постановление администрации Краснозерского района Новосибирской области от 19.03.2024г № 184 «О выделении средств из резервного фонда администра</w:t>
            </w:r>
            <w:r w:rsidRPr="00985BFF">
              <w:lastRenderedPageBreak/>
              <w:t>ции Краснозерского района Новосибирской области»</w:t>
            </w:r>
          </w:p>
        </w:tc>
        <w:tc>
          <w:tcPr>
            <w:tcW w:w="1800" w:type="dxa"/>
            <w:shd w:val="clear" w:color="auto" w:fill="auto"/>
          </w:tcPr>
          <w:p w:rsidR="00415836" w:rsidRPr="00B46E07" w:rsidRDefault="00985BFF" w:rsidP="00415836">
            <w:pPr>
              <w:pStyle w:val="unformattexttopleveltext"/>
              <w:spacing w:before="0" w:beforeAutospacing="0" w:after="0" w:afterAutospacing="0"/>
              <w:rPr>
                <w:highlight w:val="yellow"/>
              </w:rPr>
            </w:pPr>
            <w:r w:rsidRPr="00985BFF">
              <w:lastRenderedPageBreak/>
              <w:t>Реализация мероприятий по предотвращению чрезвычайной ситуации, а именно на проведение противопаводковых мероприятий</w:t>
            </w:r>
          </w:p>
        </w:tc>
        <w:tc>
          <w:tcPr>
            <w:tcW w:w="2327" w:type="dxa"/>
            <w:shd w:val="clear" w:color="auto" w:fill="auto"/>
          </w:tcPr>
          <w:p w:rsidR="00415836" w:rsidRPr="00077605" w:rsidRDefault="00245E36" w:rsidP="004C7B2A">
            <w:pPr>
              <w:pStyle w:val="unformattexttopleveltext"/>
              <w:spacing w:before="0" w:beforeAutospacing="0" w:after="0" w:afterAutospacing="0"/>
            </w:pPr>
            <w:r w:rsidRPr="00077605">
              <w:t>100 000,0</w:t>
            </w:r>
          </w:p>
        </w:tc>
        <w:tc>
          <w:tcPr>
            <w:tcW w:w="1895" w:type="dxa"/>
            <w:shd w:val="clear" w:color="auto" w:fill="auto"/>
          </w:tcPr>
          <w:p w:rsidR="00415836" w:rsidRPr="00077605" w:rsidRDefault="000E7E4D" w:rsidP="004C7B2A">
            <w:pPr>
              <w:pStyle w:val="unformattexttopleveltext"/>
              <w:spacing w:before="0" w:beforeAutospacing="0" w:after="0" w:afterAutospacing="0"/>
            </w:pPr>
            <w:r>
              <w:t>10</w:t>
            </w:r>
            <w:r w:rsidR="00245E36" w:rsidRPr="00077605">
              <w:t>0</w:t>
            </w:r>
            <w:r>
              <w:t> 000,0</w:t>
            </w:r>
          </w:p>
        </w:tc>
        <w:tc>
          <w:tcPr>
            <w:tcW w:w="2034" w:type="dxa"/>
            <w:shd w:val="clear" w:color="auto" w:fill="auto"/>
          </w:tcPr>
          <w:p w:rsidR="00415836" w:rsidRDefault="00F460F1" w:rsidP="004C7B2A">
            <w:pPr>
              <w:pStyle w:val="unformattexttopleveltext"/>
              <w:spacing w:before="0" w:beforeAutospacing="0" w:after="0" w:afterAutospacing="0"/>
            </w:pPr>
            <w:r>
              <w:t>0</w:t>
            </w:r>
          </w:p>
        </w:tc>
        <w:tc>
          <w:tcPr>
            <w:tcW w:w="1206" w:type="dxa"/>
            <w:shd w:val="clear" w:color="auto" w:fill="auto"/>
          </w:tcPr>
          <w:p w:rsidR="00415836" w:rsidRDefault="00415836" w:rsidP="004C7B2A">
            <w:pPr>
              <w:pStyle w:val="unformattexttopleveltext"/>
              <w:spacing w:before="0" w:beforeAutospacing="0" w:after="0" w:afterAutospacing="0"/>
            </w:pPr>
          </w:p>
        </w:tc>
      </w:tr>
      <w:tr w:rsidR="00937F97" w:rsidTr="006D7E2C">
        <w:trPr>
          <w:trHeight w:val="296"/>
          <w:jc w:val="center"/>
        </w:trPr>
        <w:tc>
          <w:tcPr>
            <w:tcW w:w="2368" w:type="dxa"/>
            <w:shd w:val="clear" w:color="auto" w:fill="auto"/>
          </w:tcPr>
          <w:p w:rsidR="00937F97" w:rsidRDefault="00F44B73" w:rsidP="00415836">
            <w:pPr>
              <w:pStyle w:val="formattext"/>
            </w:pPr>
            <w:r>
              <w:t>ЕДДС</w:t>
            </w:r>
          </w:p>
        </w:tc>
        <w:tc>
          <w:tcPr>
            <w:tcW w:w="1504" w:type="dxa"/>
            <w:shd w:val="clear" w:color="auto" w:fill="auto"/>
          </w:tcPr>
          <w:p w:rsidR="00937F97" w:rsidRDefault="006B445E" w:rsidP="004C7B2A">
            <w:pPr>
              <w:pStyle w:val="unformattexttopleveltext"/>
              <w:spacing w:before="0" w:beforeAutospacing="0" w:after="0" w:afterAutospacing="0"/>
            </w:pPr>
            <w:r w:rsidRPr="006B445E">
              <w:t xml:space="preserve">постановления администрации Краснозерского района Новосибирской области от </w:t>
            </w:r>
            <w:r>
              <w:t>25</w:t>
            </w:r>
            <w:r w:rsidRPr="006B445E">
              <w:t>.0</w:t>
            </w:r>
            <w:r>
              <w:t>3</w:t>
            </w:r>
            <w:r w:rsidRPr="006B445E">
              <w:t xml:space="preserve">.2024г № </w:t>
            </w:r>
            <w:r>
              <w:t>202</w:t>
            </w:r>
            <w:r w:rsidRPr="006B445E">
              <w:t xml:space="preserve"> «О выделении средств из резервного фонда администрации Краснозерского района Новосибирской области»</w:t>
            </w:r>
          </w:p>
        </w:tc>
        <w:tc>
          <w:tcPr>
            <w:tcW w:w="1800" w:type="dxa"/>
            <w:shd w:val="clear" w:color="auto" w:fill="auto"/>
          </w:tcPr>
          <w:p w:rsidR="00937F97" w:rsidRPr="00415836" w:rsidRDefault="000473CA" w:rsidP="00415836">
            <w:pPr>
              <w:pStyle w:val="unformattexttopleveltext"/>
              <w:spacing w:before="0" w:beforeAutospacing="0" w:after="0" w:afterAutospacing="0"/>
            </w:pPr>
            <w:r w:rsidRPr="000473CA">
              <w:t>Реализация мероприятий по предотвращению чрезвычайн</w:t>
            </w:r>
            <w:r>
              <w:t>ых</w:t>
            </w:r>
            <w:r w:rsidRPr="000473CA">
              <w:t xml:space="preserve"> ситуаци</w:t>
            </w:r>
            <w:r>
              <w:t>й и обеспечение пожарной безопасности</w:t>
            </w:r>
          </w:p>
        </w:tc>
        <w:tc>
          <w:tcPr>
            <w:tcW w:w="2327" w:type="dxa"/>
            <w:shd w:val="clear" w:color="auto" w:fill="auto"/>
          </w:tcPr>
          <w:p w:rsidR="00937F97" w:rsidRDefault="00F44B73" w:rsidP="004C7B2A">
            <w:pPr>
              <w:pStyle w:val="unformattexttopleveltext"/>
              <w:spacing w:before="0" w:beforeAutospacing="0" w:after="0" w:afterAutospacing="0"/>
            </w:pPr>
            <w:r>
              <w:t>400 000,0</w:t>
            </w:r>
          </w:p>
        </w:tc>
        <w:tc>
          <w:tcPr>
            <w:tcW w:w="1895" w:type="dxa"/>
            <w:shd w:val="clear" w:color="auto" w:fill="auto"/>
          </w:tcPr>
          <w:p w:rsidR="00937F97" w:rsidRDefault="000E7E4D" w:rsidP="004C7B2A">
            <w:pPr>
              <w:pStyle w:val="unformattexttopleveltext"/>
              <w:spacing w:before="0" w:beforeAutospacing="0" w:after="0" w:afterAutospacing="0"/>
            </w:pPr>
            <w:r>
              <w:t>8 843,39</w:t>
            </w:r>
          </w:p>
        </w:tc>
        <w:tc>
          <w:tcPr>
            <w:tcW w:w="2034" w:type="dxa"/>
            <w:shd w:val="clear" w:color="auto" w:fill="auto"/>
          </w:tcPr>
          <w:p w:rsidR="00937F97" w:rsidRDefault="000E7E4D" w:rsidP="004C7B2A">
            <w:pPr>
              <w:pStyle w:val="unformattexttopleveltext"/>
              <w:spacing w:before="0" w:beforeAutospacing="0" w:after="0" w:afterAutospacing="0"/>
            </w:pPr>
            <w:r>
              <w:t>391 156,61</w:t>
            </w:r>
          </w:p>
        </w:tc>
        <w:tc>
          <w:tcPr>
            <w:tcW w:w="1206" w:type="dxa"/>
            <w:shd w:val="clear" w:color="auto" w:fill="auto"/>
          </w:tcPr>
          <w:p w:rsidR="00937F97" w:rsidRDefault="00937F97" w:rsidP="004C7B2A">
            <w:pPr>
              <w:pStyle w:val="unformattexttopleveltext"/>
              <w:spacing w:before="0" w:beforeAutospacing="0" w:after="0" w:afterAutospacing="0"/>
            </w:pPr>
          </w:p>
        </w:tc>
      </w:tr>
      <w:tr w:rsidR="00937F97" w:rsidTr="006D7E2C">
        <w:trPr>
          <w:trHeight w:val="296"/>
          <w:jc w:val="center"/>
        </w:trPr>
        <w:tc>
          <w:tcPr>
            <w:tcW w:w="2368" w:type="dxa"/>
            <w:shd w:val="clear" w:color="auto" w:fill="auto"/>
          </w:tcPr>
          <w:p w:rsidR="00937F97" w:rsidRDefault="001C58FC" w:rsidP="00415836">
            <w:pPr>
              <w:pStyle w:val="formattext"/>
            </w:pPr>
            <w:r>
              <w:t>МБУ «КЦСОН»</w:t>
            </w:r>
          </w:p>
        </w:tc>
        <w:tc>
          <w:tcPr>
            <w:tcW w:w="1504" w:type="dxa"/>
            <w:shd w:val="clear" w:color="auto" w:fill="auto"/>
          </w:tcPr>
          <w:p w:rsidR="00937F97" w:rsidRDefault="00985BFF" w:rsidP="004C7B2A">
            <w:pPr>
              <w:pStyle w:val="unformattexttopleveltext"/>
              <w:spacing w:before="0" w:beforeAutospacing="0" w:after="0" w:afterAutospacing="0"/>
            </w:pPr>
            <w:r w:rsidRPr="00985BFF">
              <w:t>постановления администрации Краснозерского района Новосибирс</w:t>
            </w:r>
            <w:r w:rsidRPr="00985BFF">
              <w:lastRenderedPageBreak/>
              <w:t>кой области от 16.05.2024г № 329 «О выделении средств из резервного фонда администрации Краснозерского района Новосибирской области»</w:t>
            </w:r>
          </w:p>
        </w:tc>
        <w:tc>
          <w:tcPr>
            <w:tcW w:w="1800" w:type="dxa"/>
            <w:shd w:val="clear" w:color="auto" w:fill="auto"/>
          </w:tcPr>
          <w:p w:rsidR="00937F97" w:rsidRPr="00415836" w:rsidRDefault="001C58FC" w:rsidP="00415836">
            <w:pPr>
              <w:pStyle w:val="unformattexttopleveltext"/>
              <w:spacing w:before="0" w:beforeAutospacing="0" w:after="0" w:afterAutospacing="0"/>
            </w:pPr>
            <w:r>
              <w:lastRenderedPageBreak/>
              <w:t xml:space="preserve">Материальная поддержка граждан, оказавшихся в трудной жизненной ситуации, </w:t>
            </w:r>
            <w:r>
              <w:lastRenderedPageBreak/>
              <w:t>проживающих на территории Краснозерского района</w:t>
            </w:r>
            <w:r w:rsidR="00985BFF">
              <w:t xml:space="preserve">, </w:t>
            </w:r>
            <w:r w:rsidR="00985BFF" w:rsidRPr="00985BFF">
              <w:t>поддержк</w:t>
            </w:r>
            <w:r w:rsidR="00985BFF">
              <w:t>а</w:t>
            </w:r>
            <w:r w:rsidR="00985BFF" w:rsidRPr="00985BFF">
              <w:t xml:space="preserve"> участников специальной военной операции и членов их семей</w:t>
            </w:r>
            <w:r w:rsidR="00544317">
              <w:t>.</w:t>
            </w:r>
          </w:p>
        </w:tc>
        <w:tc>
          <w:tcPr>
            <w:tcW w:w="2327" w:type="dxa"/>
            <w:shd w:val="clear" w:color="auto" w:fill="auto"/>
          </w:tcPr>
          <w:p w:rsidR="00937F97" w:rsidRPr="00747F4E" w:rsidRDefault="00747F4E" w:rsidP="004C7B2A">
            <w:pPr>
              <w:pStyle w:val="unformattexttopleveltext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lastRenderedPageBreak/>
              <w:t>470 000.0</w:t>
            </w:r>
          </w:p>
        </w:tc>
        <w:tc>
          <w:tcPr>
            <w:tcW w:w="1895" w:type="dxa"/>
            <w:shd w:val="clear" w:color="auto" w:fill="auto"/>
          </w:tcPr>
          <w:p w:rsidR="00937F97" w:rsidRDefault="00F15D0A" w:rsidP="004C7B2A">
            <w:pPr>
              <w:pStyle w:val="unformattexttopleveltext"/>
              <w:spacing w:before="0" w:beforeAutospacing="0" w:after="0" w:afterAutospacing="0"/>
            </w:pPr>
            <w:r>
              <w:t>4</w:t>
            </w:r>
            <w:r w:rsidR="00747F4E">
              <w:rPr>
                <w:lang w:val="en-US"/>
              </w:rPr>
              <w:t>7</w:t>
            </w:r>
            <w:r w:rsidR="000E7E4D">
              <w:t>0 000,0</w:t>
            </w:r>
          </w:p>
        </w:tc>
        <w:tc>
          <w:tcPr>
            <w:tcW w:w="2034" w:type="dxa"/>
            <w:shd w:val="clear" w:color="auto" w:fill="auto"/>
          </w:tcPr>
          <w:p w:rsidR="00937F97" w:rsidRPr="00747F4E" w:rsidRDefault="00747F4E" w:rsidP="004C7B2A">
            <w:pPr>
              <w:pStyle w:val="unformattexttopleveltext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06" w:type="dxa"/>
            <w:shd w:val="clear" w:color="auto" w:fill="auto"/>
          </w:tcPr>
          <w:p w:rsidR="00937F97" w:rsidRDefault="00937F97" w:rsidP="004C7B2A">
            <w:pPr>
              <w:pStyle w:val="unformattexttopleveltext"/>
              <w:spacing w:before="0" w:beforeAutospacing="0" w:after="0" w:afterAutospacing="0"/>
            </w:pPr>
          </w:p>
        </w:tc>
      </w:tr>
      <w:tr w:rsidR="005D3FB8" w:rsidTr="006D7E2C">
        <w:trPr>
          <w:trHeight w:val="296"/>
          <w:jc w:val="center"/>
        </w:trPr>
        <w:tc>
          <w:tcPr>
            <w:tcW w:w="2368" w:type="dxa"/>
            <w:shd w:val="clear" w:color="auto" w:fill="auto"/>
          </w:tcPr>
          <w:p w:rsidR="005D3FB8" w:rsidRDefault="005D3FB8" w:rsidP="00415836">
            <w:pPr>
              <w:pStyle w:val="formattext"/>
            </w:pPr>
            <w:r>
              <w:t>Администрация Краснозерского района Новосибирской области</w:t>
            </w:r>
          </w:p>
        </w:tc>
        <w:tc>
          <w:tcPr>
            <w:tcW w:w="1504" w:type="dxa"/>
            <w:shd w:val="clear" w:color="auto" w:fill="auto"/>
          </w:tcPr>
          <w:p w:rsidR="005D3FB8" w:rsidRPr="00985BFF" w:rsidRDefault="005D3FB8" w:rsidP="004C7B2A">
            <w:pPr>
              <w:pStyle w:val="unformattexttopleveltext"/>
              <w:spacing w:before="0" w:beforeAutospacing="0" w:after="0" w:afterAutospacing="0"/>
            </w:pPr>
          </w:p>
        </w:tc>
        <w:tc>
          <w:tcPr>
            <w:tcW w:w="1800" w:type="dxa"/>
            <w:shd w:val="clear" w:color="auto" w:fill="auto"/>
          </w:tcPr>
          <w:p w:rsidR="005D3FB8" w:rsidRDefault="00622C97" w:rsidP="00415836">
            <w:pPr>
              <w:pStyle w:val="unformattexttopleveltext"/>
              <w:spacing w:before="0" w:beforeAutospacing="0" w:after="0" w:afterAutospacing="0"/>
            </w:pPr>
            <w:r>
              <w:t>Нераспределенный резерв</w:t>
            </w:r>
          </w:p>
        </w:tc>
        <w:tc>
          <w:tcPr>
            <w:tcW w:w="2327" w:type="dxa"/>
            <w:shd w:val="clear" w:color="auto" w:fill="auto"/>
          </w:tcPr>
          <w:p w:rsidR="005D3FB8" w:rsidRDefault="00747F4E" w:rsidP="004C7B2A">
            <w:pPr>
              <w:pStyle w:val="unformattexttopleveltext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>985</w:t>
            </w:r>
            <w:r w:rsidR="001406BE">
              <w:rPr>
                <w:lang w:val="en-US"/>
              </w:rPr>
              <w:t xml:space="preserve"> </w:t>
            </w:r>
            <w:bookmarkStart w:id="0" w:name="_GoBack"/>
            <w:bookmarkEnd w:id="0"/>
            <w:r>
              <w:rPr>
                <w:lang w:val="en-US"/>
              </w:rPr>
              <w:t>200.0</w:t>
            </w:r>
          </w:p>
          <w:p w:rsidR="00747F4E" w:rsidRPr="00747F4E" w:rsidRDefault="00747F4E" w:rsidP="004C7B2A">
            <w:pPr>
              <w:pStyle w:val="unformattexttopleveltext"/>
              <w:spacing w:before="0" w:beforeAutospacing="0" w:after="0" w:afterAutospacing="0"/>
              <w:rPr>
                <w:lang w:val="en-US"/>
              </w:rPr>
            </w:pPr>
          </w:p>
        </w:tc>
        <w:tc>
          <w:tcPr>
            <w:tcW w:w="1895" w:type="dxa"/>
            <w:shd w:val="clear" w:color="auto" w:fill="auto"/>
          </w:tcPr>
          <w:p w:rsidR="005D3FB8" w:rsidRPr="00747F4E" w:rsidRDefault="00747F4E" w:rsidP="004C7B2A">
            <w:pPr>
              <w:pStyle w:val="unformattexttopleveltext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034" w:type="dxa"/>
            <w:shd w:val="clear" w:color="auto" w:fill="auto"/>
          </w:tcPr>
          <w:p w:rsidR="005D3FB8" w:rsidRPr="00747F4E" w:rsidRDefault="00747F4E" w:rsidP="004C7B2A">
            <w:pPr>
              <w:pStyle w:val="unformattexttopleveltext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>985 200.0</w:t>
            </w:r>
          </w:p>
        </w:tc>
        <w:tc>
          <w:tcPr>
            <w:tcW w:w="1206" w:type="dxa"/>
            <w:shd w:val="clear" w:color="auto" w:fill="auto"/>
          </w:tcPr>
          <w:p w:rsidR="005D3FB8" w:rsidRDefault="005D3FB8" w:rsidP="004C7B2A">
            <w:pPr>
              <w:pStyle w:val="unformattexttopleveltext"/>
              <w:spacing w:before="0" w:beforeAutospacing="0" w:after="0" w:afterAutospacing="0"/>
            </w:pPr>
          </w:p>
        </w:tc>
      </w:tr>
      <w:tr w:rsidR="005A1959" w:rsidTr="006D7E2C">
        <w:trPr>
          <w:trHeight w:val="296"/>
          <w:jc w:val="center"/>
        </w:trPr>
        <w:tc>
          <w:tcPr>
            <w:tcW w:w="2368" w:type="dxa"/>
            <w:shd w:val="clear" w:color="auto" w:fill="auto"/>
          </w:tcPr>
          <w:p w:rsidR="005A1959" w:rsidRPr="00AE3B90" w:rsidRDefault="005A1959" w:rsidP="005A1959">
            <w:pPr>
              <w:rPr>
                <w:sz w:val="24"/>
                <w:szCs w:val="24"/>
              </w:rPr>
            </w:pPr>
            <w:r w:rsidRPr="00AE3B90">
              <w:rPr>
                <w:sz w:val="24"/>
                <w:szCs w:val="24"/>
              </w:rPr>
              <w:t>Итого</w:t>
            </w:r>
          </w:p>
        </w:tc>
        <w:tc>
          <w:tcPr>
            <w:tcW w:w="1504" w:type="dxa"/>
            <w:shd w:val="clear" w:color="auto" w:fill="auto"/>
          </w:tcPr>
          <w:p w:rsidR="005A1959" w:rsidRPr="00AE3B90" w:rsidRDefault="005A1959" w:rsidP="005A195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5A1959" w:rsidRPr="00AE3B90" w:rsidRDefault="005A1959" w:rsidP="005A1959">
            <w:pPr>
              <w:rPr>
                <w:sz w:val="24"/>
                <w:szCs w:val="24"/>
              </w:rPr>
            </w:pPr>
          </w:p>
        </w:tc>
        <w:tc>
          <w:tcPr>
            <w:tcW w:w="2327" w:type="dxa"/>
            <w:shd w:val="clear" w:color="auto" w:fill="auto"/>
          </w:tcPr>
          <w:p w:rsidR="005A1959" w:rsidRPr="00AE3B90" w:rsidRDefault="00622C97" w:rsidP="005A19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="00747F4E"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00 000,0</w:t>
            </w:r>
          </w:p>
        </w:tc>
        <w:tc>
          <w:tcPr>
            <w:tcW w:w="1895" w:type="dxa"/>
            <w:shd w:val="clear" w:color="auto" w:fill="auto"/>
          </w:tcPr>
          <w:p w:rsidR="005A1959" w:rsidRPr="00AC0363" w:rsidRDefault="00783103" w:rsidP="005A1959">
            <w:pPr>
              <w:pStyle w:val="unformattexttopleveltext"/>
              <w:spacing w:before="0" w:beforeAutospacing="0" w:after="0" w:afterAutospacing="0"/>
              <w:rPr>
                <w:lang w:val="en-US"/>
              </w:rPr>
            </w:pPr>
            <w:r>
              <w:t xml:space="preserve"> </w:t>
            </w:r>
            <w:r w:rsidR="00AC0363">
              <w:rPr>
                <w:lang w:val="en-US"/>
              </w:rPr>
              <w:t>923 643.39</w:t>
            </w:r>
          </w:p>
        </w:tc>
        <w:tc>
          <w:tcPr>
            <w:tcW w:w="2034" w:type="dxa"/>
            <w:shd w:val="clear" w:color="auto" w:fill="auto"/>
          </w:tcPr>
          <w:p w:rsidR="005A1959" w:rsidRPr="00AC0363" w:rsidRDefault="00AC0363" w:rsidP="005A1959">
            <w:pPr>
              <w:pStyle w:val="unformattexttopleveltext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>1 376 356.61</w:t>
            </w:r>
          </w:p>
        </w:tc>
        <w:tc>
          <w:tcPr>
            <w:tcW w:w="1206" w:type="dxa"/>
            <w:shd w:val="clear" w:color="auto" w:fill="auto"/>
          </w:tcPr>
          <w:p w:rsidR="005A1959" w:rsidRDefault="005A1959" w:rsidP="005A1959">
            <w:pPr>
              <w:pStyle w:val="unformattexttopleveltext"/>
              <w:spacing w:before="0" w:beforeAutospacing="0" w:after="0" w:afterAutospacing="0"/>
            </w:pPr>
          </w:p>
        </w:tc>
      </w:tr>
    </w:tbl>
    <w:p w:rsidR="00113179" w:rsidRDefault="00113179" w:rsidP="00113179">
      <w:pPr>
        <w:pStyle w:val="unformattexttopleveltext"/>
        <w:spacing w:before="0" w:beforeAutospacing="0" w:after="0" w:afterAutospacing="0"/>
      </w:pPr>
    </w:p>
    <w:p w:rsidR="00937F97" w:rsidRDefault="00937F97" w:rsidP="00113179">
      <w:pPr>
        <w:pStyle w:val="unformattexttopleveltext"/>
        <w:spacing w:before="0" w:beforeAutospacing="0" w:after="0" w:afterAutospacing="0"/>
      </w:pPr>
    </w:p>
    <w:p w:rsidR="00113179" w:rsidRDefault="00113179" w:rsidP="00EA17BC">
      <w:pPr>
        <w:pStyle w:val="unformattexttopleveltext"/>
        <w:spacing w:before="0" w:beforeAutospacing="0" w:after="0" w:afterAutospacing="0"/>
        <w:ind w:left="142" w:hanging="142"/>
      </w:pPr>
    </w:p>
    <w:p w:rsidR="00EA17BC" w:rsidRDefault="00EA17BC" w:rsidP="00EA17BC">
      <w:pPr>
        <w:pStyle w:val="unformattexttopleveltext"/>
        <w:spacing w:before="0" w:beforeAutospacing="0" w:after="0" w:afterAutospacing="0"/>
        <w:ind w:left="142" w:hanging="142"/>
      </w:pPr>
    </w:p>
    <w:p w:rsidR="00EA17BC" w:rsidRDefault="00EA17BC" w:rsidP="007338B5">
      <w:pPr>
        <w:ind w:left="567"/>
      </w:pPr>
    </w:p>
    <w:p w:rsidR="00EA17BC" w:rsidRDefault="00EA17BC"/>
    <w:p w:rsidR="00F15256" w:rsidRDefault="00F15256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EA17BC" w:rsidRDefault="00EA17BC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F15256">
        <w:rPr>
          <w:sz w:val="28"/>
          <w:szCs w:val="28"/>
        </w:rPr>
        <w:t>ы</w:t>
      </w:r>
      <w:r>
        <w:rPr>
          <w:sz w:val="28"/>
          <w:szCs w:val="28"/>
        </w:rPr>
        <w:t xml:space="preserve"> Краснозерского района</w:t>
      </w:r>
    </w:p>
    <w:p w:rsidR="00EA17BC" w:rsidRPr="00EA17BC" w:rsidRDefault="00EA17BC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                                                     </w:t>
      </w:r>
      <w:r w:rsidR="00F15256">
        <w:rPr>
          <w:sz w:val="28"/>
          <w:szCs w:val="28"/>
        </w:rPr>
        <w:t>Г.И. Резниченко</w:t>
      </w:r>
    </w:p>
    <w:sectPr w:rsidR="00EA17BC" w:rsidRPr="00EA17BC" w:rsidSect="007338B5">
      <w:pgSz w:w="16837" w:h="11905" w:orient="landscape"/>
      <w:pgMar w:top="567" w:right="1244" w:bottom="1418" w:left="15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3341"/>
    <w:rsid w:val="000174B0"/>
    <w:rsid w:val="000473CA"/>
    <w:rsid w:val="00071009"/>
    <w:rsid w:val="00077605"/>
    <w:rsid w:val="00086E84"/>
    <w:rsid w:val="00091A8A"/>
    <w:rsid w:val="000E7E4D"/>
    <w:rsid w:val="00113179"/>
    <w:rsid w:val="001406BE"/>
    <w:rsid w:val="00153341"/>
    <w:rsid w:val="001C58FC"/>
    <w:rsid w:val="001F7996"/>
    <w:rsid w:val="00206684"/>
    <w:rsid w:val="00245E36"/>
    <w:rsid w:val="002514A2"/>
    <w:rsid w:val="0025358F"/>
    <w:rsid w:val="002B48EB"/>
    <w:rsid w:val="002F1F41"/>
    <w:rsid w:val="002F4485"/>
    <w:rsid w:val="0032102E"/>
    <w:rsid w:val="003374F0"/>
    <w:rsid w:val="00351055"/>
    <w:rsid w:val="00380FD4"/>
    <w:rsid w:val="003A6413"/>
    <w:rsid w:val="003E0453"/>
    <w:rsid w:val="00411459"/>
    <w:rsid w:val="00415836"/>
    <w:rsid w:val="004C0405"/>
    <w:rsid w:val="004C7B2A"/>
    <w:rsid w:val="004D1BEA"/>
    <w:rsid w:val="00532101"/>
    <w:rsid w:val="00544317"/>
    <w:rsid w:val="005571E8"/>
    <w:rsid w:val="00565ACD"/>
    <w:rsid w:val="00597F4C"/>
    <w:rsid w:val="005A1959"/>
    <w:rsid w:val="005C0756"/>
    <w:rsid w:val="005D3FB8"/>
    <w:rsid w:val="0061215B"/>
    <w:rsid w:val="00622C97"/>
    <w:rsid w:val="006B445E"/>
    <w:rsid w:val="006D7E2C"/>
    <w:rsid w:val="006E77FF"/>
    <w:rsid w:val="007236EA"/>
    <w:rsid w:val="007338B5"/>
    <w:rsid w:val="00747F4E"/>
    <w:rsid w:val="00754C49"/>
    <w:rsid w:val="00760082"/>
    <w:rsid w:val="00770146"/>
    <w:rsid w:val="007808C9"/>
    <w:rsid w:val="00783103"/>
    <w:rsid w:val="00801937"/>
    <w:rsid w:val="008150F6"/>
    <w:rsid w:val="008B478D"/>
    <w:rsid w:val="008C0381"/>
    <w:rsid w:val="00927816"/>
    <w:rsid w:val="00937F97"/>
    <w:rsid w:val="00953CB3"/>
    <w:rsid w:val="00985BFF"/>
    <w:rsid w:val="00A0042D"/>
    <w:rsid w:val="00A027BC"/>
    <w:rsid w:val="00A041F7"/>
    <w:rsid w:val="00A16CBC"/>
    <w:rsid w:val="00A2564E"/>
    <w:rsid w:val="00A60D66"/>
    <w:rsid w:val="00A75C50"/>
    <w:rsid w:val="00A84A15"/>
    <w:rsid w:val="00AC0363"/>
    <w:rsid w:val="00AD6CC2"/>
    <w:rsid w:val="00AE3B90"/>
    <w:rsid w:val="00AE3D6F"/>
    <w:rsid w:val="00B015D7"/>
    <w:rsid w:val="00B06AA5"/>
    <w:rsid w:val="00B20054"/>
    <w:rsid w:val="00B22A2D"/>
    <w:rsid w:val="00B46E07"/>
    <w:rsid w:val="00B7134C"/>
    <w:rsid w:val="00BA2999"/>
    <w:rsid w:val="00BC364D"/>
    <w:rsid w:val="00BF1F46"/>
    <w:rsid w:val="00BF654D"/>
    <w:rsid w:val="00CA717A"/>
    <w:rsid w:val="00CB74D4"/>
    <w:rsid w:val="00D078EB"/>
    <w:rsid w:val="00D150CE"/>
    <w:rsid w:val="00D21D7E"/>
    <w:rsid w:val="00DC004C"/>
    <w:rsid w:val="00DC5ADC"/>
    <w:rsid w:val="00DF3996"/>
    <w:rsid w:val="00E57BCF"/>
    <w:rsid w:val="00E914AF"/>
    <w:rsid w:val="00EA17BC"/>
    <w:rsid w:val="00F15256"/>
    <w:rsid w:val="00F15D0A"/>
    <w:rsid w:val="00F22B38"/>
    <w:rsid w:val="00F44B73"/>
    <w:rsid w:val="00F460F1"/>
    <w:rsid w:val="00F56823"/>
    <w:rsid w:val="00F75BD1"/>
    <w:rsid w:val="00FE6355"/>
    <w:rsid w:val="00FF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CBA70"/>
  <w15:chartTrackingRefBased/>
  <w15:docId w15:val="{5D7519A3-13B3-45F7-B08C-420B0CB1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317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link w:val="30"/>
    <w:qFormat/>
    <w:rsid w:val="00113179"/>
    <w:pPr>
      <w:widowControl/>
      <w:suppressAutoHyphens w:val="0"/>
      <w:autoSpaceDE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131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topleveltextcentertext">
    <w:name w:val="headertext topleveltext centertext"/>
    <w:basedOn w:val="a"/>
    <w:rsid w:val="00113179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unformattexttopleveltext">
    <w:name w:val="unformattext topleveltext"/>
    <w:basedOn w:val="a"/>
    <w:rsid w:val="00113179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formattext">
    <w:name w:val="formattext"/>
    <w:basedOn w:val="a"/>
    <w:rsid w:val="00113179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5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"РИЦ"</Company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Kovalkina_SV</dc:creator>
  <cp:keywords/>
  <dc:description/>
  <cp:lastModifiedBy>Ковалкина С.В.</cp:lastModifiedBy>
  <cp:revision>104</cp:revision>
  <dcterms:created xsi:type="dcterms:W3CDTF">2023-04-03T05:51:00Z</dcterms:created>
  <dcterms:modified xsi:type="dcterms:W3CDTF">2024-10-15T04:28:00Z</dcterms:modified>
</cp:coreProperties>
</file>