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hd w:fill="FFFFFF" w:val="clear"/>
        <w:spacing w:after="280" w:before="280" w:line="190" w:lineRule="atLeast"/>
        <w:ind w:hanging="0" w:left="-142" w:right="0"/>
        <w:contextualSpacing w:val="false"/>
        <w:jc w:val="both"/>
        <w:rPr>
          <w:rFonts w:ascii="Times New Roman" w:cs="Tahoma" w:hAnsi="Times New Roman"/>
          <w:b/>
          <w:bCs/>
          <w:color w:val="000000"/>
          <w:sz w:val="28"/>
          <w:szCs w:val="28"/>
          <w:shd w:fill="FFFFFF" w:val="clear"/>
        </w:rPr>
      </w:pPr>
      <w:r>
        <w:rPr>
          <w:rFonts w:ascii="Times New Roman" w:cs="Tahoma" w:hAnsi="Times New Roman"/>
          <w:b/>
          <w:bCs/>
          <w:color w:val="000000"/>
          <w:sz w:val="28"/>
          <w:szCs w:val="28"/>
          <w:shd w:fill="FFFFFF" w:val="clear"/>
        </w:rPr>
        <w:t>Сокращение предельного (максимального) общего срока осуществления государственной регистрации прав до 18 календарных дней</w:t>
      </w:r>
    </w:p>
    <w:p>
      <w:pPr>
        <w:pStyle w:val="style22"/>
        <w:shd w:fill="FFFFFF" w:val="clear"/>
        <w:spacing w:after="280" w:before="280" w:line="190" w:lineRule="atLeast"/>
        <w:ind w:hanging="0" w:left="-142" w:right="0"/>
        <w:contextualSpacing w:val="false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</w:rPr>
        <w:t>Новый закон № 250-ФЗ является нормативно-правовой базой для изменения процедур и сокращения сроков оказания государственных услуг в сфере регистрации прав и кадастрового учета недвижимости, электронных государственных услуг по регистрации прав и реализации мероприятий дорожной карты "Повышение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ним", утвержденной Правительством Российской Федерации 1 декабря 2012 года</w:t>
      </w:r>
    </w:p>
    <w:p>
      <w:pPr>
        <w:pStyle w:val="style22"/>
        <w:shd w:fill="FFFFFF" w:val="clear"/>
        <w:spacing w:after="280" w:before="280" w:line="190" w:lineRule="atLeast"/>
        <w:ind w:hanging="0" w:left="-142" w:right="0"/>
        <w:contextualSpacing w:val="false"/>
        <w:jc w:val="both"/>
        <w:rPr>
          <w:rFonts w:ascii="Times New Roman" w:hAnsi="Times New Roman"/>
          <w:color w:val="393838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</w:rPr>
        <w:t xml:space="preserve">С 1 октября 2013 года общий срок государственной регистрации прав сокращен с 20 до 18 календарных дней. </w:t>
      </w:r>
      <w:r>
        <w:rPr>
          <w:rFonts w:ascii="Times New Roman" w:hAnsi="Times New Roman"/>
          <w:color w:val="393838"/>
          <w:sz w:val="28"/>
          <w:szCs w:val="28"/>
        </w:rPr>
        <w:t>Сокращен и общий (предельный) срок государственного кадастрового учета. То есть постановка и снятие с учета объекта недвижимости, учет его изменений и учет части объекта недвижимости будут идти в течение 18 календарных дней. До 1 октября этот срок составлял 20 рабочих дней.</w:t>
      </w:r>
    </w:p>
    <w:p>
      <w:pPr>
        <w:pStyle w:val="style22"/>
        <w:shd w:fill="FFFFFF" w:val="clear"/>
        <w:spacing w:after="280" w:before="280"/>
        <w:contextualSpacing w:val="false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Программные акты Правительства Российской Федерации предусматривают сокращение срока государственной регистрации прав до 10 дней в 2015 году и до 7 дней - в 2018. </w:t>
      </w:r>
    </w:p>
    <w:p>
      <w:pPr>
        <w:pStyle w:val="style22"/>
        <w:shd w:fill="FFFFFF" w:val="clear"/>
        <w:spacing w:after="280" w:before="280" w:line="190" w:lineRule="atLeast"/>
        <w:ind w:hanging="0" w:left="-142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заявитель не представил сведений об уплате госпошлины, то днем приема документов будет считаться день получения регистрирующим органом указанных сведений. Именно с этого момента отсчитывается восемнадцатидневный срок. Однако и в таких случаях заявление о государственной регистрации прав и иные необходимые документы могут быть приняты к рассмотрению не позднее чем через 18 календарных дней со дня их представления.</w:t>
      </w:r>
    </w:p>
    <w:p>
      <w:pPr>
        <w:pStyle w:val="style22"/>
        <w:shd w:fill="FFFFFF" w:val="clear"/>
        <w:spacing w:after="280" w:before="280" w:line="190" w:lineRule="atLeast"/>
        <w:ind w:hanging="0" w:left="-142" w:right="0"/>
        <w:contextualSpacing w:val="false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Вместе с тем следует отметить, что на территории Новосибирской области на основании приказа</w:t>
      </w:r>
      <w:r>
        <w:rPr>
          <w:rStyle w:val="style16"/>
          <w:rFonts w:ascii="Times New Roman" w:hAnsi="Times New Roman"/>
          <w:color w:val="484848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Управления Федеральной службы государственной регистрации, кадастра и картографии по </w:t>
      </w:r>
      <w:r>
        <w:rPr>
          <w:rFonts w:ascii="Times New Roman" w:hAnsi="Times New Roman"/>
          <w:color w:val="484848"/>
          <w:sz w:val="28"/>
          <w:szCs w:val="28"/>
        </w:rPr>
        <w:t>Новосибирской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/>
          <w:color w:val="484848"/>
          <w:sz w:val="28"/>
          <w:szCs w:val="28"/>
        </w:rPr>
        <w:t xml:space="preserve">, принятого в целях повышения качества исполнения и доступности результатов исполнения государственной функции, создания комфортных условий для участников отношений, установлены более краткие сроки: например, </w:t>
      </w:r>
      <w:r>
        <w:rPr>
          <w:rFonts w:ascii="Times New Roman" w:hAnsi="Times New Roman"/>
          <w:b/>
          <w:color w:val="484848"/>
          <w:sz w:val="28"/>
          <w:szCs w:val="28"/>
        </w:rPr>
        <w:t>в течение 10 календарных дней осуществляется государственная регистрация</w:t>
      </w:r>
      <w:r>
        <w:rPr>
          <w:rStyle w:val="style16"/>
          <w:rFonts w:ascii="Times New Roman" w:hAnsi="Times New Roman"/>
          <w:b/>
          <w:i/>
          <w:color w:val="484848"/>
          <w:sz w:val="28"/>
          <w:szCs w:val="28"/>
        </w:rPr>
        <w:t> </w:t>
      </w:r>
      <w:r>
        <w:rPr>
          <w:rFonts w:ascii="Times New Roman" w:hAnsi="Times New Roman"/>
          <w:b/>
          <w:color w:val="484848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права собственности на недвижимое имущество жилого назначения владельцев государственных муниципальных жилищных сертификатов, </w:t>
      </w:r>
      <w:r>
        <w:rPr>
          <w:rFonts w:ascii="Times New Roman" w:hAnsi="Times New Roman"/>
          <w:b/>
          <w:color w:val="484848"/>
          <w:sz w:val="28"/>
          <w:szCs w:val="28"/>
        </w:rPr>
        <w:t>в течение 15 календарных дней осуществляется государственная регистрация</w:t>
      </w:r>
      <w:r>
        <w:rPr>
          <w:rStyle w:val="style16"/>
          <w:rFonts w:ascii="Times New Roman" w:hAnsi="Times New Roman"/>
          <w:b/>
          <w:i/>
          <w:color w:val="484848"/>
          <w:sz w:val="28"/>
          <w:szCs w:val="28"/>
        </w:rPr>
        <w:t> </w:t>
      </w:r>
      <w:r>
        <w:rPr>
          <w:rFonts w:ascii="Times New Roman" w:hAnsi="Times New Roman"/>
          <w:b/>
          <w:color w:val="484848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 права государственной или муниципальной собственности на недвижимое имущество жилого назначения органов местного самоуправления.</w:t>
      </w:r>
    </w:p>
    <w:p>
      <w:pPr>
        <w:pStyle w:val="style22"/>
        <w:shd w:fill="FFFFFF" w:val="clear"/>
        <w:spacing w:after="280" w:before="280" w:line="190" w:lineRule="atLeast"/>
        <w:ind w:hanging="0" w:left="-142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Особое внимание стоит уделить блоку изменений, направленных на защиту прав собственников недвижимого имущества. Так, у предшествующего собственника появилась возможность однократно предоставить заявление о внесении записи о наличии возражения в отношении зарегистрированного права. Отметка о возражении будет действительна в течение трех месяцев, и информация о ней будет отображаться в выписке из ЕГРП. Возможно, данная информация заставит потенциальных покупателей воздержаться от приобретения такого "проблемного" имущества.</w:t>
      </w:r>
    </w:p>
    <w:p>
      <w:pPr>
        <w:pStyle w:val="style22"/>
        <w:shd w:fill="FFFFFF" w:val="clear"/>
        <w:spacing w:after="280" w:before="280" w:line="190" w:lineRule="atLeast"/>
        <w:ind w:hanging="0" w:left="-142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Ещё одним нововведением для собственников недвижимости является возможность подачи заявления "о невозможности государственной регистрации без личного участия". Теперь информация о таком заявлении будет являться основанием для возврата документов без рассмотрения, если за регистрацией, к примеру, обратились мошенники, а не лично собственник недвижимого имущества.</w:t>
      </w:r>
    </w:p>
    <w:p>
      <w:pPr>
        <w:pStyle w:val="style22"/>
        <w:shd w:fill="FFFFFF" w:val="clear"/>
        <w:spacing w:after="280" w:before="280" w:line="190" w:lineRule="atLeast"/>
        <w:ind w:hanging="0" w:left="-142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вступлением в силу с 01.02.2014 отдельных положений Федерального закона от 21.12.2013 № 379-ФЗ «О внесении изменений в отдельные законодательные акты Российской Федерации» (далее – Закон № 379-ФЗ), которым внесены изменения в том числе в Федеральный закон от 21.07.1997 № 122-ФЗ «О государственной регистрации прав на недвижимое имущество и сделок с ним» (далее – Закон о регистрации), Основы законодательства Российской Федерации о нотариате от 11 февраля 1993 года № 4462-I (далее – Основы).</w:t>
      </w:r>
    </w:p>
    <w:p>
      <w:pPr>
        <w:pStyle w:val="style22"/>
        <w:shd w:fill="FFFFFF" w:val="clear"/>
        <w:spacing w:after="280" w:before="280" w:line="190" w:lineRule="atLeast"/>
        <w:ind w:hanging="0" w:left="-142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Государственная регистрация прав на основании нотариально удостоверенных документов проводится не позднее чем в течение пяти рабочих дней</w:t>
      </w:r>
      <w:r>
        <w:rPr>
          <w:rFonts w:ascii="Times New Roman" w:hAnsi="Times New Roman"/>
          <w:color w:val="000000"/>
          <w:sz w:val="28"/>
          <w:szCs w:val="28"/>
        </w:rPr>
        <w:t>, следующих за днем приема заявления и документов, необходимых для государственной регистрации. Под нотариально удостоверенными документами в рассматриваемом случае следует понимать только те документы, что представлены в качестве оснований для регистрации прав, перехода прав.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Normal (Web)"/>
    <w:basedOn w:val="style0"/>
    <w:next w:val="style22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9B7D60207F8043B8865200E083FBA3" ma:contentTypeVersion="1" ma:contentTypeDescription="Создание документа." ma:contentTypeScope="" ma:versionID="1b39e98ef8c2b606239d8c25124f23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FBFB3A-C3B3-45EF-85FF-23750B8E8083}"/>
</file>

<file path=customXml/itemProps2.xml><?xml version="1.0" encoding="utf-8"?>
<ds:datastoreItem xmlns:ds="http://schemas.openxmlformats.org/officeDocument/2006/customXml" ds:itemID="{BC54D2EC-BCA8-4D5E-A497-6C4F519A73AC}"/>
</file>

<file path=customXml/itemProps3.xml><?xml version="1.0" encoding="utf-8"?>
<ds:datastoreItem xmlns:ds="http://schemas.openxmlformats.org/officeDocument/2006/customXml" ds:itemID="{0831904F-EE09-49D8-875B-1EAD5CF0C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Сокращение предельного</dc:title>
  <dc:creator>Admin</dc:creator>
  <cp:lastModifiedBy>Admin</cp:lastModifiedBy>
  <cp:revision>5</cp:revision>
  <dcterms:created xsi:type="dcterms:W3CDTF">2014-11-28T00:27:00Z</dcterms:created>
  <dcterms:modified xsi:type="dcterms:W3CDTF">2014-11-28T03:18:00Z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0x010100FA9B7D60207F8043B8865200E083FBA3</vt:lpwstr>
  </property>
</Properties>
</file>