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F0" w:rsidRDefault="00D840EC">
      <w:pPr>
        <w:rPr>
          <w:rFonts w:ascii="Times New Roman" w:hAnsi="Times New Roman" w:cs="Times New Roman"/>
          <w:b/>
          <w:color w:val="FFFFFF" w:themeColor="background1"/>
          <w:sz w:val="48"/>
          <w:szCs w:val="48"/>
        </w:rPr>
      </w:pPr>
      <w:r w:rsidRPr="00D840EC">
        <w:rPr>
          <w:rFonts w:ascii="Times New Roman" w:hAnsi="Times New Roman" w:cs="Times New Roman"/>
          <w:b/>
          <w:color w:val="FFFFFF" w:themeColor="background1"/>
          <w:sz w:val="44"/>
          <w:szCs w:val="44"/>
          <w:highlight w:val="darkBlue"/>
        </w:rPr>
        <w:t>РАБОТОДАТЕЛЯМ</w:t>
      </w:r>
      <w:r>
        <w:rPr>
          <w:rFonts w:ascii="Times New Roman" w:hAnsi="Times New Roman" w:cs="Times New Roman"/>
          <w:b/>
          <w:color w:val="FFFFFF" w:themeColor="background1"/>
          <w:sz w:val="48"/>
          <w:szCs w:val="48"/>
        </w:rPr>
        <w:t xml:space="preserve"> </w:t>
      </w:r>
    </w:p>
    <w:p w:rsidR="0000386E" w:rsidRPr="00FE23F0" w:rsidRDefault="00D840EC">
      <w:pPr>
        <w:rPr>
          <w:rFonts w:ascii="Times New Roman" w:hAnsi="Times New Roman" w:cs="Times New Roman"/>
          <w:b/>
          <w:color w:val="FF33CC"/>
          <w:sz w:val="26"/>
          <w:szCs w:val="26"/>
        </w:rPr>
      </w:pPr>
      <w:r w:rsidRPr="00FE23F0">
        <w:rPr>
          <w:rFonts w:ascii="Times New Roman" w:hAnsi="Times New Roman" w:cs="Times New Roman"/>
          <w:b/>
          <w:color w:val="FF33CC"/>
          <w:sz w:val="26"/>
          <w:szCs w:val="26"/>
        </w:rPr>
        <w:t>ОБ ЭЛЕКТРОННОЙ ТРУДОВОЙ КНИЖКЕ</w:t>
      </w:r>
    </w:p>
    <w:p w:rsidR="00D840EC" w:rsidRPr="005455B9" w:rsidRDefault="00D840EC" w:rsidP="005455B9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55B9">
        <w:rPr>
          <w:rFonts w:ascii="Times New Roman" w:hAnsi="Times New Roman" w:cs="Times New Roman"/>
          <w:b/>
          <w:color w:val="0070C0"/>
          <w:sz w:val="28"/>
          <w:szCs w:val="28"/>
        </w:rPr>
        <w:t>С 2020 года работодатели обязаны представлять в Пенсионный фонд России сведения о трудовой деятельности работников для формирования электронных трудовых книжек</w:t>
      </w:r>
      <w:r w:rsidRPr="005455B9">
        <w:rPr>
          <w:rStyle w:val="a8"/>
          <w:rFonts w:ascii="Times New Roman" w:hAnsi="Times New Roman" w:cs="Times New Roman"/>
          <w:b/>
          <w:color w:val="0070C0"/>
          <w:sz w:val="28"/>
          <w:szCs w:val="28"/>
        </w:rPr>
        <w:footnoteReference w:id="1"/>
      </w:r>
      <w:r w:rsidR="00FE23F0" w:rsidRPr="005455B9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FE23F0" w:rsidRDefault="00FE23F0" w:rsidP="00D840EC">
      <w:pPr>
        <w:jc w:val="both"/>
        <w:rPr>
          <w:rFonts w:ascii="Times New Roman" w:hAnsi="Times New Roman" w:cs="Times New Roman"/>
          <w:b/>
          <w:color w:val="FF33CC"/>
          <w:sz w:val="26"/>
          <w:szCs w:val="26"/>
        </w:rPr>
      </w:pPr>
      <w:r w:rsidRPr="00FE23F0">
        <w:rPr>
          <w:rFonts w:ascii="Times New Roman" w:hAnsi="Times New Roman" w:cs="Times New Roman"/>
          <w:b/>
          <w:color w:val="FF33CC"/>
          <w:sz w:val="26"/>
          <w:szCs w:val="26"/>
        </w:rPr>
        <w:t>СРОК УВЕДОМЛЕНИЯ РАБОТНИКОВ</w:t>
      </w:r>
    </w:p>
    <w:p w:rsidR="00FE23F0" w:rsidRPr="00BC22B6" w:rsidRDefault="00FE23F0" w:rsidP="005455B9">
      <w:pPr>
        <w:pStyle w:val="ab"/>
        <w:rPr>
          <w:sz w:val="40"/>
          <w:szCs w:val="40"/>
        </w:rPr>
      </w:pPr>
      <w:r w:rsidRPr="00BC22B6">
        <w:rPr>
          <w:sz w:val="40"/>
          <w:szCs w:val="40"/>
        </w:rPr>
        <w:t xml:space="preserve">Письменно уведомить работников о праве выбора формы трудовой книжки </w:t>
      </w:r>
      <w:r w:rsidR="005455B9" w:rsidRPr="00BC22B6">
        <w:rPr>
          <w:sz w:val="40"/>
          <w:szCs w:val="40"/>
        </w:rPr>
        <w:t xml:space="preserve">необходимо </w:t>
      </w:r>
      <w:r w:rsidRPr="00BC22B6">
        <w:rPr>
          <w:sz w:val="40"/>
          <w:szCs w:val="40"/>
        </w:rPr>
        <w:t>по 31 октября 2020 года включительно.</w:t>
      </w:r>
    </w:p>
    <w:p w:rsidR="00FE23F0" w:rsidRDefault="00FE23F0" w:rsidP="00FE23F0">
      <w:pPr>
        <w:ind w:right="-1"/>
        <w:jc w:val="both"/>
        <w:rPr>
          <w:rFonts w:ascii="Times New Roman" w:hAnsi="Times New Roman" w:cs="Times New Roman"/>
          <w:b/>
          <w:color w:val="FF33CC"/>
          <w:sz w:val="26"/>
          <w:szCs w:val="26"/>
        </w:rPr>
      </w:pPr>
      <w:r>
        <w:rPr>
          <w:rFonts w:ascii="Times New Roman" w:hAnsi="Times New Roman" w:cs="Times New Roman"/>
          <w:b/>
          <w:color w:val="FF33CC"/>
          <w:sz w:val="26"/>
          <w:szCs w:val="26"/>
        </w:rPr>
        <w:t>СРОКИ ПРЕДСТАВЛЕНИЯ СВЕДЕНИЙ О ТРУДОВОЙ ДЕЯТЕЛЬНОСТИ</w:t>
      </w:r>
    </w:p>
    <w:p w:rsidR="00FE23F0" w:rsidRPr="005455B9" w:rsidRDefault="00FE23F0" w:rsidP="005455B9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55B9">
        <w:rPr>
          <w:rFonts w:ascii="Times New Roman" w:hAnsi="Times New Roman" w:cs="Times New Roman"/>
          <w:b/>
          <w:color w:val="0070C0"/>
          <w:sz w:val="28"/>
          <w:szCs w:val="28"/>
        </w:rPr>
        <w:t>Не позднее рабочего дня, следующего за днем издания приказа или распоряжения, - при приеме на работу или увольнении.</w:t>
      </w:r>
    </w:p>
    <w:p w:rsidR="007A7D41" w:rsidRDefault="007A7D41" w:rsidP="005455B9">
      <w:pPr>
        <w:spacing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55B9">
        <w:rPr>
          <w:rFonts w:ascii="Times New Roman" w:hAnsi="Times New Roman" w:cs="Times New Roman"/>
          <w:b/>
          <w:color w:val="0070C0"/>
          <w:sz w:val="28"/>
          <w:szCs w:val="28"/>
        </w:rPr>
        <w:t>Ежемесячно не позднее 15-го числа месяца, следующего за отчетным, - при переводе работника на другую должность или подаче работником заявления о способе формы трудовой книжки.</w:t>
      </w:r>
    </w:p>
    <w:p w:rsidR="005455B9" w:rsidRPr="00BC22B6" w:rsidRDefault="005455B9" w:rsidP="00BC22B6">
      <w:pPr>
        <w:pStyle w:val="ab"/>
        <w:rPr>
          <w:sz w:val="40"/>
          <w:szCs w:val="40"/>
        </w:rPr>
      </w:pPr>
      <w:r w:rsidRPr="00BC22B6">
        <w:rPr>
          <w:sz w:val="40"/>
          <w:szCs w:val="40"/>
        </w:rPr>
        <w:t>По 31.12.2020 сведения о выборе работником способа ведения трудовой книжки.</w:t>
      </w:r>
    </w:p>
    <w:p w:rsidR="007A7D41" w:rsidRDefault="007A7D41" w:rsidP="005455B9">
      <w:pPr>
        <w:spacing w:line="240" w:lineRule="auto"/>
        <w:ind w:firstLine="1276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lastRenderedPageBreak/>
        <w:drawing>
          <wp:inline distT="0" distB="0" distL="0" distR="0">
            <wp:extent cx="2009775" cy="1390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D41" w:rsidRDefault="007A7D41" w:rsidP="005455B9">
      <w:pPr>
        <w:spacing w:line="240" w:lineRule="auto"/>
        <w:ind w:firstLine="1418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ЭЛЕКТРОННАЯ</w:t>
      </w:r>
    </w:p>
    <w:p w:rsidR="007A7D41" w:rsidRDefault="007A7D41" w:rsidP="005455B9">
      <w:pPr>
        <w:spacing w:line="240" w:lineRule="auto"/>
        <w:ind w:firstLine="1276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ТРУДОВАЯ КНИЖКА</w:t>
      </w:r>
    </w:p>
    <w:p w:rsidR="007A7D41" w:rsidRPr="00413820" w:rsidRDefault="007A7D41" w:rsidP="00326883">
      <w:pPr>
        <w:spacing w:line="240" w:lineRule="auto"/>
        <w:ind w:firstLine="284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326883" w:rsidRPr="00413820" w:rsidRDefault="00413820" w:rsidP="00413820">
      <w:pPr>
        <w:spacing w:line="240" w:lineRule="auto"/>
        <w:jc w:val="both"/>
        <w:rPr>
          <w:rFonts w:ascii="Times New Roman" w:hAnsi="Times New Roman" w:cs="Times New Roman"/>
          <w:b/>
          <w:color w:val="FF33CC"/>
          <w:sz w:val="26"/>
          <w:szCs w:val="26"/>
        </w:rPr>
      </w:pPr>
      <w:r w:rsidRPr="00413820">
        <w:rPr>
          <w:rFonts w:ascii="Times New Roman" w:hAnsi="Times New Roman" w:cs="Times New Roman"/>
          <w:b/>
          <w:color w:val="FF33CC"/>
          <w:sz w:val="26"/>
          <w:szCs w:val="26"/>
        </w:rPr>
        <w:t>В СЛУЧАЕ ЕСЛИ ЧИСЛЕННОСТЬ РАБОТАЮЩИХ У СТРАХОВАТЕЛЯ ЗАРЕГИСТРИРОВАННЫХ ЛИЦ ЗА ПРЕДШЕСТВУЮЩИЙ ОТЧЕТНЫЙ ПЕРИОД - МЕСЯЦ СОСТАВЛЯЕТ 25</w:t>
      </w:r>
      <w:proofErr w:type="gramStart"/>
      <w:r w:rsidRPr="00413820">
        <w:rPr>
          <w:rFonts w:ascii="Times New Roman" w:hAnsi="Times New Roman" w:cs="Times New Roman"/>
          <w:b/>
          <w:color w:val="FF33CC"/>
          <w:sz w:val="26"/>
          <w:szCs w:val="26"/>
        </w:rPr>
        <w:t xml:space="preserve"> И</w:t>
      </w:r>
      <w:proofErr w:type="gramEnd"/>
      <w:r w:rsidRPr="00413820">
        <w:rPr>
          <w:rFonts w:ascii="Times New Roman" w:hAnsi="Times New Roman" w:cs="Times New Roman"/>
          <w:b/>
          <w:color w:val="FF33CC"/>
          <w:sz w:val="26"/>
          <w:szCs w:val="26"/>
        </w:rPr>
        <w:t xml:space="preserve"> БОЛЕЕ, СВЕДЕНИЯ О ТРУДОВОЙ ДЕЯТЕЛЬНОСТИ ПРЕДСТАВЛЯЮТСЯ В ФОРМЕ ЭЛЕКТРОННОГО ДОКУМЕНТА, ПОДПИСАННОГО УСИЛЕННОЙ КВАЛИФИЦИРОВАННОЙ ЭЛЕКТРОННОЙ ПОДПИСЬЮ  </w:t>
      </w:r>
    </w:p>
    <w:p w:rsidR="005455B9" w:rsidRDefault="00326883" w:rsidP="005455B9">
      <w:pPr>
        <w:pStyle w:val="ab"/>
        <w:rPr>
          <w:sz w:val="40"/>
          <w:szCs w:val="40"/>
        </w:rPr>
      </w:pPr>
      <w:r w:rsidRPr="005455B9">
        <w:rPr>
          <w:sz w:val="40"/>
          <w:szCs w:val="40"/>
        </w:rPr>
        <w:t xml:space="preserve">Если сведения о работнике представляются впервые, в них также указываются данные о трудовой деятельности </w:t>
      </w:r>
    </w:p>
    <w:p w:rsidR="00326883" w:rsidRPr="005455B9" w:rsidRDefault="00326883" w:rsidP="005455B9">
      <w:pPr>
        <w:pStyle w:val="ab"/>
        <w:rPr>
          <w:sz w:val="40"/>
          <w:szCs w:val="40"/>
        </w:rPr>
      </w:pPr>
      <w:r w:rsidRPr="005455B9">
        <w:rPr>
          <w:sz w:val="40"/>
          <w:szCs w:val="40"/>
        </w:rPr>
        <w:t>на 1 января 2020 года.</w:t>
      </w:r>
    </w:p>
    <w:p w:rsidR="005455B9" w:rsidRDefault="005455B9" w:rsidP="005455B9">
      <w:pPr>
        <w:pStyle w:val="ad"/>
        <w:rPr>
          <w:b/>
        </w:rPr>
      </w:pPr>
      <w:r w:rsidRPr="005455B9">
        <w:rPr>
          <w:b/>
        </w:rPr>
        <w:t>За непредставление работодателем сведений в ПФР, представление сведений с нарушением срока или недостоверные сведения предусмотрена административная ответственность.</w:t>
      </w:r>
    </w:p>
    <w:p w:rsidR="005455B9" w:rsidRPr="005455B9" w:rsidRDefault="005455B9" w:rsidP="005455B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455B9">
        <w:rPr>
          <w:rFonts w:ascii="Times New Roman" w:hAnsi="Times New Roman" w:cs="Times New Roman"/>
          <w:b/>
          <w:color w:val="FF0000"/>
          <w:sz w:val="32"/>
          <w:szCs w:val="32"/>
        </w:rPr>
        <w:t>ПОДРОБНЕЕ – НА ОФИЦИАЛЬНОМ САЙТЕ ПФР</w:t>
      </w:r>
    </w:p>
    <w:p w:rsidR="00413820" w:rsidRPr="005455B9" w:rsidRDefault="005455B9" w:rsidP="005455B9">
      <w:pPr>
        <w:rPr>
          <w:rFonts w:ascii="Times New Roman" w:hAnsi="Times New Roman" w:cs="Times New Roman"/>
          <w:b/>
          <w:color w:val="FF33CC"/>
          <w:sz w:val="44"/>
          <w:szCs w:val="44"/>
        </w:rPr>
      </w:pPr>
      <w:r w:rsidRPr="005455B9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PFRF</w:t>
      </w:r>
      <w:r w:rsidRPr="005455B9">
        <w:rPr>
          <w:rFonts w:ascii="Times New Roman" w:hAnsi="Times New Roman" w:cs="Times New Roman"/>
          <w:b/>
          <w:color w:val="FF0000"/>
          <w:sz w:val="44"/>
          <w:szCs w:val="44"/>
        </w:rPr>
        <w:t>.</w:t>
      </w:r>
      <w:r w:rsidRPr="005455B9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>RU</w:t>
      </w:r>
      <w:r w:rsidR="009A79D8">
        <w:rPr>
          <w:rFonts w:ascii="Times New Roman" w:hAnsi="Times New Roman" w:cs="Times New Roman"/>
          <w:b/>
          <w:color w:val="FF0000"/>
          <w:sz w:val="44"/>
          <w:szCs w:val="44"/>
          <w:lang w:val="en-US"/>
        </w:rPr>
        <w:t xml:space="preserve"> </w:t>
      </w:r>
    </w:p>
    <w:sectPr w:rsidR="00413820" w:rsidRPr="005455B9" w:rsidSect="00413820">
      <w:pgSz w:w="11906" w:h="16838"/>
      <w:pgMar w:top="1134" w:right="566" w:bottom="1134" w:left="567" w:header="709" w:footer="709" w:gutter="0"/>
      <w:cols w:num="2" w:space="28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51" w:rsidRDefault="00402051" w:rsidP="00D840EC">
      <w:pPr>
        <w:spacing w:after="0" w:line="240" w:lineRule="auto"/>
      </w:pPr>
      <w:r>
        <w:separator/>
      </w:r>
    </w:p>
  </w:endnote>
  <w:endnote w:type="continuationSeparator" w:id="0">
    <w:p w:rsidR="00402051" w:rsidRDefault="00402051" w:rsidP="00D8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51" w:rsidRDefault="00402051" w:rsidP="00D840EC">
      <w:pPr>
        <w:spacing w:after="0" w:line="240" w:lineRule="auto"/>
      </w:pPr>
      <w:r>
        <w:separator/>
      </w:r>
    </w:p>
  </w:footnote>
  <w:footnote w:type="continuationSeparator" w:id="0">
    <w:p w:rsidR="00402051" w:rsidRDefault="00402051" w:rsidP="00D840EC">
      <w:pPr>
        <w:spacing w:after="0" w:line="240" w:lineRule="auto"/>
      </w:pPr>
      <w:r>
        <w:continuationSeparator/>
      </w:r>
    </w:p>
  </w:footnote>
  <w:footnote w:id="1">
    <w:p w:rsidR="00D840EC" w:rsidRPr="00BC22B6" w:rsidRDefault="00D840EC">
      <w:pPr>
        <w:pStyle w:val="a6"/>
        <w:rPr>
          <w:rFonts w:ascii="Times New Roman" w:hAnsi="Times New Roman" w:cs="Times New Roman"/>
          <w:i/>
        </w:rPr>
      </w:pPr>
      <w:r>
        <w:rPr>
          <w:rStyle w:val="a8"/>
        </w:rPr>
        <w:footnoteRef/>
      </w:r>
      <w:r>
        <w:t xml:space="preserve"> </w:t>
      </w:r>
      <w:r w:rsidRPr="00BC22B6">
        <w:rPr>
          <w:rFonts w:ascii="Times New Roman" w:hAnsi="Times New Roman" w:cs="Times New Roman"/>
          <w:i/>
        </w:rPr>
        <w:t>Переход на электронные трудовые книжки предусмотрен федеральными законами№436 и №439 от 16.12.2019.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0EC"/>
    <w:rsid w:val="0000386E"/>
    <w:rsid w:val="00286476"/>
    <w:rsid w:val="00326883"/>
    <w:rsid w:val="00402051"/>
    <w:rsid w:val="00413820"/>
    <w:rsid w:val="005455B9"/>
    <w:rsid w:val="007A7D41"/>
    <w:rsid w:val="009A79D8"/>
    <w:rsid w:val="00BC22B6"/>
    <w:rsid w:val="00CA0CB4"/>
    <w:rsid w:val="00D840EC"/>
    <w:rsid w:val="00FE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840E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840E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840EC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D840E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840E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840E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A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7D41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5455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455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5455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455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3255A-8EF3-48AF-9E9B-B7F8B051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064000-100302</dc:creator>
  <cp:lastModifiedBy>064000-100302</cp:lastModifiedBy>
  <cp:revision>4</cp:revision>
  <cp:lastPrinted>2020-10-05T09:00:00Z</cp:lastPrinted>
  <dcterms:created xsi:type="dcterms:W3CDTF">2020-10-05T08:08:00Z</dcterms:created>
  <dcterms:modified xsi:type="dcterms:W3CDTF">2020-10-05T09:06:00Z</dcterms:modified>
</cp:coreProperties>
</file>