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2EE" w:rsidRDefault="00F4658C">
      <w:pPr>
        <w:ind w:firstLine="709"/>
        <w:jc w:val="center"/>
        <w:rPr>
          <w:sz w:val="28"/>
          <w:szCs w:val="28"/>
        </w:rPr>
      </w:pPr>
      <w:r w:rsidRPr="00F4658C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1pt;height:48.85pt;visibility:visible;mso-wrap-style:square">
            <v:imagedata r:id="rId7" o:title=""/>
          </v:shape>
        </w:pict>
      </w:r>
    </w:p>
    <w:p w:rsidR="00A772EE" w:rsidRDefault="00FC462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A772EE" w:rsidRDefault="00FC462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</w:t>
      </w:r>
    </w:p>
    <w:p w:rsidR="00A772EE" w:rsidRDefault="00FC462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A772EE" w:rsidRDefault="00FC462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A772EE" w:rsidRDefault="00A772EE">
      <w:pPr>
        <w:ind w:firstLine="709"/>
        <w:jc w:val="center"/>
        <w:rPr>
          <w:sz w:val="28"/>
          <w:szCs w:val="28"/>
        </w:rPr>
      </w:pPr>
    </w:p>
    <w:p w:rsidR="00A772EE" w:rsidRDefault="00FC462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A772EE" w:rsidRDefault="00C54FA9" w:rsidP="000B1A66">
      <w:pPr>
        <w:ind w:firstLine="709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пятьдесят первой</w:t>
      </w:r>
      <w:r w:rsidR="001F6E0D">
        <w:rPr>
          <w:sz w:val="28"/>
          <w:szCs w:val="28"/>
        </w:rPr>
        <w:t xml:space="preserve"> сессии</w:t>
      </w:r>
    </w:p>
    <w:p w:rsidR="00A772EE" w:rsidRDefault="001F6E0D" w:rsidP="001F6E0D">
      <w:pPr>
        <w:ind w:right="-10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A291B">
        <w:rPr>
          <w:sz w:val="28"/>
          <w:szCs w:val="28"/>
        </w:rPr>
        <w:t>17</w:t>
      </w:r>
      <w:r w:rsidR="00FC4622" w:rsidRPr="00165DEF">
        <w:rPr>
          <w:sz w:val="28"/>
          <w:szCs w:val="28"/>
        </w:rPr>
        <w:t>.</w:t>
      </w:r>
      <w:r w:rsidR="00AA291B">
        <w:rPr>
          <w:sz w:val="28"/>
          <w:szCs w:val="28"/>
        </w:rPr>
        <w:t>05.</w:t>
      </w:r>
      <w:r w:rsidR="00FC4622" w:rsidRPr="00165DEF">
        <w:rPr>
          <w:sz w:val="28"/>
          <w:szCs w:val="28"/>
        </w:rPr>
        <w:t>202</w:t>
      </w:r>
      <w:r w:rsidR="00165DEF" w:rsidRPr="00165DEF">
        <w:rPr>
          <w:sz w:val="28"/>
          <w:szCs w:val="28"/>
        </w:rPr>
        <w:t>4</w:t>
      </w:r>
      <w:r>
        <w:rPr>
          <w:sz w:val="28"/>
          <w:szCs w:val="28"/>
        </w:rPr>
        <w:t xml:space="preserve">                     </w:t>
      </w:r>
      <w:r w:rsidR="00FC4622">
        <w:rPr>
          <w:sz w:val="28"/>
          <w:szCs w:val="28"/>
        </w:rPr>
        <w:t xml:space="preserve">р.п. Краснозерское                          </w:t>
      </w:r>
      <w:r>
        <w:rPr>
          <w:sz w:val="28"/>
          <w:szCs w:val="28"/>
        </w:rPr>
        <w:t xml:space="preserve">           </w:t>
      </w:r>
      <w:r w:rsidR="00FC4622">
        <w:rPr>
          <w:sz w:val="28"/>
          <w:szCs w:val="28"/>
        </w:rPr>
        <w:t xml:space="preserve">№ </w:t>
      </w:r>
      <w:r w:rsidR="00A303C2">
        <w:rPr>
          <w:sz w:val="28"/>
          <w:szCs w:val="28"/>
        </w:rPr>
        <w:t>498</w:t>
      </w:r>
    </w:p>
    <w:p w:rsidR="00A772EE" w:rsidRDefault="00A772EE" w:rsidP="001F6E0D">
      <w:pPr>
        <w:ind w:right="-1044" w:firstLine="709"/>
        <w:jc w:val="both"/>
        <w:rPr>
          <w:sz w:val="28"/>
          <w:szCs w:val="28"/>
        </w:rPr>
      </w:pPr>
    </w:p>
    <w:p w:rsidR="000B1A66" w:rsidRDefault="00FC4622" w:rsidP="00C54FA9">
      <w:pPr>
        <w:ind w:right="-1044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Краснозерского района Новосибирской области </w:t>
      </w:r>
    </w:p>
    <w:p w:rsidR="00A772EE" w:rsidRPr="001F6E0D" w:rsidRDefault="00FC4622" w:rsidP="00C54FA9">
      <w:pPr>
        <w:ind w:right="-1044"/>
        <w:rPr>
          <w:sz w:val="28"/>
          <w:szCs w:val="28"/>
        </w:rPr>
      </w:pPr>
      <w:r>
        <w:rPr>
          <w:sz w:val="28"/>
          <w:szCs w:val="28"/>
        </w:rPr>
        <w:t>за 202</w:t>
      </w:r>
      <w:r w:rsidR="00165DEF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</w:p>
    <w:p w:rsidR="00A772EE" w:rsidRDefault="00A772EE" w:rsidP="001F6E0D">
      <w:pPr>
        <w:ind w:right="-1044"/>
        <w:jc w:val="both"/>
        <w:rPr>
          <w:b/>
          <w:sz w:val="28"/>
          <w:szCs w:val="28"/>
        </w:rPr>
      </w:pPr>
    </w:p>
    <w:p w:rsidR="000B1A66" w:rsidRDefault="00FC4622" w:rsidP="001F6E0D">
      <w:pPr>
        <w:ind w:right="-104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Руководствуясь Бюджетным кодексом Российской Федерации, Фе</w:t>
      </w:r>
      <w:r w:rsidR="001F6E0D">
        <w:rPr>
          <w:sz w:val="28"/>
          <w:szCs w:val="28"/>
        </w:rPr>
        <w:t>деральным законом от 06.10.2003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Краснозерского района Новосибирской области, Положением «О бюджетном процессе в Краснозерском районе Новосибирской области», утвержденным решением пятьдесят третьей сессии Совета депутатов Краснозерского района Новос</w:t>
      </w:r>
      <w:r w:rsidR="001F6E0D">
        <w:rPr>
          <w:sz w:val="28"/>
          <w:szCs w:val="28"/>
        </w:rPr>
        <w:t>ибирской области от 21.08.2020</w:t>
      </w:r>
      <w:r>
        <w:rPr>
          <w:sz w:val="28"/>
          <w:szCs w:val="28"/>
        </w:rPr>
        <w:t xml:space="preserve"> № 487, </w:t>
      </w:r>
      <w:r w:rsidR="001F6E0D" w:rsidRPr="00CD4DFE">
        <w:rPr>
          <w:sz w:val="28"/>
          <w:szCs w:val="28"/>
        </w:rPr>
        <w:t>экспертным заключением ревизионной комиссии Краснозерского района Новосибирской области по отчету об исполнении бюджета</w:t>
      </w:r>
      <w:proofErr w:type="gramEnd"/>
      <w:r w:rsidR="001F6E0D" w:rsidRPr="00CD4DFE">
        <w:rPr>
          <w:sz w:val="28"/>
          <w:szCs w:val="28"/>
        </w:rPr>
        <w:t xml:space="preserve"> Краснозерского района Новосибирской области за</w:t>
      </w:r>
      <w:r w:rsidR="001F6E0D">
        <w:rPr>
          <w:sz w:val="28"/>
          <w:szCs w:val="28"/>
        </w:rPr>
        <w:t xml:space="preserve"> </w:t>
      </w:r>
      <w:r w:rsidR="001F6E0D" w:rsidRPr="00CD4DFE">
        <w:rPr>
          <w:sz w:val="28"/>
          <w:szCs w:val="28"/>
        </w:rPr>
        <w:t>202</w:t>
      </w:r>
      <w:r w:rsidR="001F6E0D">
        <w:rPr>
          <w:sz w:val="28"/>
          <w:szCs w:val="28"/>
        </w:rPr>
        <w:t>3</w:t>
      </w:r>
      <w:r w:rsidR="001F6E0D" w:rsidRPr="00CD4DFE">
        <w:rPr>
          <w:sz w:val="28"/>
          <w:szCs w:val="28"/>
        </w:rPr>
        <w:t xml:space="preserve"> год</w:t>
      </w:r>
      <w:r w:rsidR="001F6E0D">
        <w:rPr>
          <w:sz w:val="28"/>
          <w:szCs w:val="28"/>
        </w:rPr>
        <w:t xml:space="preserve"> </w:t>
      </w:r>
      <w:r w:rsidR="001F6E0D" w:rsidRPr="00CD4DFE">
        <w:rPr>
          <w:sz w:val="28"/>
          <w:szCs w:val="28"/>
        </w:rPr>
        <w:t xml:space="preserve">от </w:t>
      </w:r>
      <w:r w:rsidR="00AA291B">
        <w:rPr>
          <w:sz w:val="28"/>
          <w:szCs w:val="28"/>
        </w:rPr>
        <w:t>27.04.</w:t>
      </w:r>
      <w:r w:rsidR="001F6E0D" w:rsidRPr="00CD4DFE">
        <w:rPr>
          <w:sz w:val="28"/>
          <w:szCs w:val="28"/>
        </w:rPr>
        <w:t>202</w:t>
      </w:r>
      <w:r w:rsidR="001F6E0D">
        <w:rPr>
          <w:sz w:val="28"/>
          <w:szCs w:val="28"/>
        </w:rPr>
        <w:t>4</w:t>
      </w:r>
      <w:r w:rsidR="001F6E0D" w:rsidRPr="00CD4DFE">
        <w:rPr>
          <w:sz w:val="28"/>
          <w:szCs w:val="28"/>
        </w:rPr>
        <w:t xml:space="preserve"> № </w:t>
      </w:r>
      <w:r w:rsidR="00AA291B">
        <w:rPr>
          <w:sz w:val="28"/>
          <w:szCs w:val="28"/>
        </w:rPr>
        <w:t>25</w:t>
      </w:r>
      <w:r w:rsidR="001F6E0D" w:rsidRPr="00CD4DFE">
        <w:rPr>
          <w:sz w:val="28"/>
          <w:szCs w:val="28"/>
        </w:rPr>
        <w:t xml:space="preserve">, </w:t>
      </w:r>
      <w:r w:rsidR="001F6E0D" w:rsidRPr="00CD4DFE">
        <w:rPr>
          <w:rFonts w:eastAsia="Calibri"/>
          <w:sz w:val="28"/>
          <w:szCs w:val="28"/>
          <w:lang w:eastAsia="en-US"/>
        </w:rPr>
        <w:t>заключением</w:t>
      </w:r>
      <w:r w:rsidR="001F6E0D" w:rsidRPr="0071399B">
        <w:rPr>
          <w:rFonts w:eastAsia="Calibri"/>
          <w:sz w:val="28"/>
          <w:szCs w:val="28"/>
          <w:lang w:eastAsia="en-US"/>
        </w:rPr>
        <w:t xml:space="preserve"> </w:t>
      </w:r>
      <w:r w:rsidR="001F6E0D" w:rsidRPr="0071399B">
        <w:rPr>
          <w:sz w:val="28"/>
          <w:szCs w:val="28"/>
        </w:rPr>
        <w:t xml:space="preserve">от </w:t>
      </w:r>
      <w:r w:rsidR="00AA291B">
        <w:rPr>
          <w:sz w:val="28"/>
          <w:szCs w:val="28"/>
        </w:rPr>
        <w:t>03.05.</w:t>
      </w:r>
      <w:r w:rsidR="001F6E0D">
        <w:rPr>
          <w:sz w:val="28"/>
          <w:szCs w:val="28"/>
        </w:rPr>
        <w:t>2024</w:t>
      </w:r>
      <w:r w:rsidR="000B1A66">
        <w:rPr>
          <w:rFonts w:eastAsia="Calibri"/>
          <w:sz w:val="28"/>
          <w:szCs w:val="28"/>
          <w:lang w:eastAsia="en-US"/>
        </w:rPr>
        <w:t xml:space="preserve"> №</w:t>
      </w:r>
      <w:r w:rsidR="00C54FA9">
        <w:rPr>
          <w:rFonts w:eastAsia="Calibri"/>
          <w:sz w:val="28"/>
          <w:szCs w:val="28"/>
          <w:lang w:eastAsia="en-US"/>
        </w:rPr>
        <w:t xml:space="preserve"> </w:t>
      </w:r>
      <w:r w:rsidR="00AA291B">
        <w:rPr>
          <w:rFonts w:eastAsia="Calibri"/>
          <w:sz w:val="28"/>
          <w:szCs w:val="28"/>
          <w:lang w:eastAsia="en-US"/>
        </w:rPr>
        <w:t>3</w:t>
      </w:r>
      <w:r w:rsidR="001F6E0D" w:rsidRPr="0071399B">
        <w:rPr>
          <w:rFonts w:eastAsia="Calibri"/>
          <w:sz w:val="28"/>
          <w:szCs w:val="28"/>
          <w:lang w:eastAsia="en-US"/>
        </w:rPr>
        <w:t xml:space="preserve"> </w:t>
      </w:r>
      <w:r w:rsidR="001F6E0D">
        <w:rPr>
          <w:rFonts w:eastAsia="Calibri"/>
          <w:sz w:val="28"/>
          <w:szCs w:val="28"/>
          <w:lang w:eastAsia="en-US"/>
        </w:rPr>
        <w:t>«О</w:t>
      </w:r>
      <w:r w:rsidR="001F6E0D" w:rsidRPr="0071399B">
        <w:rPr>
          <w:rFonts w:eastAsia="Calibri"/>
          <w:sz w:val="28"/>
          <w:szCs w:val="28"/>
          <w:lang w:eastAsia="en-US"/>
        </w:rPr>
        <w:t xml:space="preserve"> результатах публичных слушаний по проекту решения Совета депутатов Краснозерского района Новосибирской области </w:t>
      </w:r>
      <w:r w:rsidR="001F6E0D" w:rsidRPr="0071399B">
        <w:rPr>
          <w:sz w:val="28"/>
          <w:szCs w:val="28"/>
        </w:rPr>
        <w:t>«Об исполнении бюджета Краснозерского района Новосибирской области за 202</w:t>
      </w:r>
      <w:r w:rsidR="001F6E0D">
        <w:rPr>
          <w:sz w:val="28"/>
          <w:szCs w:val="28"/>
        </w:rPr>
        <w:t>3</w:t>
      </w:r>
      <w:r w:rsidR="001F6E0D" w:rsidRPr="0071399B">
        <w:rPr>
          <w:sz w:val="28"/>
          <w:szCs w:val="28"/>
        </w:rPr>
        <w:t xml:space="preserve"> год», Совет депутатов Краснозерского района Новосибирской области </w:t>
      </w:r>
    </w:p>
    <w:p w:rsidR="001F6E0D" w:rsidRDefault="001F6E0D" w:rsidP="001F6E0D">
      <w:pPr>
        <w:ind w:right="-1044"/>
        <w:jc w:val="both"/>
        <w:rPr>
          <w:sz w:val="28"/>
          <w:szCs w:val="28"/>
        </w:rPr>
      </w:pPr>
      <w:r w:rsidRPr="0053253B">
        <w:rPr>
          <w:sz w:val="28"/>
          <w:szCs w:val="28"/>
        </w:rPr>
        <w:t>РЕШИЛ</w:t>
      </w:r>
      <w:r w:rsidR="000B1A66">
        <w:rPr>
          <w:sz w:val="28"/>
          <w:szCs w:val="28"/>
        </w:rPr>
        <w:t>:</w:t>
      </w:r>
    </w:p>
    <w:p w:rsidR="00A772EE" w:rsidRDefault="00FC4622" w:rsidP="001F6E0D">
      <w:pPr>
        <w:ind w:right="-1044"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C54FA9">
        <w:rPr>
          <w:sz w:val="28"/>
          <w:szCs w:val="28"/>
        </w:rPr>
        <w:t xml:space="preserve"> </w:t>
      </w:r>
      <w:r>
        <w:rPr>
          <w:sz w:val="28"/>
          <w:szCs w:val="28"/>
        </w:rPr>
        <w:t>годовой отчет об исполнении бюджета Краснозерского района Новосибирской области за 202</w:t>
      </w:r>
      <w:r w:rsidR="00EB3AEC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доходам в сумме 2 328 521,7тыс. руб., по расходам в сумме 2 268 134,6 тыс. руб., с </w:t>
      </w:r>
      <w:r w:rsidRPr="00D1511A">
        <w:rPr>
          <w:sz w:val="28"/>
          <w:szCs w:val="28"/>
        </w:rPr>
        <w:t>профицитом бюджета</w:t>
      </w:r>
      <w:r>
        <w:rPr>
          <w:sz w:val="28"/>
          <w:szCs w:val="28"/>
        </w:rPr>
        <w:t xml:space="preserve"> в сумме 60 387,1 тыс. руб.</w:t>
      </w:r>
    </w:p>
    <w:p w:rsidR="00A772EE" w:rsidRDefault="00FC4622">
      <w:pPr>
        <w:pStyle w:val="ConsPlusNormal"/>
        <w:tabs>
          <w:tab w:val="left" w:pos="0"/>
        </w:tabs>
        <w:ind w:right="-104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D1511A" w:rsidRPr="00D1511A">
        <w:rPr>
          <w:rFonts w:ascii="Times New Roman" w:hAnsi="Times New Roman" w:cs="Times New Roman"/>
          <w:sz w:val="28"/>
          <w:szCs w:val="28"/>
        </w:rPr>
        <w:t>Утвердить</w:t>
      </w:r>
      <w:r w:rsidR="00C54F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исполнение бюджета Краснозерского района Новосибирской области за 202</w:t>
      </w:r>
      <w:r w:rsidR="00165D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по доходам, по кодам классификации доходов бюджетов согласно приложению 1 к настоящему </w:t>
      </w:r>
      <w:r w:rsidR="00D1511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ешению.</w:t>
      </w:r>
    </w:p>
    <w:p w:rsidR="00A772EE" w:rsidRDefault="00FC4622">
      <w:pPr>
        <w:pStyle w:val="ConsPlusNormal"/>
        <w:tabs>
          <w:tab w:val="left" w:pos="0"/>
        </w:tabs>
        <w:ind w:right="-104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Утвердить</w:t>
      </w:r>
      <w:r w:rsidR="00C54F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исполнение бюджета Краснозерского района Новосибирской области за 202</w:t>
      </w:r>
      <w:r w:rsidR="00165D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по доходам,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</w:t>
      </w:r>
      <w:r w:rsidR="00523A1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ешению.</w:t>
      </w:r>
    </w:p>
    <w:p w:rsidR="00A772EE" w:rsidRDefault="00FC4622">
      <w:pPr>
        <w:ind w:right="-104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23A1F" w:rsidRPr="00D1511A">
        <w:rPr>
          <w:sz w:val="28"/>
          <w:szCs w:val="28"/>
        </w:rPr>
        <w:t>Утвердить</w:t>
      </w:r>
      <w:r w:rsidR="00C54FA9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 бюджета Краснозерского района Новосибирской области по расходам за 202</w:t>
      </w:r>
      <w:r w:rsidR="00165DEF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ведомственной структуре расходов согласно приложению 3 к настоящему </w:t>
      </w:r>
      <w:r w:rsidR="00523A1F">
        <w:rPr>
          <w:sz w:val="28"/>
          <w:szCs w:val="28"/>
        </w:rPr>
        <w:t>р</w:t>
      </w:r>
      <w:r>
        <w:rPr>
          <w:sz w:val="28"/>
          <w:szCs w:val="28"/>
        </w:rPr>
        <w:t>ешению.</w:t>
      </w:r>
    </w:p>
    <w:p w:rsidR="00A772EE" w:rsidRDefault="00FC4622">
      <w:pPr>
        <w:ind w:right="-1044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523A1F" w:rsidRPr="00D1511A">
        <w:rPr>
          <w:sz w:val="28"/>
          <w:szCs w:val="28"/>
        </w:rPr>
        <w:t>Утвердить</w:t>
      </w:r>
      <w:r w:rsidR="00C54FA9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 бюджета Краснозерского района Новосибирской области по расходам, по разделам и подразделам классификации расходов бюджета за 202</w:t>
      </w:r>
      <w:r w:rsidR="00165DEF">
        <w:rPr>
          <w:sz w:val="28"/>
          <w:szCs w:val="28"/>
        </w:rPr>
        <w:t>3</w:t>
      </w:r>
      <w:r>
        <w:rPr>
          <w:sz w:val="28"/>
          <w:szCs w:val="28"/>
        </w:rPr>
        <w:t xml:space="preserve"> год, согласно приложению 4 к настоящему </w:t>
      </w:r>
      <w:r w:rsidR="00523A1F">
        <w:rPr>
          <w:sz w:val="28"/>
          <w:szCs w:val="28"/>
        </w:rPr>
        <w:t>р</w:t>
      </w:r>
      <w:r>
        <w:rPr>
          <w:sz w:val="28"/>
          <w:szCs w:val="28"/>
        </w:rPr>
        <w:t>ешению.</w:t>
      </w:r>
    </w:p>
    <w:p w:rsidR="00A772EE" w:rsidRDefault="00FC4622">
      <w:pPr>
        <w:pStyle w:val="ConsPlusNormal"/>
        <w:tabs>
          <w:tab w:val="left" w:pos="0"/>
        </w:tabs>
        <w:ind w:right="-104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="00523A1F" w:rsidRPr="00D1511A">
        <w:rPr>
          <w:rFonts w:ascii="Times New Roman" w:hAnsi="Times New Roman" w:cs="Times New Roman"/>
          <w:sz w:val="28"/>
          <w:szCs w:val="28"/>
        </w:rPr>
        <w:t>Утвердить</w:t>
      </w:r>
      <w:r w:rsidR="00C54F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источники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финансирования дефицита бюджета Краснозерского района Новосибирской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165D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по кодам классификации источников финансирования дефицитов бюджета, согласно приложению 5 к настоящему </w:t>
      </w:r>
      <w:r w:rsidR="00523A1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ешению.</w:t>
      </w:r>
    </w:p>
    <w:p w:rsidR="00A772EE" w:rsidRDefault="00FC4622">
      <w:pPr>
        <w:pStyle w:val="ConsPlusNormal"/>
        <w:tabs>
          <w:tab w:val="left" w:pos="0"/>
        </w:tabs>
        <w:ind w:right="-104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4649FE" w:rsidRPr="00D1511A">
        <w:rPr>
          <w:rFonts w:ascii="Times New Roman" w:hAnsi="Times New Roman" w:cs="Times New Roman"/>
          <w:sz w:val="28"/>
          <w:szCs w:val="28"/>
        </w:rPr>
        <w:t>Утвердить</w:t>
      </w:r>
      <w:r w:rsidR="00C54F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источники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финансирования дефицита бюджета Краснозерского района Новосибирской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кодам групп, подгрупп, статей, видов источников финансирования дефицита бюджета, классификации операций сектора государственного управления, относящихся к источникам финансирования дефицита бюджета, согласно приложению 6 к настоящему </w:t>
      </w:r>
      <w:r w:rsidR="004649F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ешению.</w:t>
      </w:r>
    </w:p>
    <w:p w:rsidR="00A772EE" w:rsidRDefault="00FC4622">
      <w:pPr>
        <w:pStyle w:val="ConsPlusNormal"/>
        <w:tabs>
          <w:tab w:val="left" w:pos="0"/>
        </w:tabs>
        <w:ind w:right="-104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C54FA9">
        <w:rPr>
          <w:rFonts w:ascii="Times New Roman" w:hAnsi="Times New Roman" w:cs="Times New Roman"/>
          <w:sz w:val="28"/>
          <w:szCs w:val="28"/>
        </w:rPr>
        <w:t>Опубликовать н</w:t>
      </w:r>
      <w:r w:rsidR="001F6E0D">
        <w:rPr>
          <w:rFonts w:ascii="Times New Roman" w:hAnsi="Times New Roman" w:cs="Times New Roman"/>
          <w:sz w:val="28"/>
          <w:szCs w:val="28"/>
        </w:rPr>
        <w:t>астоящее р</w:t>
      </w:r>
      <w:r>
        <w:rPr>
          <w:rFonts w:ascii="Times New Roman" w:hAnsi="Times New Roman" w:cs="Times New Roman"/>
          <w:sz w:val="28"/>
          <w:szCs w:val="28"/>
        </w:rPr>
        <w:t>ешение в периодическом печатном издании «Бюллетень органов местного самоуправления Краснозерского района Новосибирской области»</w:t>
      </w:r>
      <w:r w:rsidR="001F6E0D" w:rsidRPr="001F6E0D">
        <w:rPr>
          <w:rFonts w:ascii="Times New Roman" w:hAnsi="Times New Roman" w:cs="Times New Roman"/>
          <w:sz w:val="28"/>
          <w:szCs w:val="28"/>
        </w:rPr>
        <w:t xml:space="preserve"> </w:t>
      </w:r>
      <w:r w:rsidR="001F6E0D">
        <w:rPr>
          <w:rFonts w:ascii="Times New Roman" w:hAnsi="Times New Roman" w:cs="Times New Roman"/>
          <w:sz w:val="28"/>
          <w:szCs w:val="28"/>
        </w:rPr>
        <w:t xml:space="preserve">и разместить </w:t>
      </w:r>
      <w:r w:rsidR="001F6E0D" w:rsidRPr="00745219">
        <w:rPr>
          <w:rFonts w:ascii="Times New Roman" w:eastAsia="Andale Sans UI" w:hAnsi="Times New Roman" w:cs="Times New Roman"/>
          <w:kern w:val="1"/>
          <w:sz w:val="28"/>
          <w:szCs w:val="28"/>
        </w:rPr>
        <w:t>на официальном сайте администрации Краснозерского района Новосибирской области в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72EE" w:rsidRDefault="00FC4622">
      <w:pPr>
        <w:ind w:right="-104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Настоящее </w:t>
      </w:r>
      <w:r w:rsidR="004649FE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 вступает в силу со дня его </w:t>
      </w:r>
      <w:r w:rsidR="004649FE" w:rsidRPr="00EF00C0">
        <w:rPr>
          <w:iCs/>
          <w:sz w:val="28"/>
          <w:szCs w:val="28"/>
        </w:rPr>
        <w:t xml:space="preserve">официального </w:t>
      </w:r>
      <w:r>
        <w:rPr>
          <w:sz w:val="28"/>
          <w:szCs w:val="28"/>
        </w:rPr>
        <w:t>опубликования.</w:t>
      </w:r>
    </w:p>
    <w:p w:rsidR="004649FE" w:rsidRDefault="004649FE">
      <w:pPr>
        <w:ind w:right="-104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267C02">
        <w:rPr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r>
        <w:rPr>
          <w:sz w:val="28"/>
          <w:szCs w:val="28"/>
        </w:rPr>
        <w:t xml:space="preserve">Совета депутатов Краснозерского района Новосибирской области </w:t>
      </w:r>
      <w:r w:rsidRPr="00267C02">
        <w:rPr>
          <w:sz w:val="28"/>
          <w:szCs w:val="28"/>
        </w:rPr>
        <w:t>по экономике, инвестициям, бюджету, налоговой и финансово</w:t>
      </w:r>
      <w:r>
        <w:rPr>
          <w:sz w:val="28"/>
          <w:szCs w:val="28"/>
        </w:rPr>
        <w:t>-</w:t>
      </w:r>
      <w:r w:rsidRPr="00267C02">
        <w:rPr>
          <w:sz w:val="28"/>
          <w:szCs w:val="28"/>
        </w:rPr>
        <w:t>кредитной</w:t>
      </w:r>
      <w:r w:rsidR="00615E88">
        <w:rPr>
          <w:sz w:val="28"/>
          <w:szCs w:val="28"/>
        </w:rPr>
        <w:t xml:space="preserve"> </w:t>
      </w:r>
      <w:r w:rsidRPr="00267C02">
        <w:rPr>
          <w:sz w:val="28"/>
          <w:szCs w:val="28"/>
        </w:rPr>
        <w:t xml:space="preserve">политике, муниципальной </w:t>
      </w:r>
      <w:bookmarkStart w:id="0" w:name="_GoBack"/>
      <w:bookmarkEnd w:id="0"/>
      <w:r w:rsidRPr="00267C02">
        <w:rPr>
          <w:sz w:val="28"/>
          <w:szCs w:val="28"/>
        </w:rPr>
        <w:t>собственности (Репало А.Н.).</w:t>
      </w:r>
    </w:p>
    <w:p w:rsidR="00A772EE" w:rsidRDefault="00A772EE">
      <w:pPr>
        <w:ind w:right="-1044"/>
        <w:jc w:val="both"/>
        <w:rPr>
          <w:sz w:val="28"/>
          <w:szCs w:val="28"/>
        </w:rPr>
      </w:pPr>
    </w:p>
    <w:p w:rsidR="004649FE" w:rsidRPr="00267C02" w:rsidRDefault="004649FE" w:rsidP="004649FE">
      <w:pPr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3725"/>
        <w:gridCol w:w="876"/>
        <w:gridCol w:w="5146"/>
      </w:tblGrid>
      <w:tr w:rsidR="004649FE" w:rsidRPr="00203876" w:rsidTr="004649FE">
        <w:tc>
          <w:tcPr>
            <w:tcW w:w="3725" w:type="dxa"/>
          </w:tcPr>
          <w:p w:rsidR="004649FE" w:rsidRDefault="004649FE" w:rsidP="006C0614">
            <w:pPr>
              <w:rPr>
                <w:sz w:val="28"/>
                <w:szCs w:val="28"/>
                <w:lang w:eastAsia="ar-SA"/>
              </w:rPr>
            </w:pPr>
            <w:r w:rsidRPr="00203876">
              <w:rPr>
                <w:sz w:val="28"/>
                <w:szCs w:val="28"/>
                <w:lang w:eastAsia="ar-SA"/>
              </w:rPr>
              <w:t>Глав</w:t>
            </w:r>
            <w:r>
              <w:rPr>
                <w:sz w:val="28"/>
                <w:szCs w:val="28"/>
                <w:lang w:eastAsia="ar-SA"/>
              </w:rPr>
              <w:t xml:space="preserve">а </w:t>
            </w:r>
          </w:p>
          <w:p w:rsidR="004649FE" w:rsidRPr="00203876" w:rsidRDefault="004649FE" w:rsidP="006C0614">
            <w:pPr>
              <w:rPr>
                <w:sz w:val="28"/>
                <w:szCs w:val="28"/>
                <w:lang w:eastAsia="ar-SA"/>
              </w:rPr>
            </w:pPr>
            <w:r w:rsidRPr="00203876">
              <w:rPr>
                <w:sz w:val="28"/>
                <w:szCs w:val="28"/>
                <w:lang w:eastAsia="ar-SA"/>
              </w:rPr>
              <w:t>Краснозерского района</w:t>
            </w:r>
          </w:p>
          <w:p w:rsidR="004649FE" w:rsidRPr="00203876" w:rsidRDefault="004649FE" w:rsidP="006C0614">
            <w:pPr>
              <w:rPr>
                <w:sz w:val="28"/>
                <w:szCs w:val="28"/>
                <w:lang w:eastAsia="ar-SA"/>
              </w:rPr>
            </w:pPr>
            <w:r w:rsidRPr="00203876">
              <w:rPr>
                <w:sz w:val="28"/>
                <w:szCs w:val="28"/>
                <w:lang w:eastAsia="ar-SA"/>
              </w:rPr>
              <w:t xml:space="preserve">Новосибирской области </w:t>
            </w:r>
          </w:p>
          <w:p w:rsidR="004649FE" w:rsidRPr="00203876" w:rsidRDefault="004649FE" w:rsidP="006C0614">
            <w:pPr>
              <w:jc w:val="right"/>
              <w:rPr>
                <w:sz w:val="28"/>
                <w:szCs w:val="28"/>
                <w:lang w:eastAsia="ar-SA"/>
              </w:rPr>
            </w:pPr>
          </w:p>
          <w:p w:rsidR="004649FE" w:rsidRPr="00203876" w:rsidRDefault="004649FE" w:rsidP="006C0614">
            <w:pPr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О.А. Семенова</w:t>
            </w:r>
          </w:p>
          <w:p w:rsidR="004649FE" w:rsidRPr="00203876" w:rsidRDefault="004649FE" w:rsidP="006C0614">
            <w:pPr>
              <w:rPr>
                <w:sz w:val="28"/>
                <w:szCs w:val="28"/>
              </w:rPr>
            </w:pPr>
            <w:r w:rsidRPr="00203876">
              <w:rPr>
                <w:sz w:val="28"/>
                <w:szCs w:val="28"/>
                <w:lang w:eastAsia="ar-SA"/>
              </w:rPr>
              <w:t>«___» _______ 202</w:t>
            </w:r>
            <w:r>
              <w:rPr>
                <w:sz w:val="28"/>
                <w:szCs w:val="28"/>
                <w:lang w:eastAsia="ar-SA"/>
              </w:rPr>
              <w:t>4</w:t>
            </w:r>
            <w:r w:rsidRPr="00203876">
              <w:rPr>
                <w:sz w:val="28"/>
                <w:szCs w:val="28"/>
                <w:lang w:eastAsia="ar-SA"/>
              </w:rPr>
              <w:t xml:space="preserve"> года</w:t>
            </w:r>
          </w:p>
        </w:tc>
        <w:tc>
          <w:tcPr>
            <w:tcW w:w="876" w:type="dxa"/>
          </w:tcPr>
          <w:p w:rsidR="004649FE" w:rsidRPr="00203876" w:rsidRDefault="004649FE" w:rsidP="006C06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46" w:type="dxa"/>
          </w:tcPr>
          <w:p w:rsidR="004649FE" w:rsidRPr="00203876" w:rsidRDefault="004649FE" w:rsidP="006C0614">
            <w:pPr>
              <w:rPr>
                <w:sz w:val="28"/>
                <w:szCs w:val="28"/>
                <w:lang w:eastAsia="ar-SA"/>
              </w:rPr>
            </w:pPr>
            <w:r w:rsidRPr="00203876">
              <w:rPr>
                <w:sz w:val="28"/>
                <w:szCs w:val="28"/>
                <w:lang w:eastAsia="ar-SA"/>
              </w:rPr>
              <w:t>Председатель Совета депутатов</w:t>
            </w:r>
          </w:p>
          <w:p w:rsidR="004649FE" w:rsidRDefault="004649FE" w:rsidP="006C0614">
            <w:pPr>
              <w:rPr>
                <w:sz w:val="28"/>
                <w:szCs w:val="28"/>
                <w:lang w:eastAsia="ar-SA"/>
              </w:rPr>
            </w:pPr>
            <w:r w:rsidRPr="00203876">
              <w:rPr>
                <w:sz w:val="28"/>
                <w:szCs w:val="28"/>
                <w:lang w:eastAsia="ar-SA"/>
              </w:rPr>
              <w:t>Краснозерского района</w:t>
            </w:r>
          </w:p>
          <w:p w:rsidR="004649FE" w:rsidRPr="00203876" w:rsidRDefault="004649FE" w:rsidP="006C0614">
            <w:pPr>
              <w:rPr>
                <w:sz w:val="28"/>
                <w:szCs w:val="28"/>
                <w:lang w:eastAsia="ar-SA"/>
              </w:rPr>
            </w:pPr>
            <w:r w:rsidRPr="00203876">
              <w:rPr>
                <w:sz w:val="28"/>
                <w:szCs w:val="28"/>
                <w:lang w:eastAsia="ar-SA"/>
              </w:rPr>
              <w:t>Новосибирской области</w:t>
            </w:r>
          </w:p>
          <w:p w:rsidR="004649FE" w:rsidRDefault="004649FE" w:rsidP="006C0614">
            <w:pPr>
              <w:rPr>
                <w:sz w:val="28"/>
                <w:szCs w:val="28"/>
                <w:lang w:eastAsia="ar-SA"/>
              </w:rPr>
            </w:pPr>
          </w:p>
          <w:p w:rsidR="004649FE" w:rsidRPr="00203876" w:rsidRDefault="004649FE" w:rsidP="006C0614">
            <w:pPr>
              <w:jc w:val="right"/>
              <w:rPr>
                <w:sz w:val="28"/>
                <w:szCs w:val="28"/>
                <w:lang w:eastAsia="ar-SA"/>
              </w:rPr>
            </w:pPr>
            <w:r w:rsidRPr="00203876">
              <w:rPr>
                <w:sz w:val="28"/>
                <w:szCs w:val="28"/>
                <w:lang w:eastAsia="ar-SA"/>
              </w:rPr>
              <w:t>Н.В. Бабусенко</w:t>
            </w:r>
          </w:p>
          <w:p w:rsidR="004649FE" w:rsidRPr="00203876" w:rsidRDefault="004649FE" w:rsidP="006C0614">
            <w:pPr>
              <w:rPr>
                <w:sz w:val="28"/>
                <w:szCs w:val="28"/>
              </w:rPr>
            </w:pPr>
            <w:r w:rsidRPr="00203876">
              <w:rPr>
                <w:sz w:val="28"/>
                <w:szCs w:val="28"/>
                <w:lang w:eastAsia="ar-SA"/>
              </w:rPr>
              <w:t>«____» _______ 202</w:t>
            </w:r>
            <w:r>
              <w:rPr>
                <w:sz w:val="28"/>
                <w:szCs w:val="28"/>
                <w:lang w:eastAsia="ar-SA"/>
              </w:rPr>
              <w:t>4</w:t>
            </w:r>
            <w:r w:rsidRPr="00203876">
              <w:rPr>
                <w:sz w:val="28"/>
                <w:szCs w:val="28"/>
                <w:lang w:eastAsia="ar-SA"/>
              </w:rPr>
              <w:t xml:space="preserve"> года</w:t>
            </w:r>
          </w:p>
        </w:tc>
      </w:tr>
    </w:tbl>
    <w:p w:rsidR="00A772EE" w:rsidRDefault="00A772EE">
      <w:pPr>
        <w:tabs>
          <w:tab w:val="left" w:pos="5103"/>
        </w:tabs>
        <w:ind w:right="-1044"/>
        <w:jc w:val="both"/>
        <w:rPr>
          <w:sz w:val="28"/>
          <w:szCs w:val="28"/>
        </w:rPr>
      </w:pPr>
    </w:p>
    <w:p w:rsidR="00F23674" w:rsidRDefault="00F23674"/>
    <w:sectPr w:rsidR="00F23674" w:rsidSect="00E900E3">
      <w:pgSz w:w="11906" w:h="16838"/>
      <w:pgMar w:top="851" w:right="1797" w:bottom="851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5E7" w:rsidRDefault="003775E7">
      <w:r>
        <w:separator/>
      </w:r>
    </w:p>
  </w:endnote>
  <w:endnote w:type="continuationSeparator" w:id="0">
    <w:p w:rsidR="003775E7" w:rsidRDefault="00377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5E7" w:rsidRDefault="003775E7">
      <w:r>
        <w:separator/>
      </w:r>
    </w:p>
  </w:footnote>
  <w:footnote w:type="continuationSeparator" w:id="0">
    <w:p w:rsidR="003775E7" w:rsidRDefault="003775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2F34"/>
    <w:multiLevelType w:val="hybridMultilevel"/>
    <w:tmpl w:val="31CA87A4"/>
    <w:lvl w:ilvl="0" w:tplc="420672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06BD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485D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348A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8E97D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169AE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A0E2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2A25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E4412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070A7A"/>
    <w:multiLevelType w:val="hybridMultilevel"/>
    <w:tmpl w:val="1AAC8F56"/>
    <w:lvl w:ilvl="0" w:tplc="38324FB2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D5C21B52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95F69DDC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7932FB88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2CAE8EDC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8725DFE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5D444C80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5A48D9BC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8F94C42A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2EE"/>
    <w:rsid w:val="000B1A66"/>
    <w:rsid w:val="00161A41"/>
    <w:rsid w:val="00165DEF"/>
    <w:rsid w:val="001F6E0D"/>
    <w:rsid w:val="00292CD3"/>
    <w:rsid w:val="003775E7"/>
    <w:rsid w:val="004649FE"/>
    <w:rsid w:val="00523A1F"/>
    <w:rsid w:val="00615E88"/>
    <w:rsid w:val="00710E89"/>
    <w:rsid w:val="00776B59"/>
    <w:rsid w:val="00A303C2"/>
    <w:rsid w:val="00A772EE"/>
    <w:rsid w:val="00AA291B"/>
    <w:rsid w:val="00B37F42"/>
    <w:rsid w:val="00B42CEB"/>
    <w:rsid w:val="00C54FA9"/>
    <w:rsid w:val="00C72EE8"/>
    <w:rsid w:val="00CF0274"/>
    <w:rsid w:val="00D1511A"/>
    <w:rsid w:val="00DA6B26"/>
    <w:rsid w:val="00DB0477"/>
    <w:rsid w:val="00E900E3"/>
    <w:rsid w:val="00EA5A9E"/>
    <w:rsid w:val="00EB3AEC"/>
    <w:rsid w:val="00F23674"/>
    <w:rsid w:val="00F4658C"/>
    <w:rsid w:val="00FC4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E3"/>
  </w:style>
  <w:style w:type="paragraph" w:styleId="1">
    <w:name w:val="heading 1"/>
    <w:basedOn w:val="a"/>
    <w:next w:val="a"/>
    <w:link w:val="10"/>
    <w:uiPriority w:val="9"/>
    <w:qFormat/>
    <w:rsid w:val="00E900E3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900E3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900E3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900E3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900E3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900E3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E900E3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900E3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900E3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900E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E900E3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E900E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E900E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E900E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E900E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E900E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900E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900E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900E3"/>
    <w:pPr>
      <w:ind w:left="720"/>
      <w:contextualSpacing/>
    </w:pPr>
  </w:style>
  <w:style w:type="paragraph" w:styleId="a4">
    <w:name w:val="No Spacing"/>
    <w:uiPriority w:val="1"/>
    <w:qFormat/>
    <w:rsid w:val="00E900E3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E900E3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E900E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900E3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E900E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900E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900E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900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900E3"/>
    <w:rPr>
      <w:i/>
    </w:rPr>
  </w:style>
  <w:style w:type="paragraph" w:styleId="ab">
    <w:name w:val="header"/>
    <w:basedOn w:val="a"/>
    <w:link w:val="ac"/>
    <w:uiPriority w:val="99"/>
    <w:unhideWhenUsed/>
    <w:rsid w:val="00E900E3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  <w:rsid w:val="00E900E3"/>
  </w:style>
  <w:style w:type="paragraph" w:styleId="ad">
    <w:name w:val="footer"/>
    <w:basedOn w:val="a"/>
    <w:link w:val="ae"/>
    <w:uiPriority w:val="99"/>
    <w:unhideWhenUsed/>
    <w:rsid w:val="00E900E3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E900E3"/>
  </w:style>
  <w:style w:type="paragraph" w:styleId="af">
    <w:name w:val="caption"/>
    <w:basedOn w:val="a"/>
    <w:next w:val="a"/>
    <w:uiPriority w:val="35"/>
    <w:semiHidden/>
    <w:unhideWhenUsed/>
    <w:qFormat/>
    <w:rsid w:val="00E900E3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E900E3"/>
  </w:style>
  <w:style w:type="table" w:styleId="af0">
    <w:name w:val="Table Grid"/>
    <w:uiPriority w:val="59"/>
    <w:rsid w:val="00E900E3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900E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900E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E900E3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E900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E900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E900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E900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E900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E900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E900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E900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E900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E900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E900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E900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E900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E900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E900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E900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E900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E900E3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E900E3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E900E3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E900E3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E900E3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E900E3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E900E3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E900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E900E3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E900E3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E900E3"/>
    <w:rPr>
      <w:sz w:val="18"/>
    </w:rPr>
  </w:style>
  <w:style w:type="character" w:styleId="af4">
    <w:name w:val="footnote reference"/>
    <w:uiPriority w:val="99"/>
    <w:unhideWhenUsed/>
    <w:rsid w:val="00E900E3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E900E3"/>
  </w:style>
  <w:style w:type="character" w:customStyle="1" w:styleId="af6">
    <w:name w:val="Текст концевой сноски Знак"/>
    <w:link w:val="af5"/>
    <w:uiPriority w:val="99"/>
    <w:rsid w:val="00E900E3"/>
    <w:rPr>
      <w:sz w:val="20"/>
    </w:rPr>
  </w:style>
  <w:style w:type="character" w:styleId="af7">
    <w:name w:val="endnote reference"/>
    <w:uiPriority w:val="99"/>
    <w:semiHidden/>
    <w:unhideWhenUsed/>
    <w:rsid w:val="00E900E3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E900E3"/>
    <w:pPr>
      <w:spacing w:after="57"/>
    </w:pPr>
  </w:style>
  <w:style w:type="paragraph" w:styleId="23">
    <w:name w:val="toc 2"/>
    <w:basedOn w:val="a"/>
    <w:next w:val="a"/>
    <w:uiPriority w:val="39"/>
    <w:unhideWhenUsed/>
    <w:rsid w:val="00E900E3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E900E3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E900E3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E900E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900E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900E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900E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900E3"/>
    <w:pPr>
      <w:spacing w:after="57"/>
      <w:ind w:left="2268"/>
    </w:pPr>
  </w:style>
  <w:style w:type="paragraph" w:styleId="af8">
    <w:name w:val="TOC Heading"/>
    <w:uiPriority w:val="39"/>
    <w:unhideWhenUsed/>
    <w:rsid w:val="00E900E3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E900E3"/>
  </w:style>
  <w:style w:type="paragraph" w:styleId="afa">
    <w:name w:val="Balloon Text"/>
    <w:basedOn w:val="a"/>
    <w:semiHidden/>
    <w:rsid w:val="00E900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900E3"/>
    <w:pPr>
      <w:widowControl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ОПО-10                                                             698</vt:lpstr>
    </vt:vector>
  </TitlesOfParts>
  <Company>UFNP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ОПО-10                                                             698</dc:title>
  <dc:creator>Евсюкова Н.А.</dc:creator>
  <cp:lastModifiedBy>Dell</cp:lastModifiedBy>
  <cp:revision>119</cp:revision>
  <cp:lastPrinted>2024-03-27T09:17:00Z</cp:lastPrinted>
  <dcterms:created xsi:type="dcterms:W3CDTF">2011-03-15T05:38:00Z</dcterms:created>
  <dcterms:modified xsi:type="dcterms:W3CDTF">2024-05-20T03:21:00Z</dcterms:modified>
  <cp:version>1048576</cp:version>
</cp:coreProperties>
</file>