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8D6" w:rsidRDefault="00FE6DFE">
      <w:r>
        <w:t xml:space="preserve">                                                                          </w:t>
      </w:r>
    </w:p>
    <w:p w:rsidR="008828D6" w:rsidRDefault="00FE6DFE">
      <w:pPr>
        <w:jc w:val="right"/>
      </w:pPr>
      <w:r>
        <w:t xml:space="preserve">                                                       Приложение 2</w:t>
      </w:r>
    </w:p>
    <w:p w:rsidR="008828D6" w:rsidRDefault="008828D6">
      <w:pPr>
        <w:jc w:val="center"/>
        <w:rPr>
          <w:b/>
          <w:sz w:val="20"/>
          <w:szCs w:val="20"/>
        </w:rPr>
      </w:pP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Пояснительная записка 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отчету об исполнении бюджета 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Краснозерского района Новосибирской области</w:t>
      </w:r>
    </w:p>
    <w:p w:rsidR="008828D6" w:rsidRDefault="00FE6DF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  1 квартал 2023 года</w:t>
      </w:r>
    </w:p>
    <w:p w:rsidR="008828D6" w:rsidRDefault="008828D6">
      <w:pPr>
        <w:jc w:val="center"/>
      </w:pP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33 Положения «О  бюджетном процессе в Краснозерском районе Новосибирской области»,</w:t>
      </w:r>
      <w:r>
        <w:t xml:space="preserve"> </w:t>
      </w:r>
      <w:r>
        <w:rPr>
          <w:sz w:val="28"/>
          <w:szCs w:val="28"/>
        </w:rPr>
        <w:t xml:space="preserve">утвержденным решением пятьдесят третьей сессии Совета депутатов Краснозерского района Новосибирской области  от 21.08.2020г.,  отчет об исполнении  бюджета  Краснозерского района Новосибирской области за 1 квартал  2022 года  составлен в соответствии со структурой и бюджетной классификацией, которые применялись при утверждении местного бюджета на отчетный год, а также с уточнением показателей сводной бюджетной росписи, ведомственной структурой расходов местного бюджета, с приведением плановых и фактических показателей, утвержден постановлением  Главы Краснозерского района Новосибирской области </w:t>
      </w:r>
      <w:r w:rsidRPr="00FE6DFE">
        <w:rPr>
          <w:sz w:val="28"/>
          <w:szCs w:val="28"/>
        </w:rPr>
        <w:t>от 02.05.2023 г  №</w:t>
      </w:r>
      <w:r>
        <w:rPr>
          <w:sz w:val="28"/>
          <w:szCs w:val="28"/>
        </w:rPr>
        <w:t xml:space="preserve"> 331    «Об утверждении отчета об исполнении бюджета Краснозерского района Новосибирской области за  1 квартал  2023 года».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Доходы.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Бюджет Краснозерского района на 2023 год утвержден по доходам в сумме 2 262 153,3 тыс. руб., исполнение составило 390 444,6 тыс. руб. или 17,3 %.</w:t>
      </w:r>
    </w:p>
    <w:p w:rsidR="008828D6" w:rsidRDefault="00FE6DFE">
      <w:pPr>
        <w:ind w:firstLine="72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>Выполнение годового плана в части собственных доходов бюджета района составляет 14,0 % ( план 212 957,2 тыс. руб., исполнено  29 721,0 тыс. руб.).</w:t>
      </w:r>
    </w:p>
    <w:p w:rsidR="008828D6" w:rsidRDefault="00FE6DFE">
      <w:pPr>
        <w:ind w:firstLine="720"/>
        <w:jc w:val="both"/>
      </w:pPr>
      <w:r>
        <w:rPr>
          <w:sz w:val="28"/>
          <w:szCs w:val="28"/>
          <w:highlight w:val="white"/>
        </w:rPr>
        <w:t>Наибольший удельный вес в общей сумме доходов по исполнению занимают безвозмездные поступления – 92,4 %, налоговые и неналоговые доходы – 7,6 %.</w:t>
      </w:r>
    </w:p>
    <w:p w:rsidR="008828D6" w:rsidRDefault="00FE6DFE">
      <w:pPr>
        <w:ind w:firstLine="720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white"/>
        </w:rPr>
        <w:t xml:space="preserve"> В структуре собственных доходов наибольший удельный вес занимает НДФЛ – 59,1 %, налоги на совокупный доход – 20,9 %, прочие поступления – 20,0 %.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Отклонение кассового исполнения от уточненных бюджетных ассигнований от установленного размера 20 % по исполнению по видам доходов:</w:t>
      </w:r>
    </w:p>
    <w:p w:rsidR="008828D6" w:rsidRDefault="00FE6DFE">
      <w:pPr>
        <w:ind w:firstLine="72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по налогу на доходы физических лиц – исполнение составило 13,5 % при плане 125 758,2 тыс.руб.  фактически поступило в бюджет 16 964,6 тыс.руб.</w:t>
      </w:r>
    </w:p>
    <w:p w:rsidR="008828D6" w:rsidRDefault="008828D6">
      <w:pPr>
        <w:ind w:firstLine="720"/>
        <w:jc w:val="both"/>
        <w:rPr>
          <w:sz w:val="28"/>
          <w:szCs w:val="28"/>
          <w:highlight w:val="white"/>
        </w:rPr>
      </w:pP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lastRenderedPageBreak/>
        <w:t>- по упрощенной системе налогообложения – исполнение составило 10,9 % при плане 35 185,0 тыс.руб.  фактически поступило в бюджет 3 847,8 тыс.руб.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- по единому сельскохозяйственному налогу – исполнение составило 13,0 % при плане 5 203,0 тыс.руб.  фактически поступило в бюджет 678,4 тыс.руб.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- по налогу, взимаемому в связи с применением патентной системы налогообложения – план выполнен 0,9 % при плане 4 220,0 тыс.руб.  фактически поступило в бюджет 36,5 тыс.руб.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- по транспортному налогу – исполнение составило 6,3 % при плане     9 971,1 тыс.руб.  фактически поступило в бюджет 628,7 тыс.руб. Не наступил срок уплаты данного налога.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процент исполнения по налоговым доходам связан с тем, что с </w:t>
      </w:r>
      <w:r>
        <w:rPr>
          <w:sz w:val="28"/>
          <w:szCs w:val="28"/>
          <w:highlight w:val="white"/>
        </w:rPr>
        <w:t xml:space="preserve">01.01.2023 года вступили в силу изменения в Налоговый кодекс Российской Федерации, предусматривающие формирование для каждого налогоплательщика сальдо единого налогового счета (ЕНП), в том числе за счет направления сумм излишне уплаченных налогов на погашение сумм неисполненных обязанностей по уплате обязательных платежей либо признания их единым налоговым платежом. </w:t>
      </w:r>
      <w:r>
        <w:rPr>
          <w:rFonts w:eastAsia="Bodoni MT Poster Compressed"/>
          <w:color w:val="000000" w:themeColor="text1"/>
          <w:sz w:val="28"/>
          <w:szCs w:val="28"/>
          <w:highlight w:val="white"/>
        </w:rPr>
        <w:t>Доходы бюджета в 1 квартале 2023 года формировались впервые в условиях уплаты ЕНП. Срок уплаты ЕНП 28 число каждого месяца, в связи с чем зачисление и распределение по бюджетам средств ЕНП происходит в первые дни следующего месяца за отчетным.</w:t>
      </w:r>
      <w:r>
        <w:rPr>
          <w:color w:val="000000" w:themeColor="text1"/>
          <w:sz w:val="28"/>
          <w:szCs w:val="28"/>
        </w:rPr>
        <w:t xml:space="preserve"> </w:t>
      </w:r>
    </w:p>
    <w:p w:rsidR="008828D6" w:rsidRDefault="00FE6DF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highlight w:val="white"/>
        </w:rPr>
        <w:t>- по доходам от использования имущества, находящегося в государственной и муниципальной собственности исполнение составило 18,6 % (при плане 9 777,3тыс. руб., фактически поступило в бюджет 1 816,2 тыс. руб.). Низкий процент исполнения связан с не наступлением сроков уплаты арендной платы за земельные участки.</w:t>
      </w:r>
    </w:p>
    <w:p w:rsidR="008828D6" w:rsidRDefault="00FE6DFE">
      <w:pPr>
        <w:ind w:firstLine="540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- по доходам от продажи материальных и нематериальных активов – исполнение составило 19,8 % при плане 150,0 тыс.руб.  фактически поступило в бюджет 29,7 тыс.руб.</w:t>
      </w:r>
    </w:p>
    <w:p w:rsidR="008828D6" w:rsidRDefault="00FE6DFE">
      <w:pPr>
        <w:ind w:firstLine="720"/>
        <w:jc w:val="both"/>
        <w:rPr>
          <w:highlight w:val="white"/>
        </w:rPr>
      </w:pPr>
      <w:r>
        <w:rPr>
          <w:sz w:val="28"/>
          <w:szCs w:val="28"/>
          <w:highlight w:val="white"/>
        </w:rPr>
        <w:t>План по безвозмездным поступлениям от бюджетов других уровней и прочим безвозмездным поступлениям выполнен на 17,6%.</w:t>
      </w:r>
    </w:p>
    <w:p w:rsidR="008828D6" w:rsidRPr="00BB7BD8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доходам представлены в приложении 1 к постановлению администрации Краснозерского района Новосибирской области </w:t>
      </w:r>
      <w:r w:rsidRPr="00BB7BD8">
        <w:rPr>
          <w:sz w:val="28"/>
          <w:szCs w:val="28"/>
        </w:rPr>
        <w:t>от   0</w:t>
      </w:r>
      <w:r w:rsidR="00BB7BD8" w:rsidRPr="00BB7BD8">
        <w:rPr>
          <w:sz w:val="28"/>
          <w:szCs w:val="28"/>
        </w:rPr>
        <w:t>2</w:t>
      </w:r>
      <w:r w:rsidRPr="00BB7BD8">
        <w:rPr>
          <w:sz w:val="28"/>
          <w:szCs w:val="28"/>
        </w:rPr>
        <w:t xml:space="preserve">.05.2023 г.  № </w:t>
      </w:r>
      <w:r w:rsidR="00BB7BD8" w:rsidRPr="00BB7BD8">
        <w:rPr>
          <w:sz w:val="28"/>
          <w:szCs w:val="28"/>
        </w:rPr>
        <w:t>331</w:t>
      </w:r>
    </w:p>
    <w:p w:rsidR="008828D6" w:rsidRDefault="008828D6">
      <w:pPr>
        <w:ind w:firstLine="720"/>
        <w:jc w:val="both"/>
        <w:rPr>
          <w:sz w:val="28"/>
          <w:szCs w:val="28"/>
          <w:highlight w:val="yellow"/>
        </w:rPr>
      </w:pP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Расходы.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расходам бюджет района исполнен на 16,8% (план 2 342 310,1 тыс. руб., исполнение –394 628,2 тыс. руб.).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 w:rsidRPr="008659E8">
        <w:rPr>
          <w:sz w:val="28"/>
          <w:szCs w:val="28"/>
        </w:rPr>
        <w:t>Отклонение кассового исполнения от установленного размера 20 % по исполнению бюджетных ассигнований за отчетный финансовый год,  с учетом уточненных бюджетных ассигнований по разделам, подразделам местного бюджета: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01 00 «Общегосударственные вопросы» включает:</w:t>
      </w:r>
    </w:p>
    <w:p w:rsidR="008828D6" w:rsidRDefault="00D66168">
      <w:pPr>
        <w:ind w:firstLine="720"/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103 «</w:t>
      </w:r>
      <w:r w:rsidR="00007FBE" w:rsidRPr="00007FBE">
        <w:rPr>
          <w:sz w:val="28"/>
          <w:szCs w:val="28"/>
        </w:rPr>
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</w:r>
      <w:r w:rsidR="00007FBE">
        <w:rPr>
          <w:sz w:val="28"/>
          <w:szCs w:val="28"/>
        </w:rPr>
        <w:t>» исполнение составило 420,2 тыс.руб. или 17,5%;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E6DFE">
        <w:t xml:space="preserve"> </w:t>
      </w:r>
      <w:r w:rsidR="00FE6DFE">
        <w:rPr>
          <w:sz w:val="28"/>
          <w:szCs w:val="28"/>
        </w:rPr>
        <w:t xml:space="preserve">исполнение составило 8116,5 тыс.руб. или 15,2%;  </w:t>
      </w:r>
    </w:p>
    <w:p w:rsidR="00007FBE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>подраздел</w:t>
      </w:r>
      <w:r w:rsidR="00FE6DFE" w:rsidRPr="00D66168">
        <w:rPr>
          <w:sz w:val="28"/>
          <w:szCs w:val="28"/>
        </w:rPr>
        <w:t xml:space="preserve"> 0</w:t>
      </w:r>
      <w:r w:rsidR="00FE6DFE">
        <w:rPr>
          <w:sz w:val="28"/>
          <w:szCs w:val="28"/>
        </w:rPr>
        <w:t>1</w:t>
      </w:r>
      <w:r w:rsidR="00007FBE">
        <w:rPr>
          <w:sz w:val="28"/>
          <w:szCs w:val="28"/>
        </w:rPr>
        <w:t>05 «Судебная система» исполнения нет</w:t>
      </w:r>
      <w:r w:rsidR="00FE6DFE">
        <w:rPr>
          <w:sz w:val="28"/>
          <w:szCs w:val="28"/>
        </w:rPr>
        <w:t>;</w:t>
      </w:r>
    </w:p>
    <w:p w:rsidR="008828D6" w:rsidRPr="00007FBE" w:rsidRDefault="00D66168" w:rsidP="00007FBE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007FBE" w:rsidRPr="00D66168">
        <w:rPr>
          <w:sz w:val="28"/>
          <w:szCs w:val="28"/>
        </w:rPr>
        <w:t>0</w:t>
      </w:r>
      <w:r w:rsidR="005C3A69">
        <w:rPr>
          <w:sz w:val="28"/>
          <w:szCs w:val="28"/>
        </w:rPr>
        <w:t xml:space="preserve">106 </w:t>
      </w:r>
      <w:r w:rsidR="00007FBE">
        <w:rPr>
          <w:sz w:val="28"/>
          <w:szCs w:val="28"/>
        </w:rPr>
        <w:t>«</w:t>
      </w:r>
      <w:r w:rsidR="00007FBE" w:rsidRPr="00007FBE">
        <w:rPr>
          <w:sz w:val="28"/>
          <w:szCs w:val="28"/>
        </w:rPr>
        <w:t>Обеспечение деятельности финансовых, налоговых и таможенных органов и органов финансового (финансово-бюджетного) надзора</w:t>
      </w:r>
      <w:r w:rsidR="00007FBE">
        <w:rPr>
          <w:sz w:val="28"/>
          <w:szCs w:val="28"/>
        </w:rPr>
        <w:t>»</w:t>
      </w:r>
      <w:r w:rsidR="00007FBE" w:rsidRPr="00007FBE">
        <w:t xml:space="preserve"> </w:t>
      </w:r>
      <w:r w:rsidR="00007FBE" w:rsidRPr="00007FBE">
        <w:rPr>
          <w:sz w:val="28"/>
          <w:szCs w:val="28"/>
        </w:rPr>
        <w:t>р</w:t>
      </w:r>
      <w:r w:rsidR="00007FBE">
        <w:rPr>
          <w:sz w:val="28"/>
          <w:szCs w:val="28"/>
        </w:rPr>
        <w:t>асходы составили 623,6 тыс.руб. или 19,1</w:t>
      </w:r>
      <w:r w:rsidR="00007FBE" w:rsidRPr="00007FBE">
        <w:rPr>
          <w:sz w:val="28"/>
          <w:szCs w:val="28"/>
        </w:rPr>
        <w:t>%.</w:t>
      </w:r>
    </w:p>
    <w:p w:rsidR="008828D6" w:rsidRDefault="00D66168">
      <w:pPr>
        <w:jc w:val="both"/>
        <w:rPr>
          <w:sz w:val="28"/>
          <w:szCs w:val="28"/>
        </w:rPr>
      </w:pPr>
      <w:r w:rsidRPr="00D66168">
        <w:rPr>
          <w:sz w:val="28"/>
          <w:szCs w:val="28"/>
        </w:rPr>
        <w:t xml:space="preserve">подраздел </w:t>
      </w:r>
      <w:r w:rsidR="00FE6DFE" w:rsidRPr="00D66168">
        <w:rPr>
          <w:sz w:val="28"/>
          <w:szCs w:val="28"/>
        </w:rPr>
        <w:t>0</w:t>
      </w:r>
      <w:r w:rsidR="00FE6DFE">
        <w:rPr>
          <w:sz w:val="28"/>
          <w:szCs w:val="28"/>
        </w:rPr>
        <w:t>113 «Другие общегосударственные воп</w:t>
      </w:r>
      <w:r w:rsidR="00007FBE">
        <w:rPr>
          <w:sz w:val="28"/>
          <w:szCs w:val="28"/>
        </w:rPr>
        <w:t>росы» расходы составили 18877,4 тыс.руб. или 13</w:t>
      </w:r>
      <w:r w:rsidR="00FE6DFE">
        <w:rPr>
          <w:sz w:val="28"/>
          <w:szCs w:val="28"/>
        </w:rPr>
        <w:t xml:space="preserve">,7%.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 выше перечисленным подразделам исполнение меньше установленного размера, т.к. расходы согласно кассового плана запланированы на  2-4 квартал.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раздел 03 00 ”Национальная безопасность” включает в себя: </w:t>
      </w:r>
    </w:p>
    <w:p w:rsidR="008828D6" w:rsidRDefault="00FE6DFE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D66168" w:rsidRPr="00D66168">
        <w:rPr>
          <w:sz w:val="28"/>
          <w:szCs w:val="28"/>
        </w:rPr>
        <w:t xml:space="preserve">подраздел </w:t>
      </w:r>
      <w:r w:rsidRPr="00D66168">
        <w:rPr>
          <w:sz w:val="28"/>
          <w:szCs w:val="28"/>
        </w:rPr>
        <w:t>0</w:t>
      </w:r>
      <w:r>
        <w:rPr>
          <w:sz w:val="28"/>
          <w:szCs w:val="28"/>
        </w:rPr>
        <w:t>309 «</w:t>
      </w:r>
      <w:r>
        <w:rPr>
          <w:bCs/>
          <w:sz w:val="28"/>
          <w:szCs w:val="28"/>
        </w:rPr>
        <w:t>Гражданская оборона» исполнения нет согласно кассового плана запланированы на 2-4 квартал;</w:t>
      </w:r>
    </w:p>
    <w:p w:rsidR="008828D6" w:rsidRDefault="00D66168">
      <w:pPr>
        <w:jc w:val="both"/>
        <w:rPr>
          <w:b/>
          <w:bCs/>
        </w:rPr>
      </w:pPr>
      <w:r w:rsidRPr="00D66168">
        <w:rPr>
          <w:bCs/>
          <w:sz w:val="28"/>
          <w:szCs w:val="28"/>
        </w:rPr>
        <w:t xml:space="preserve">подраздел </w:t>
      </w:r>
      <w:r w:rsidR="00FE6DFE" w:rsidRPr="00D66168">
        <w:rPr>
          <w:bCs/>
          <w:sz w:val="28"/>
          <w:szCs w:val="28"/>
        </w:rPr>
        <w:t>0</w:t>
      </w:r>
      <w:r w:rsidR="00FE6DFE">
        <w:rPr>
          <w:bCs/>
          <w:sz w:val="28"/>
          <w:szCs w:val="28"/>
        </w:rPr>
        <w:t>314</w:t>
      </w:r>
      <w:r w:rsidR="00FE6DFE">
        <w:t xml:space="preserve"> «</w:t>
      </w:r>
      <w:r w:rsidR="00FE6DFE">
        <w:rPr>
          <w:bCs/>
          <w:sz w:val="28"/>
          <w:szCs w:val="28"/>
        </w:rPr>
        <w:t>Другие вопросы в области национальной безопасности и правоохранительной деятельности»</w:t>
      </w:r>
      <w:r w:rsidR="00FE6DFE">
        <w:t xml:space="preserve"> </w:t>
      </w:r>
      <w:r w:rsidR="00FE6DFE">
        <w:rPr>
          <w:bCs/>
          <w:sz w:val="28"/>
          <w:szCs w:val="28"/>
        </w:rPr>
        <w:t xml:space="preserve">исполнения нет;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-раздел 04 00 «Национальная экономика» включает:</w:t>
      </w:r>
    </w:p>
    <w:p w:rsidR="00D66168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подраздел 0405 «Сельское хозяйство» исполнения нет;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0409 «Дорожное хозяйство (дорожные фонды)»</w:t>
      </w:r>
      <w:r>
        <w:t xml:space="preserve"> </w:t>
      </w:r>
      <w:r w:rsidR="00D66168">
        <w:rPr>
          <w:sz w:val="28"/>
          <w:szCs w:val="28"/>
        </w:rPr>
        <w:t xml:space="preserve"> исполнение в сумме 1406,9 тыс. руб. или 1,1</w:t>
      </w:r>
      <w:r>
        <w:rPr>
          <w:sz w:val="28"/>
          <w:szCs w:val="28"/>
        </w:rPr>
        <w:t>% от плана;</w:t>
      </w:r>
    </w:p>
    <w:p w:rsidR="00D66168" w:rsidRPr="00486C18" w:rsidRDefault="00486C18" w:rsidP="00486C18">
      <w:pPr>
        <w:rPr>
          <w:sz w:val="28"/>
          <w:szCs w:val="28"/>
        </w:rPr>
      </w:pPr>
      <w:r w:rsidRPr="00486C18">
        <w:rPr>
          <w:sz w:val="28"/>
          <w:szCs w:val="28"/>
        </w:rPr>
        <w:t>подраздел</w:t>
      </w:r>
      <w:r>
        <w:rPr>
          <w:sz w:val="28"/>
          <w:szCs w:val="28"/>
        </w:rPr>
        <w:t xml:space="preserve"> 0410</w:t>
      </w:r>
      <w:r w:rsidR="0096305C">
        <w:rPr>
          <w:sz w:val="28"/>
          <w:szCs w:val="28"/>
        </w:rPr>
        <w:t xml:space="preserve">  «</w:t>
      </w:r>
      <w:r w:rsidR="0096305C" w:rsidRPr="0096305C">
        <w:rPr>
          <w:sz w:val="28"/>
          <w:szCs w:val="28"/>
        </w:rPr>
        <w:t>Связь и информатика</w:t>
      </w:r>
      <w:r w:rsidR="0096305C">
        <w:rPr>
          <w:sz w:val="28"/>
          <w:szCs w:val="28"/>
        </w:rPr>
        <w:t>»</w:t>
      </w:r>
      <w:r w:rsidR="0096305C" w:rsidRPr="0096305C">
        <w:t xml:space="preserve"> </w:t>
      </w:r>
      <w:r w:rsidR="0096305C" w:rsidRPr="0096305C">
        <w:rPr>
          <w:sz w:val="28"/>
          <w:szCs w:val="28"/>
        </w:rPr>
        <w:t>исполнения нет</w:t>
      </w:r>
      <w:r w:rsidR="0096305C">
        <w:rPr>
          <w:sz w:val="28"/>
          <w:szCs w:val="28"/>
        </w:rPr>
        <w:t>;</w:t>
      </w:r>
    </w:p>
    <w:p w:rsidR="008828D6" w:rsidRDefault="00FE6DFE" w:rsidP="00486C18">
      <w:pPr>
        <w:jc w:val="both"/>
        <w:rPr>
          <w:sz w:val="28"/>
          <w:szCs w:val="28"/>
        </w:rPr>
      </w:pPr>
      <w:r w:rsidRPr="00486C18">
        <w:rPr>
          <w:sz w:val="28"/>
          <w:szCs w:val="28"/>
        </w:rPr>
        <w:t>п</w:t>
      </w:r>
      <w:r>
        <w:rPr>
          <w:sz w:val="28"/>
          <w:szCs w:val="28"/>
        </w:rPr>
        <w:t>одраздел 0412</w:t>
      </w:r>
      <w:r>
        <w:t xml:space="preserve"> «</w:t>
      </w:r>
      <w:r>
        <w:rPr>
          <w:sz w:val="28"/>
          <w:szCs w:val="28"/>
        </w:rPr>
        <w:t>Другие вопросы в области национальной экономики» исполнения нет.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 выше перечисленным подразделам исполнение меньше установленного размера, т.к. расходы запланированы на 2- 4 квартал.</w:t>
      </w:r>
    </w:p>
    <w:p w:rsidR="00EF1D7F" w:rsidRDefault="00FE6DFE" w:rsidP="00EF1D7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-раздел 0500 «Жилищно-коммунальное хозяйство» включает: подраздел 0501</w:t>
      </w:r>
      <w:r w:rsidR="007304B9">
        <w:rPr>
          <w:sz w:val="28"/>
          <w:szCs w:val="28"/>
        </w:rPr>
        <w:t xml:space="preserve"> «Жилищное хозяйство» исполнения нет</w:t>
      </w:r>
      <w:r>
        <w:rPr>
          <w:sz w:val="28"/>
          <w:szCs w:val="28"/>
        </w:rPr>
        <w:t>;</w:t>
      </w:r>
    </w:p>
    <w:p w:rsidR="00EF1D7F" w:rsidRPr="00EF1D7F" w:rsidRDefault="00EF1D7F" w:rsidP="00EF1D7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0502 «Коммунальное хозяйство»</w:t>
      </w:r>
      <w:r w:rsidRPr="00EF1D7F">
        <w:t xml:space="preserve"> </w:t>
      </w:r>
      <w:r>
        <w:rPr>
          <w:sz w:val="28"/>
          <w:szCs w:val="28"/>
        </w:rPr>
        <w:t>исполнение в сумме 22</w:t>
      </w:r>
      <w:r w:rsidR="00141686">
        <w:rPr>
          <w:sz w:val="28"/>
          <w:szCs w:val="28"/>
        </w:rPr>
        <w:t xml:space="preserve"> </w:t>
      </w:r>
      <w:r>
        <w:rPr>
          <w:sz w:val="28"/>
          <w:szCs w:val="28"/>
        </w:rPr>
        <w:t>460,0</w:t>
      </w:r>
      <w:r w:rsidRPr="00EF1D7F">
        <w:rPr>
          <w:sz w:val="28"/>
          <w:szCs w:val="28"/>
        </w:rPr>
        <w:t xml:space="preserve"> тыс. руб. или 1</w:t>
      </w:r>
      <w:r>
        <w:rPr>
          <w:sz w:val="28"/>
          <w:szCs w:val="28"/>
        </w:rPr>
        <w:t>0</w:t>
      </w:r>
      <w:r w:rsidRPr="00EF1D7F">
        <w:rPr>
          <w:sz w:val="28"/>
          <w:szCs w:val="28"/>
        </w:rPr>
        <w:t>,1% от плана;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0503 «Благоустройство» исполнения нет.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согласно кассового плана запланированы на 2-4 квартал.</w:t>
      </w:r>
    </w:p>
    <w:p w:rsidR="00791D44" w:rsidRDefault="00FE6DFE" w:rsidP="009D0DB5">
      <w:pPr>
        <w:ind w:firstLine="720"/>
        <w:jc w:val="both"/>
        <w:rPr>
          <w:sz w:val="28"/>
          <w:szCs w:val="28"/>
        </w:rPr>
      </w:pPr>
      <w:r w:rsidRPr="00D90706">
        <w:rPr>
          <w:sz w:val="28"/>
          <w:szCs w:val="28"/>
        </w:rPr>
        <w:t>-раздел 0700 «Образование» включает расходы:</w:t>
      </w:r>
    </w:p>
    <w:p w:rsidR="00DE55CC" w:rsidRPr="009D0DB5" w:rsidRDefault="00DE55CC" w:rsidP="00791D44">
      <w:pPr>
        <w:jc w:val="both"/>
        <w:rPr>
          <w:sz w:val="28"/>
          <w:szCs w:val="28"/>
        </w:rPr>
      </w:pPr>
      <w:r w:rsidRPr="00D90706">
        <w:rPr>
          <w:sz w:val="28"/>
          <w:szCs w:val="28"/>
        </w:rPr>
        <w:t xml:space="preserve">подраздел 0701  </w:t>
      </w:r>
      <w:r w:rsidR="009D0DB5" w:rsidRPr="00D90706">
        <w:rPr>
          <w:sz w:val="28"/>
          <w:szCs w:val="28"/>
        </w:rPr>
        <w:t>«Дошкольное образование</w:t>
      </w:r>
      <w:r w:rsidR="009D0DB5">
        <w:rPr>
          <w:sz w:val="28"/>
          <w:szCs w:val="28"/>
        </w:rPr>
        <w:t>»</w:t>
      </w:r>
      <w:r w:rsidR="009D0DB5" w:rsidRPr="009D0DB5">
        <w:t xml:space="preserve"> </w:t>
      </w:r>
      <w:r w:rsidR="009D0DB5">
        <w:rPr>
          <w:sz w:val="28"/>
          <w:szCs w:val="28"/>
        </w:rPr>
        <w:t>исполнение составляет 46 688,5 тыс.руб. или 18,9</w:t>
      </w:r>
      <w:r w:rsidR="009D0DB5" w:rsidRPr="009D0DB5">
        <w:rPr>
          <w:sz w:val="28"/>
          <w:szCs w:val="28"/>
        </w:rPr>
        <w:t xml:space="preserve"> %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0702  «Общее образование»</w:t>
      </w:r>
      <w:r w:rsidR="00DE55CC">
        <w:rPr>
          <w:sz w:val="28"/>
          <w:szCs w:val="28"/>
        </w:rPr>
        <w:t xml:space="preserve"> исполнение составляет 145848,9 тыс.руб. или 19,6</w:t>
      </w:r>
      <w:r>
        <w:rPr>
          <w:sz w:val="28"/>
          <w:szCs w:val="28"/>
        </w:rPr>
        <w:t xml:space="preserve"> %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0705 «Профессиональная подготовка, переподготовка и повышение квалификации »   исполнение составляет 2</w:t>
      </w:r>
      <w:r w:rsidR="002C3476">
        <w:rPr>
          <w:sz w:val="28"/>
          <w:szCs w:val="28"/>
        </w:rPr>
        <w:t>4,0 тыс.руб.  или 3,7</w:t>
      </w:r>
      <w:r>
        <w:rPr>
          <w:sz w:val="28"/>
          <w:szCs w:val="28"/>
        </w:rPr>
        <w:t xml:space="preserve">% от плана; </w:t>
      </w:r>
    </w:p>
    <w:p w:rsidR="008828D6" w:rsidRDefault="00FE6DFE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подраздел 0707 «Молодежная политика»</w:t>
      </w:r>
      <w:r>
        <w:t xml:space="preserve"> </w:t>
      </w:r>
      <w:r w:rsidR="002C3476">
        <w:rPr>
          <w:sz w:val="28"/>
          <w:szCs w:val="28"/>
        </w:rPr>
        <w:t>исполнение составило 57,8 тыс.руб. или 8,9</w:t>
      </w:r>
      <w:r>
        <w:rPr>
          <w:sz w:val="28"/>
          <w:szCs w:val="28"/>
        </w:rPr>
        <w:t>%.</w:t>
      </w:r>
    </w:p>
    <w:p w:rsidR="00670248" w:rsidRPr="00670248" w:rsidRDefault="00670248" w:rsidP="00C31406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подраздел 0709</w:t>
      </w:r>
      <w:r w:rsidR="009D0DB5" w:rsidRPr="009D0DB5">
        <w:t xml:space="preserve"> </w:t>
      </w:r>
      <w:r w:rsidR="009D0DB5">
        <w:t>«</w:t>
      </w:r>
      <w:r w:rsidR="009D0DB5" w:rsidRPr="009D0DB5">
        <w:rPr>
          <w:sz w:val="28"/>
          <w:szCs w:val="28"/>
        </w:rPr>
        <w:t>Другие вопросы в области образования</w:t>
      </w:r>
      <w:r w:rsidR="009D0DB5">
        <w:rPr>
          <w:sz w:val="28"/>
          <w:szCs w:val="28"/>
        </w:rPr>
        <w:t>»</w:t>
      </w:r>
      <w:r w:rsidR="009D0DB5" w:rsidRPr="009D0DB5">
        <w:t xml:space="preserve"> </w:t>
      </w:r>
      <w:r w:rsidR="009D0DB5">
        <w:rPr>
          <w:sz w:val="28"/>
          <w:szCs w:val="28"/>
        </w:rPr>
        <w:t>исполнение составило 1753,1 тыс.руб. или 8,2</w:t>
      </w:r>
      <w:r w:rsidR="009D0DB5" w:rsidRPr="009D0DB5">
        <w:rPr>
          <w:sz w:val="28"/>
          <w:szCs w:val="28"/>
        </w:rPr>
        <w:t>%.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выше перечисленным подразделам исполнение меньше установленного размера, т.к. расходы согласно кассового плана запланированы на 2-4 квартал.  </w:t>
      </w:r>
    </w:p>
    <w:p w:rsidR="008828D6" w:rsidRDefault="00FE6DFE">
      <w:pPr>
        <w:ind w:firstLine="708"/>
        <w:jc w:val="both"/>
        <w:rPr>
          <w:sz w:val="28"/>
          <w:szCs w:val="28"/>
        </w:rPr>
      </w:pPr>
      <w:r w:rsidRPr="00B431A9">
        <w:rPr>
          <w:sz w:val="28"/>
          <w:szCs w:val="28"/>
        </w:rPr>
        <w:t>-</w:t>
      </w:r>
      <w:r w:rsidRPr="00B431A9">
        <w:t xml:space="preserve"> </w:t>
      </w:r>
      <w:r w:rsidRPr="00B431A9">
        <w:rPr>
          <w:sz w:val="28"/>
          <w:szCs w:val="28"/>
        </w:rPr>
        <w:t>раздел 1100 «Физическая культура и спорт»</w:t>
      </w:r>
      <w:r w:rsidRPr="00B431A9">
        <w:t xml:space="preserve"> </w:t>
      </w:r>
      <w:r w:rsidRPr="00B431A9">
        <w:rPr>
          <w:sz w:val="28"/>
          <w:szCs w:val="28"/>
        </w:rPr>
        <w:t>включает расходы:</w:t>
      </w:r>
    </w:p>
    <w:p w:rsidR="00D04A63" w:rsidRPr="00D04A63" w:rsidRDefault="00D04A63" w:rsidP="007405A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1101 «Физическая культура» исполнения нет.</w:t>
      </w:r>
    </w:p>
    <w:p w:rsidR="008828D6" w:rsidRDefault="00FE6DFE" w:rsidP="007405AF">
      <w:pPr>
        <w:jc w:val="both"/>
        <w:rPr>
          <w:sz w:val="28"/>
          <w:szCs w:val="28"/>
        </w:rPr>
      </w:pPr>
      <w:r>
        <w:rPr>
          <w:sz w:val="28"/>
          <w:szCs w:val="28"/>
        </w:rPr>
        <w:t>подраздел 1105 «Другие вопросы в области физической культуры и сп</w:t>
      </w:r>
      <w:r w:rsidR="00B07E2C">
        <w:rPr>
          <w:sz w:val="28"/>
          <w:szCs w:val="28"/>
        </w:rPr>
        <w:t>орта» исполнение составляет 1 150,0 тыс.руб. или 13,2</w:t>
      </w:r>
      <w:r w:rsidR="00EC134F">
        <w:rPr>
          <w:sz w:val="28"/>
          <w:szCs w:val="28"/>
        </w:rPr>
        <w:t>%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 xml:space="preserve">Расходы согласно кассового плана запланированы на 2-4 квартал.  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Показатели исполнения бюджета по расходам представлены в приложении 1 к постановлению администрации Краснозерского р</w:t>
      </w:r>
      <w:r w:rsidR="00BB7BD8">
        <w:rPr>
          <w:sz w:val="28"/>
          <w:szCs w:val="28"/>
        </w:rPr>
        <w:t xml:space="preserve">айона Новосибирской области   02.05.2023г № </w:t>
      </w:r>
      <w:r w:rsidR="00BB7BD8">
        <w:rPr>
          <w:sz w:val="28"/>
          <w:szCs w:val="28"/>
        </w:rPr>
        <w:tab/>
        <w:t>331</w:t>
      </w: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8828D6" w:rsidRDefault="00FE6DFE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Источники</w:t>
      </w:r>
      <w:r>
        <w:rPr>
          <w:sz w:val="28"/>
          <w:szCs w:val="28"/>
        </w:rPr>
        <w:tab/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</w:t>
      </w:r>
      <w:r w:rsidR="00D04A63">
        <w:rPr>
          <w:sz w:val="28"/>
          <w:szCs w:val="28"/>
        </w:rPr>
        <w:t>ет Краснозерского района на 2023</w:t>
      </w:r>
      <w:r>
        <w:rPr>
          <w:sz w:val="28"/>
          <w:szCs w:val="28"/>
        </w:rPr>
        <w:t xml:space="preserve"> год по плановым показателям представляет</w:t>
      </w:r>
      <w:r w:rsidR="00B431A9">
        <w:rPr>
          <w:sz w:val="28"/>
          <w:szCs w:val="28"/>
        </w:rPr>
        <w:t>ся с дефицитом в сумме 80</w:t>
      </w:r>
      <w:r w:rsidR="002D081E">
        <w:rPr>
          <w:sz w:val="28"/>
          <w:szCs w:val="28"/>
        </w:rPr>
        <w:t xml:space="preserve"> </w:t>
      </w:r>
      <w:r w:rsidR="00B431A9">
        <w:rPr>
          <w:sz w:val="28"/>
          <w:szCs w:val="28"/>
        </w:rPr>
        <w:t>156,8</w:t>
      </w:r>
      <w:r>
        <w:rPr>
          <w:sz w:val="28"/>
          <w:szCs w:val="28"/>
        </w:rPr>
        <w:t xml:space="preserve"> тыс. руб.</w:t>
      </w:r>
      <w:r w:rsidR="00B431A9">
        <w:rPr>
          <w:sz w:val="28"/>
          <w:szCs w:val="28"/>
        </w:rPr>
        <w:t>, по исполнению в сумме 4</w:t>
      </w:r>
      <w:r w:rsidR="002D081E">
        <w:rPr>
          <w:sz w:val="28"/>
          <w:szCs w:val="28"/>
        </w:rPr>
        <w:t xml:space="preserve"> </w:t>
      </w:r>
      <w:r w:rsidR="00B431A9">
        <w:rPr>
          <w:sz w:val="28"/>
          <w:szCs w:val="28"/>
        </w:rPr>
        <w:t>183,6</w:t>
      </w:r>
      <w:r>
        <w:rPr>
          <w:sz w:val="28"/>
          <w:szCs w:val="28"/>
        </w:rPr>
        <w:t xml:space="preserve"> тыс. руб. за счет распределения бюджетных ассигнований по расходам, остатков средств на начало года.</w:t>
      </w:r>
    </w:p>
    <w:p w:rsidR="008828D6" w:rsidRDefault="00FE6DF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Показатели исполнения бюджета по расходам представлены в приложении  1 к постановлению администрации Краснозерского </w:t>
      </w:r>
      <w:r w:rsidR="00BB7BD8">
        <w:rPr>
          <w:sz w:val="28"/>
          <w:szCs w:val="28"/>
        </w:rPr>
        <w:t>района Новосибирской области  02.05.2023г № 331</w:t>
      </w:r>
      <w:r w:rsidR="00007FBE">
        <w:rPr>
          <w:sz w:val="28"/>
          <w:szCs w:val="28"/>
        </w:rPr>
        <w:t>.</w:t>
      </w:r>
    </w:p>
    <w:p w:rsidR="008828D6" w:rsidRDefault="008828D6">
      <w:pPr>
        <w:jc w:val="both"/>
        <w:rPr>
          <w:sz w:val="28"/>
          <w:szCs w:val="28"/>
        </w:rPr>
      </w:pPr>
    </w:p>
    <w:p w:rsidR="008828D6" w:rsidRDefault="008828D6">
      <w:pPr>
        <w:ind w:firstLine="720"/>
        <w:jc w:val="both"/>
        <w:rPr>
          <w:sz w:val="28"/>
          <w:szCs w:val="28"/>
        </w:rPr>
      </w:pPr>
    </w:p>
    <w:p w:rsidR="00E66AF5" w:rsidRDefault="00E66AF5">
      <w:pPr>
        <w:ind w:firstLine="720"/>
        <w:jc w:val="both"/>
        <w:rPr>
          <w:sz w:val="28"/>
          <w:szCs w:val="28"/>
        </w:rPr>
      </w:pPr>
      <w:bookmarkStart w:id="0" w:name="_GoBack"/>
      <w:bookmarkEnd w:id="0"/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Краснозерского района      </w:t>
      </w:r>
    </w:p>
    <w:p w:rsidR="008828D6" w:rsidRDefault="00FE6DF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О.С. Семенова</w:t>
      </w:r>
    </w:p>
    <w:sectPr w:rsidR="008828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28D6" w:rsidRDefault="00FE6DFE">
      <w:r>
        <w:separator/>
      </w:r>
    </w:p>
  </w:endnote>
  <w:endnote w:type="continuationSeparator" w:id="0">
    <w:p w:rsidR="008828D6" w:rsidRDefault="00FE6D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default"/>
  </w:font>
  <w:font w:name="Bodoni MT Poster Compressed">
    <w:panose1 w:val="0207070608060105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28D6" w:rsidRDefault="00FE6DFE">
      <w:r>
        <w:separator/>
      </w:r>
    </w:p>
  </w:footnote>
  <w:footnote w:type="continuationSeparator" w:id="0">
    <w:p w:rsidR="008828D6" w:rsidRDefault="00FE6D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B523B"/>
    <w:multiLevelType w:val="hybridMultilevel"/>
    <w:tmpl w:val="C672AB3A"/>
    <w:lvl w:ilvl="0" w:tplc="78086F72">
      <w:start w:val="10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5E8FABA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4F4C731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2B662CE0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E34CA0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422C12EA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1B784C06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E9BEE06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79F8902A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28D6"/>
    <w:rsid w:val="00007FBE"/>
    <w:rsid w:val="00141686"/>
    <w:rsid w:val="002C3476"/>
    <w:rsid w:val="002D081E"/>
    <w:rsid w:val="00486C18"/>
    <w:rsid w:val="005C3A69"/>
    <w:rsid w:val="00670248"/>
    <w:rsid w:val="007304B9"/>
    <w:rsid w:val="007405AF"/>
    <w:rsid w:val="00791D44"/>
    <w:rsid w:val="008659E8"/>
    <w:rsid w:val="008828D6"/>
    <w:rsid w:val="008B3B66"/>
    <w:rsid w:val="0096305C"/>
    <w:rsid w:val="009D0DB5"/>
    <w:rsid w:val="009D71AF"/>
    <w:rsid w:val="00A34CEE"/>
    <w:rsid w:val="00B07E2C"/>
    <w:rsid w:val="00B431A9"/>
    <w:rsid w:val="00BB7BD8"/>
    <w:rsid w:val="00C31406"/>
    <w:rsid w:val="00D04A63"/>
    <w:rsid w:val="00D66168"/>
    <w:rsid w:val="00D90706"/>
    <w:rsid w:val="00DE55CC"/>
    <w:rsid w:val="00E66AF5"/>
    <w:rsid w:val="00EB3767"/>
    <w:rsid w:val="00EC134F"/>
    <w:rsid w:val="00EF1D7F"/>
    <w:rsid w:val="00F93EC2"/>
    <w:rsid w:val="00FE6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AF11E"/>
  <w15:docId w15:val="{570A1126-404B-440D-9891-24414E07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28"/>
      <w:szCs w:val="20"/>
    </w:rPr>
  </w:style>
  <w:style w:type="paragraph" w:styleId="afb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rPr>
      <w:sz w:val="24"/>
      <w:szCs w:val="24"/>
    </w:rPr>
  </w:style>
  <w:style w:type="character" w:customStyle="1" w:styleId="ae">
    <w:name w:val="Нижний колонтитул Знак"/>
    <w:link w:val="a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отчету об исполнении местного бюджета Краснозерского района </vt:lpstr>
    </vt:vector>
  </TitlesOfParts>
  <Company>Байт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отчету об исполнении местного бюджета Краснозерского района </dc:title>
  <dc:creator>nmts</dc:creator>
  <cp:lastModifiedBy>Kovalkina_SV</cp:lastModifiedBy>
  <cp:revision>737</cp:revision>
  <dcterms:created xsi:type="dcterms:W3CDTF">2011-03-11T09:16:00Z</dcterms:created>
  <dcterms:modified xsi:type="dcterms:W3CDTF">2023-05-03T07:13:00Z</dcterms:modified>
  <cp:version>1048576</cp:version>
</cp:coreProperties>
</file>