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571" w:rsidRDefault="00C336B2">
      <w:r>
        <w:t xml:space="preserve">                                                                          </w:t>
      </w:r>
    </w:p>
    <w:p w:rsidR="00702571" w:rsidRDefault="00C336B2">
      <w:pPr>
        <w:jc w:val="right"/>
      </w:pPr>
      <w:r>
        <w:t xml:space="preserve">                                                       Приложение 2</w:t>
      </w:r>
    </w:p>
    <w:p w:rsidR="00702571" w:rsidRDefault="00702571">
      <w:pPr>
        <w:jc w:val="center"/>
        <w:rPr>
          <w:b/>
          <w:sz w:val="20"/>
          <w:szCs w:val="20"/>
        </w:rPr>
      </w:pPr>
    </w:p>
    <w:p w:rsidR="00702571" w:rsidRDefault="00C336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Пояснительная записка </w:t>
      </w:r>
    </w:p>
    <w:p w:rsidR="00702571" w:rsidRDefault="00C336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 отчету об исполнении бюджета </w:t>
      </w:r>
    </w:p>
    <w:p w:rsidR="00702571" w:rsidRDefault="00C336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Краснозерского района Новосибирской области</w:t>
      </w:r>
    </w:p>
    <w:p w:rsidR="00702571" w:rsidRDefault="00C336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за  </w:t>
      </w:r>
      <w:r w:rsidR="00B62AF9"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 xml:space="preserve"> </w:t>
      </w:r>
      <w:r w:rsidR="00B62AF9">
        <w:rPr>
          <w:b/>
          <w:sz w:val="36"/>
          <w:szCs w:val="36"/>
        </w:rPr>
        <w:t>полугодие</w:t>
      </w:r>
      <w:r>
        <w:rPr>
          <w:b/>
          <w:sz w:val="36"/>
          <w:szCs w:val="36"/>
        </w:rPr>
        <w:t xml:space="preserve"> 2023 года</w:t>
      </w:r>
    </w:p>
    <w:p w:rsidR="00702571" w:rsidRDefault="00702571">
      <w:pPr>
        <w:jc w:val="center"/>
      </w:pPr>
    </w:p>
    <w:p w:rsidR="00702571" w:rsidRDefault="00C336B2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соответствии со статьей 33 Положения «О  бюджетном процессе в Краснозерском районе Новосибирской области»,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утвержденным решением пятьдесят третьей сессии Совета депутатов Краснозерского района Новосибирской области  от 21.08.2020г.,  отчет об исполнении  бюджета  Краснозерского района Новосибирской области за 2 квартал  2023 года  составлен в соответствии со структурой и бюджетной классификацией, которые применялись при утверждении местного бюджета на отчетный год, а также с уточнением показателей сводной бюджетной росписи, ведомственной структурой расходов местного бюджета, с приведением плановых и фактических показателей, утвержден постановлением  Главы Краснозерского района Новосибирской </w:t>
      </w:r>
      <w:r w:rsidRPr="00E50A1C">
        <w:rPr>
          <w:sz w:val="28"/>
          <w:szCs w:val="28"/>
        </w:rPr>
        <w:t xml:space="preserve">области от </w:t>
      </w:r>
      <w:r w:rsidR="00E50A1C" w:rsidRPr="00E50A1C">
        <w:rPr>
          <w:sz w:val="28"/>
          <w:szCs w:val="28"/>
        </w:rPr>
        <w:t>20</w:t>
      </w:r>
      <w:r w:rsidRPr="00E50A1C">
        <w:rPr>
          <w:sz w:val="28"/>
          <w:szCs w:val="28"/>
        </w:rPr>
        <w:t>.0</w:t>
      </w:r>
      <w:r w:rsidR="00E50A1C" w:rsidRPr="00E50A1C">
        <w:rPr>
          <w:sz w:val="28"/>
          <w:szCs w:val="28"/>
        </w:rPr>
        <w:t>7</w:t>
      </w:r>
      <w:r w:rsidRPr="00E50A1C">
        <w:rPr>
          <w:sz w:val="28"/>
          <w:szCs w:val="28"/>
        </w:rPr>
        <w:t xml:space="preserve">.2023 г  № </w:t>
      </w:r>
      <w:r w:rsidR="00E50A1C" w:rsidRPr="00E50A1C">
        <w:rPr>
          <w:sz w:val="28"/>
          <w:szCs w:val="28"/>
        </w:rPr>
        <w:t>553</w:t>
      </w:r>
      <w:r w:rsidRPr="00E50A1C">
        <w:rPr>
          <w:sz w:val="28"/>
          <w:szCs w:val="28"/>
        </w:rPr>
        <w:t xml:space="preserve">    </w:t>
      </w:r>
      <w:r>
        <w:rPr>
          <w:sz w:val="28"/>
          <w:szCs w:val="28"/>
          <w:highlight w:val="white"/>
        </w:rPr>
        <w:t xml:space="preserve">«Об утверждении отчета об исполнении бюджета Краснозерского района Новосибирской области за  </w:t>
      </w:r>
      <w:r w:rsidR="008D5425">
        <w:rPr>
          <w:sz w:val="28"/>
          <w:szCs w:val="28"/>
          <w:highlight w:val="white"/>
        </w:rPr>
        <w:t>1 полугодие</w:t>
      </w:r>
      <w:r>
        <w:rPr>
          <w:sz w:val="28"/>
          <w:szCs w:val="28"/>
          <w:highlight w:val="white"/>
        </w:rPr>
        <w:t xml:space="preserve"> 2023 года».</w:t>
      </w:r>
    </w:p>
    <w:p w:rsidR="00702571" w:rsidRDefault="00C336B2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702571" w:rsidRDefault="00C336B2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Доходы.</w:t>
      </w:r>
    </w:p>
    <w:p w:rsidR="00702571" w:rsidRDefault="00702571">
      <w:pPr>
        <w:ind w:firstLine="720"/>
        <w:jc w:val="both"/>
        <w:rPr>
          <w:sz w:val="28"/>
          <w:szCs w:val="28"/>
        </w:rPr>
      </w:pPr>
    </w:p>
    <w:p w:rsidR="00702571" w:rsidRDefault="00C336B2">
      <w:pPr>
        <w:ind w:firstLine="720"/>
        <w:jc w:val="both"/>
      </w:pPr>
      <w:r>
        <w:rPr>
          <w:sz w:val="28"/>
          <w:szCs w:val="28"/>
        </w:rPr>
        <w:t xml:space="preserve"> Бюджет Краснозерского района на 2023 год утвержден по доходам в сумме 2 297 865,9 тыс. руб., исполнение составило 949 215,5 тыс. руб. или 41,3 %.</w:t>
      </w:r>
    </w:p>
    <w:p w:rsidR="00702571" w:rsidRDefault="00C336B2">
      <w:pPr>
        <w:ind w:firstLine="72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Выполнение годового плана в части собственных доходов бюджета района составляет 40,8 % </w:t>
      </w:r>
      <w:proofErr w:type="gramStart"/>
      <w:r>
        <w:rPr>
          <w:sz w:val="28"/>
          <w:szCs w:val="28"/>
          <w:highlight w:val="white"/>
        </w:rPr>
        <w:t>( план</w:t>
      </w:r>
      <w:proofErr w:type="gramEnd"/>
      <w:r>
        <w:rPr>
          <w:sz w:val="28"/>
          <w:szCs w:val="28"/>
          <w:highlight w:val="white"/>
        </w:rPr>
        <w:t xml:space="preserve"> 212 957,2 тыс. руб., исполнено  86 855,9 тыс. руб.).</w:t>
      </w:r>
    </w:p>
    <w:p w:rsidR="00702571" w:rsidRDefault="00C336B2">
      <w:pPr>
        <w:ind w:firstLine="720"/>
        <w:jc w:val="both"/>
      </w:pPr>
      <w:r>
        <w:rPr>
          <w:sz w:val="28"/>
          <w:szCs w:val="28"/>
          <w:highlight w:val="white"/>
        </w:rPr>
        <w:t>Наибольший удельный вес в общей сумме доходов по исполнению занимают безвозмездные поступления – 90,8 %, налоговые и неналоговые доходы – 9,2 %.</w:t>
      </w:r>
    </w:p>
    <w:p w:rsidR="00702571" w:rsidRDefault="00C336B2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 xml:space="preserve"> В структуре собственных доходов наибольший удельный вес занимает НДФЛ – 58,9 %, налоги на совокупный доход – 22,0 %, прочие поступления – 19,</w:t>
      </w:r>
      <w:proofErr w:type="gramStart"/>
      <w:r>
        <w:rPr>
          <w:sz w:val="28"/>
          <w:szCs w:val="28"/>
          <w:highlight w:val="white"/>
        </w:rPr>
        <w:t>1  %</w:t>
      </w:r>
      <w:proofErr w:type="gramEnd"/>
      <w:r>
        <w:rPr>
          <w:sz w:val="28"/>
          <w:szCs w:val="28"/>
          <w:highlight w:val="white"/>
        </w:rPr>
        <w:t>.</w:t>
      </w:r>
    </w:p>
    <w:p w:rsidR="00702571" w:rsidRDefault="00C336B2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Отклонение кассового исполнения от уточненных бюджетных ассигнований от установленного размера 45 % по исполнению по видам доходов:</w:t>
      </w:r>
    </w:p>
    <w:p w:rsidR="00702571" w:rsidRDefault="00C336B2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по налогу на доходы физических лиц – исполнение составило 40,7 % при плане 125 758,2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 xml:space="preserve">.  фактически поступило в бюджет 51 123,2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>.</w:t>
      </w:r>
    </w:p>
    <w:p w:rsidR="00702571" w:rsidRDefault="00702571">
      <w:pPr>
        <w:ind w:firstLine="720"/>
        <w:jc w:val="both"/>
        <w:rPr>
          <w:sz w:val="28"/>
          <w:szCs w:val="28"/>
          <w:highlight w:val="yellow"/>
        </w:rPr>
      </w:pPr>
    </w:p>
    <w:p w:rsidR="00702571" w:rsidRDefault="00702571">
      <w:pPr>
        <w:ind w:firstLine="720"/>
        <w:jc w:val="both"/>
        <w:rPr>
          <w:sz w:val="28"/>
          <w:szCs w:val="28"/>
          <w:highlight w:val="yellow"/>
        </w:rPr>
      </w:pPr>
    </w:p>
    <w:p w:rsidR="00702571" w:rsidRDefault="00C336B2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 xml:space="preserve">- по единому сельскохозяйственному налогу – исполнение составило 14,9 % при плане 5 203,0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 xml:space="preserve">.  фактически поступило в бюджет 773,4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 xml:space="preserve">. Низкий темп роста связан с тем, что сельскохозяйственные производители сработали с превышением расходов над доходами (на 2 068,0 </w:t>
      </w:r>
      <w:proofErr w:type="spellStart"/>
      <w:r>
        <w:rPr>
          <w:sz w:val="28"/>
          <w:szCs w:val="28"/>
          <w:highlight w:val="white"/>
        </w:rPr>
        <w:t>млн.руб</w:t>
      </w:r>
      <w:proofErr w:type="spellEnd"/>
      <w:r>
        <w:rPr>
          <w:sz w:val="28"/>
          <w:szCs w:val="28"/>
          <w:highlight w:val="white"/>
        </w:rPr>
        <w:t>. было приобретено техники в 2022году)</w:t>
      </w:r>
      <w:r>
        <w:t>.</w:t>
      </w:r>
    </w:p>
    <w:p w:rsidR="00702571" w:rsidRDefault="00C336B2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по транспортному налогу – исполнение составило 10,5 % при плане     9 971,1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 xml:space="preserve">.  фактически поступило в бюджет 1046,9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>. Не наступил срок уплаты данного налога.</w:t>
      </w:r>
    </w:p>
    <w:p w:rsidR="00702571" w:rsidRDefault="00C336B2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Низкий процент исполнения по налоговым доходам связан с тем, что с 01.01.2023 года вступили в силу изменения в Налоговый кодекс Российской Федерации, предусматривающие формирование для каждого налогоплательщика сальдо единого налогового счета (ЕНП), в том числе за счет направления сумм излишне уплаченных налогов на погашение сумм неисполненных обязанностей по уплате обязательных платежей либо признания их единым налоговым платежом. </w:t>
      </w:r>
      <w:r>
        <w:rPr>
          <w:rFonts w:eastAsia="Bodoni MT Poster Compressed"/>
          <w:color w:val="000000" w:themeColor="text1"/>
          <w:sz w:val="28"/>
          <w:szCs w:val="28"/>
          <w:highlight w:val="white"/>
        </w:rPr>
        <w:t>Срок уплаты ЕНП 28 число каждого месяца, в связи с чем зачисление и распределение по бюджетам средств ЕНП происходит в первые дни следующего месяца за отчетным.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</w:p>
    <w:p w:rsidR="00702571" w:rsidRDefault="00C336B2">
      <w:pPr>
        <w:ind w:firstLine="54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 xml:space="preserve">- по доходам от использования имущества, находящегося в государственной и муниципальной собственности </w:t>
      </w:r>
      <w:proofErr w:type="gramStart"/>
      <w:r>
        <w:rPr>
          <w:sz w:val="28"/>
          <w:szCs w:val="28"/>
          <w:highlight w:val="white"/>
        </w:rPr>
        <w:t>исполнение</w:t>
      </w:r>
      <w:proofErr w:type="gramEnd"/>
      <w:r>
        <w:rPr>
          <w:sz w:val="28"/>
          <w:szCs w:val="28"/>
          <w:highlight w:val="white"/>
        </w:rPr>
        <w:t xml:space="preserve"> составило 28,0 % (при плане 9 777,3тыс. руб., фактически поступило в бюджет 2 738,3 тыс. руб.). Низкий процент исполнения связан с не наступлением сроков уплаты арендной платы за земельные участки.</w:t>
      </w:r>
    </w:p>
    <w:p w:rsidR="00702571" w:rsidRDefault="00C336B2">
      <w:pPr>
        <w:ind w:firstLine="720"/>
        <w:jc w:val="both"/>
        <w:rPr>
          <w:highlight w:val="white"/>
        </w:rPr>
      </w:pPr>
      <w:r>
        <w:rPr>
          <w:sz w:val="28"/>
          <w:szCs w:val="28"/>
          <w:highlight w:val="white"/>
        </w:rPr>
        <w:t>План по безвозмездным поступлениям от бюджетов других уровней и прочим безвозмездным поступлениям выполнен на 41,4%.</w:t>
      </w:r>
    </w:p>
    <w:p w:rsidR="00702571" w:rsidRDefault="00C336B2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 xml:space="preserve">Показатели исполнения бюджета по доходам представлены в приложении 1 к постановлению администрации Краснозерского района Новосибирской области от </w:t>
      </w:r>
      <w:r w:rsidR="00777F31" w:rsidRPr="00777F31">
        <w:rPr>
          <w:sz w:val="28"/>
          <w:szCs w:val="28"/>
        </w:rPr>
        <w:t>20</w:t>
      </w:r>
      <w:r w:rsidRPr="00777F31">
        <w:rPr>
          <w:sz w:val="28"/>
          <w:szCs w:val="28"/>
        </w:rPr>
        <w:t>.0</w:t>
      </w:r>
      <w:r w:rsidR="00777F31" w:rsidRPr="00777F31">
        <w:rPr>
          <w:sz w:val="28"/>
          <w:szCs w:val="28"/>
        </w:rPr>
        <w:t>7</w:t>
      </w:r>
      <w:r w:rsidRPr="00777F31">
        <w:rPr>
          <w:sz w:val="28"/>
          <w:szCs w:val="28"/>
        </w:rPr>
        <w:t xml:space="preserve">.2023 г.  № </w:t>
      </w:r>
      <w:r w:rsidR="00777F31" w:rsidRPr="00777F31">
        <w:rPr>
          <w:sz w:val="28"/>
          <w:szCs w:val="28"/>
        </w:rPr>
        <w:t>553</w:t>
      </w:r>
      <w:r>
        <w:t>.</w:t>
      </w:r>
    </w:p>
    <w:p w:rsidR="00702571" w:rsidRDefault="00702571">
      <w:pPr>
        <w:ind w:firstLine="720"/>
        <w:jc w:val="both"/>
        <w:rPr>
          <w:sz w:val="28"/>
          <w:szCs w:val="28"/>
          <w:highlight w:val="yellow"/>
        </w:rPr>
      </w:pPr>
    </w:p>
    <w:p w:rsidR="00702571" w:rsidRPr="006A0F96" w:rsidRDefault="00C336B2">
      <w:pPr>
        <w:ind w:firstLine="720"/>
        <w:jc w:val="both"/>
        <w:rPr>
          <w:b/>
          <w:sz w:val="28"/>
          <w:szCs w:val="28"/>
        </w:rPr>
      </w:pPr>
      <w:r w:rsidRPr="006A0F96">
        <w:rPr>
          <w:b/>
          <w:sz w:val="28"/>
          <w:szCs w:val="28"/>
        </w:rPr>
        <w:t>Расходы.</w:t>
      </w:r>
    </w:p>
    <w:p w:rsidR="00702571" w:rsidRPr="006A0F96" w:rsidRDefault="00702571">
      <w:pPr>
        <w:ind w:firstLine="720"/>
        <w:jc w:val="both"/>
        <w:rPr>
          <w:sz w:val="28"/>
          <w:szCs w:val="28"/>
        </w:rPr>
      </w:pPr>
    </w:p>
    <w:p w:rsidR="00702571" w:rsidRPr="006A0F96" w:rsidRDefault="00C336B2">
      <w:pPr>
        <w:ind w:firstLine="720"/>
        <w:jc w:val="both"/>
        <w:rPr>
          <w:sz w:val="28"/>
          <w:szCs w:val="28"/>
        </w:rPr>
      </w:pPr>
      <w:r w:rsidRPr="006A0F96">
        <w:rPr>
          <w:sz w:val="28"/>
          <w:szCs w:val="28"/>
        </w:rPr>
        <w:t xml:space="preserve">По расходам бюджет района исполнен на </w:t>
      </w:r>
      <w:r w:rsidR="00E272F0">
        <w:rPr>
          <w:sz w:val="28"/>
          <w:szCs w:val="28"/>
        </w:rPr>
        <w:t>38</w:t>
      </w:r>
      <w:r w:rsidRPr="006A0F96">
        <w:rPr>
          <w:sz w:val="28"/>
          <w:szCs w:val="28"/>
        </w:rPr>
        <w:t>,</w:t>
      </w:r>
      <w:r w:rsidR="00E272F0">
        <w:rPr>
          <w:sz w:val="28"/>
          <w:szCs w:val="28"/>
        </w:rPr>
        <w:t>1</w:t>
      </w:r>
      <w:r w:rsidRPr="006A0F96">
        <w:rPr>
          <w:sz w:val="28"/>
          <w:szCs w:val="28"/>
        </w:rPr>
        <w:t>% (план 2</w:t>
      </w:r>
      <w:r w:rsidR="00E272F0">
        <w:rPr>
          <w:sz w:val="28"/>
          <w:szCs w:val="28"/>
        </w:rPr>
        <w:t> </w:t>
      </w:r>
      <w:r w:rsidRPr="006A0F96">
        <w:rPr>
          <w:sz w:val="28"/>
          <w:szCs w:val="28"/>
        </w:rPr>
        <w:t>3</w:t>
      </w:r>
      <w:r w:rsidR="00E272F0">
        <w:rPr>
          <w:sz w:val="28"/>
          <w:szCs w:val="28"/>
        </w:rPr>
        <w:t>81 744,0</w:t>
      </w:r>
      <w:r w:rsidRPr="006A0F96">
        <w:rPr>
          <w:sz w:val="28"/>
          <w:szCs w:val="28"/>
        </w:rPr>
        <w:t xml:space="preserve"> тыс. руб., исполнение –</w:t>
      </w:r>
      <w:r w:rsidR="00E272F0">
        <w:rPr>
          <w:sz w:val="28"/>
          <w:szCs w:val="28"/>
        </w:rPr>
        <w:t>908 281,2</w:t>
      </w:r>
      <w:r w:rsidRPr="006A0F96">
        <w:rPr>
          <w:sz w:val="28"/>
          <w:szCs w:val="28"/>
        </w:rPr>
        <w:t xml:space="preserve"> тыс. руб.). </w:t>
      </w:r>
    </w:p>
    <w:p w:rsidR="00702571" w:rsidRPr="006A0F96" w:rsidRDefault="00C336B2">
      <w:pPr>
        <w:ind w:firstLine="720"/>
        <w:jc w:val="both"/>
        <w:rPr>
          <w:sz w:val="28"/>
          <w:szCs w:val="28"/>
        </w:rPr>
      </w:pPr>
      <w:r w:rsidRPr="006A0F96">
        <w:rPr>
          <w:sz w:val="28"/>
          <w:szCs w:val="28"/>
        </w:rPr>
        <w:t xml:space="preserve">Отклонение кассового исполнения от установленного размера </w:t>
      </w:r>
      <w:r w:rsidR="003B5F5B">
        <w:rPr>
          <w:sz w:val="28"/>
          <w:szCs w:val="28"/>
        </w:rPr>
        <w:t>45</w:t>
      </w:r>
      <w:r w:rsidRPr="006A0F96">
        <w:rPr>
          <w:sz w:val="28"/>
          <w:szCs w:val="28"/>
        </w:rPr>
        <w:t xml:space="preserve"> % по исполнению бюджетных ассигнований за отчетный финансовый </w:t>
      </w:r>
      <w:proofErr w:type="gramStart"/>
      <w:r w:rsidRPr="006A0F96">
        <w:rPr>
          <w:sz w:val="28"/>
          <w:szCs w:val="28"/>
        </w:rPr>
        <w:t>год,  с</w:t>
      </w:r>
      <w:proofErr w:type="gramEnd"/>
      <w:r w:rsidRPr="006A0F96">
        <w:rPr>
          <w:sz w:val="28"/>
          <w:szCs w:val="28"/>
        </w:rPr>
        <w:t xml:space="preserve"> учетом уточненных бюджетных ассигнований по разделам, подразделам местного бюджета:</w:t>
      </w:r>
    </w:p>
    <w:p w:rsidR="00702571" w:rsidRPr="006A0F96" w:rsidRDefault="00C336B2">
      <w:pPr>
        <w:ind w:firstLine="720"/>
        <w:jc w:val="both"/>
        <w:rPr>
          <w:sz w:val="28"/>
          <w:szCs w:val="28"/>
        </w:rPr>
      </w:pPr>
      <w:r w:rsidRPr="006A0F96">
        <w:rPr>
          <w:sz w:val="28"/>
          <w:szCs w:val="28"/>
        </w:rPr>
        <w:t>-раздел 01 00 «Общегосударственные вопросы» включает:</w:t>
      </w:r>
    </w:p>
    <w:p w:rsidR="00702571" w:rsidRPr="006A0F96" w:rsidRDefault="00C336B2">
      <w:pPr>
        <w:jc w:val="both"/>
        <w:rPr>
          <w:sz w:val="28"/>
          <w:szCs w:val="28"/>
        </w:rPr>
      </w:pPr>
      <w:r w:rsidRPr="006A0F96">
        <w:rPr>
          <w:sz w:val="28"/>
          <w:szCs w:val="28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6A0F96">
        <w:t xml:space="preserve"> </w:t>
      </w:r>
      <w:r w:rsidRPr="006A0F96">
        <w:rPr>
          <w:sz w:val="28"/>
          <w:szCs w:val="28"/>
        </w:rPr>
        <w:t xml:space="preserve">исполнение составило </w:t>
      </w:r>
      <w:r w:rsidR="004162A7">
        <w:rPr>
          <w:sz w:val="28"/>
          <w:szCs w:val="28"/>
        </w:rPr>
        <w:t>18 110,2</w:t>
      </w:r>
      <w:r w:rsidRPr="006A0F96">
        <w:rPr>
          <w:sz w:val="28"/>
          <w:szCs w:val="28"/>
        </w:rPr>
        <w:t xml:space="preserve">тыс.руб. или </w:t>
      </w:r>
      <w:r w:rsidR="004162A7">
        <w:rPr>
          <w:sz w:val="28"/>
          <w:szCs w:val="28"/>
        </w:rPr>
        <w:t>33,9</w:t>
      </w:r>
      <w:r w:rsidRPr="006A0F96">
        <w:rPr>
          <w:sz w:val="28"/>
          <w:szCs w:val="28"/>
        </w:rPr>
        <w:t xml:space="preserve">%;  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>подраздел 0105 «Судебная система» исполнения нет;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 xml:space="preserve">подраздел 0113 «Другие общегосударственные вопросы» расходы составили </w:t>
      </w:r>
      <w:r w:rsidR="004162A7">
        <w:rPr>
          <w:sz w:val="28"/>
          <w:szCs w:val="28"/>
        </w:rPr>
        <w:t>42 176,5</w:t>
      </w:r>
      <w:r w:rsidRPr="004F76B5">
        <w:rPr>
          <w:sz w:val="28"/>
          <w:szCs w:val="28"/>
        </w:rPr>
        <w:t xml:space="preserve"> </w:t>
      </w:r>
      <w:proofErr w:type="spellStart"/>
      <w:r w:rsidRPr="004F76B5">
        <w:rPr>
          <w:sz w:val="28"/>
          <w:szCs w:val="28"/>
        </w:rPr>
        <w:t>тыс.руб</w:t>
      </w:r>
      <w:proofErr w:type="spellEnd"/>
      <w:r w:rsidRPr="004F76B5">
        <w:rPr>
          <w:sz w:val="28"/>
          <w:szCs w:val="28"/>
        </w:rPr>
        <w:t xml:space="preserve">. или </w:t>
      </w:r>
      <w:r w:rsidR="004162A7">
        <w:rPr>
          <w:sz w:val="28"/>
          <w:szCs w:val="28"/>
        </w:rPr>
        <w:t>34,4</w:t>
      </w:r>
      <w:r w:rsidRPr="004F76B5">
        <w:rPr>
          <w:sz w:val="28"/>
          <w:szCs w:val="28"/>
        </w:rPr>
        <w:t xml:space="preserve">%. 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lastRenderedPageBreak/>
        <w:t xml:space="preserve">По выше перечисленным подразделам исполнение меньше установленного размера, т.к. расходы согласно кассового плана запланированы </w:t>
      </w:r>
      <w:proofErr w:type="gramStart"/>
      <w:r w:rsidRPr="004F76B5">
        <w:rPr>
          <w:sz w:val="28"/>
          <w:szCs w:val="28"/>
        </w:rPr>
        <w:t xml:space="preserve">на  </w:t>
      </w:r>
      <w:r w:rsidR="00D673A6">
        <w:rPr>
          <w:sz w:val="28"/>
          <w:szCs w:val="28"/>
        </w:rPr>
        <w:t>3</w:t>
      </w:r>
      <w:proofErr w:type="gramEnd"/>
      <w:r w:rsidRPr="004F76B5">
        <w:rPr>
          <w:sz w:val="28"/>
          <w:szCs w:val="28"/>
        </w:rPr>
        <w:t>-4 квартал.</w:t>
      </w:r>
    </w:p>
    <w:p w:rsidR="00702571" w:rsidRPr="004F76B5" w:rsidRDefault="00C336B2">
      <w:pPr>
        <w:ind w:firstLine="720"/>
        <w:jc w:val="both"/>
        <w:rPr>
          <w:sz w:val="28"/>
          <w:szCs w:val="28"/>
        </w:rPr>
      </w:pPr>
      <w:r w:rsidRPr="004F76B5">
        <w:rPr>
          <w:sz w:val="28"/>
          <w:szCs w:val="28"/>
        </w:rPr>
        <w:t xml:space="preserve">- раздел 03 </w:t>
      </w:r>
      <w:proofErr w:type="gramStart"/>
      <w:r w:rsidRPr="004F76B5">
        <w:rPr>
          <w:sz w:val="28"/>
          <w:szCs w:val="28"/>
        </w:rPr>
        <w:t>00 ”Национальная</w:t>
      </w:r>
      <w:proofErr w:type="gramEnd"/>
      <w:r w:rsidRPr="004F76B5">
        <w:rPr>
          <w:sz w:val="28"/>
          <w:szCs w:val="28"/>
        </w:rPr>
        <w:t xml:space="preserve"> безопасность” включает в себя: </w:t>
      </w:r>
    </w:p>
    <w:p w:rsidR="00702571" w:rsidRPr="004F76B5" w:rsidRDefault="00C336B2">
      <w:pPr>
        <w:jc w:val="both"/>
        <w:rPr>
          <w:bCs/>
          <w:sz w:val="28"/>
          <w:szCs w:val="28"/>
        </w:rPr>
      </w:pPr>
      <w:r w:rsidRPr="004F76B5">
        <w:rPr>
          <w:sz w:val="28"/>
          <w:szCs w:val="28"/>
        </w:rPr>
        <w:t xml:space="preserve"> подраздел 0309 «</w:t>
      </w:r>
      <w:r w:rsidRPr="004F76B5">
        <w:rPr>
          <w:bCs/>
          <w:sz w:val="28"/>
          <w:szCs w:val="28"/>
        </w:rPr>
        <w:t xml:space="preserve">Гражданская оборона» исполнения нет </w:t>
      </w:r>
      <w:proofErr w:type="gramStart"/>
      <w:r w:rsidRPr="004F76B5">
        <w:rPr>
          <w:bCs/>
          <w:sz w:val="28"/>
          <w:szCs w:val="28"/>
        </w:rPr>
        <w:t>согласно кассового плана</w:t>
      </w:r>
      <w:proofErr w:type="gramEnd"/>
      <w:r w:rsidRPr="004F76B5">
        <w:rPr>
          <w:bCs/>
          <w:sz w:val="28"/>
          <w:szCs w:val="28"/>
        </w:rPr>
        <w:t xml:space="preserve"> </w:t>
      </w:r>
      <w:r w:rsidR="003A737D">
        <w:rPr>
          <w:bCs/>
          <w:sz w:val="28"/>
          <w:szCs w:val="28"/>
        </w:rPr>
        <w:t xml:space="preserve">расходы </w:t>
      </w:r>
      <w:r w:rsidRPr="004F76B5">
        <w:rPr>
          <w:bCs/>
          <w:sz w:val="28"/>
          <w:szCs w:val="28"/>
        </w:rPr>
        <w:t xml:space="preserve">запланированы на </w:t>
      </w:r>
      <w:r w:rsidR="003A737D">
        <w:rPr>
          <w:bCs/>
          <w:sz w:val="28"/>
          <w:szCs w:val="28"/>
        </w:rPr>
        <w:t>3</w:t>
      </w:r>
      <w:r w:rsidRPr="004F76B5">
        <w:rPr>
          <w:bCs/>
          <w:sz w:val="28"/>
          <w:szCs w:val="28"/>
        </w:rPr>
        <w:t>-4 квартал;</w:t>
      </w:r>
    </w:p>
    <w:p w:rsidR="00702571" w:rsidRPr="004F76B5" w:rsidRDefault="00C336B2">
      <w:pPr>
        <w:jc w:val="both"/>
        <w:rPr>
          <w:b/>
          <w:bCs/>
        </w:rPr>
      </w:pPr>
      <w:r w:rsidRPr="004F76B5">
        <w:rPr>
          <w:bCs/>
          <w:sz w:val="28"/>
          <w:szCs w:val="28"/>
        </w:rPr>
        <w:t>подраздел 0314</w:t>
      </w:r>
      <w:r w:rsidRPr="004F76B5">
        <w:t xml:space="preserve"> «</w:t>
      </w:r>
      <w:r w:rsidRPr="004F76B5">
        <w:rPr>
          <w:bCs/>
          <w:sz w:val="28"/>
          <w:szCs w:val="28"/>
        </w:rPr>
        <w:t>Другие вопросы в области национальной безопасности и правоохранительной деятельности»</w:t>
      </w:r>
      <w:r w:rsidRPr="004F76B5">
        <w:t xml:space="preserve"> </w:t>
      </w:r>
      <w:r w:rsidRPr="004F76B5">
        <w:rPr>
          <w:bCs/>
          <w:sz w:val="28"/>
          <w:szCs w:val="28"/>
        </w:rPr>
        <w:t xml:space="preserve">исполнения нет; </w:t>
      </w:r>
    </w:p>
    <w:p w:rsidR="00702571" w:rsidRPr="004F76B5" w:rsidRDefault="00C336B2">
      <w:pPr>
        <w:ind w:firstLine="720"/>
        <w:jc w:val="both"/>
        <w:rPr>
          <w:sz w:val="28"/>
          <w:szCs w:val="28"/>
        </w:rPr>
      </w:pPr>
      <w:r w:rsidRPr="004F76B5">
        <w:rPr>
          <w:sz w:val="28"/>
          <w:szCs w:val="28"/>
        </w:rPr>
        <w:t>-раздел 04 00 «Национальная экономика» включает: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 xml:space="preserve"> подраздел 0405 «Сельское хозяйство» исполнени</w:t>
      </w:r>
      <w:r w:rsidR="00411450">
        <w:rPr>
          <w:sz w:val="28"/>
          <w:szCs w:val="28"/>
        </w:rPr>
        <w:t xml:space="preserve">е составляет 160,7 </w:t>
      </w:r>
      <w:proofErr w:type="spellStart"/>
      <w:r w:rsidR="00411450">
        <w:rPr>
          <w:sz w:val="28"/>
          <w:szCs w:val="28"/>
        </w:rPr>
        <w:t>тыс.руб</w:t>
      </w:r>
      <w:proofErr w:type="spellEnd"/>
      <w:r w:rsidR="00411450">
        <w:rPr>
          <w:sz w:val="28"/>
          <w:szCs w:val="28"/>
        </w:rPr>
        <w:t>. или 13,7%</w:t>
      </w:r>
      <w:r w:rsidRPr="004F76B5">
        <w:rPr>
          <w:sz w:val="28"/>
          <w:szCs w:val="28"/>
        </w:rPr>
        <w:t>;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>подраздел 0409 «Дорожное хозяйство (дорожные фонды</w:t>
      </w:r>
      <w:proofErr w:type="gramStart"/>
      <w:r w:rsidRPr="004F76B5">
        <w:rPr>
          <w:sz w:val="28"/>
          <w:szCs w:val="28"/>
        </w:rPr>
        <w:t>)»</w:t>
      </w:r>
      <w:r w:rsidRPr="004F76B5">
        <w:t xml:space="preserve"> </w:t>
      </w:r>
      <w:r w:rsidRPr="004F76B5">
        <w:rPr>
          <w:sz w:val="28"/>
          <w:szCs w:val="28"/>
        </w:rPr>
        <w:t xml:space="preserve"> исполнение</w:t>
      </w:r>
      <w:proofErr w:type="gramEnd"/>
      <w:r w:rsidRPr="004F76B5">
        <w:rPr>
          <w:sz w:val="28"/>
          <w:szCs w:val="28"/>
        </w:rPr>
        <w:t xml:space="preserve"> в сумме </w:t>
      </w:r>
      <w:r w:rsidR="00411450">
        <w:rPr>
          <w:sz w:val="28"/>
          <w:szCs w:val="28"/>
        </w:rPr>
        <w:t>17 323,4</w:t>
      </w:r>
      <w:r w:rsidRPr="004F76B5">
        <w:rPr>
          <w:sz w:val="28"/>
          <w:szCs w:val="28"/>
        </w:rPr>
        <w:t xml:space="preserve"> тыс. руб. или 1</w:t>
      </w:r>
      <w:r w:rsidR="00411450">
        <w:rPr>
          <w:sz w:val="28"/>
          <w:szCs w:val="28"/>
        </w:rPr>
        <w:t>3</w:t>
      </w:r>
      <w:r w:rsidRPr="004F76B5">
        <w:rPr>
          <w:sz w:val="28"/>
          <w:szCs w:val="28"/>
        </w:rPr>
        <w:t>,1% от плана;</w:t>
      </w:r>
    </w:p>
    <w:p w:rsidR="00702571" w:rsidRPr="004F76B5" w:rsidRDefault="00C336B2">
      <w:pPr>
        <w:rPr>
          <w:sz w:val="28"/>
          <w:szCs w:val="28"/>
        </w:rPr>
      </w:pPr>
      <w:r w:rsidRPr="004F76B5">
        <w:rPr>
          <w:sz w:val="28"/>
          <w:szCs w:val="28"/>
        </w:rPr>
        <w:t xml:space="preserve">подраздел </w:t>
      </w:r>
      <w:proofErr w:type="gramStart"/>
      <w:r w:rsidRPr="004F76B5">
        <w:rPr>
          <w:sz w:val="28"/>
          <w:szCs w:val="28"/>
        </w:rPr>
        <w:t>0410  «</w:t>
      </w:r>
      <w:proofErr w:type="gramEnd"/>
      <w:r w:rsidRPr="004F76B5">
        <w:rPr>
          <w:sz w:val="28"/>
          <w:szCs w:val="28"/>
        </w:rPr>
        <w:t>Связь и информатика»</w:t>
      </w:r>
      <w:r w:rsidRPr="004F76B5">
        <w:t xml:space="preserve"> </w:t>
      </w:r>
      <w:r w:rsidRPr="004F76B5">
        <w:rPr>
          <w:sz w:val="28"/>
          <w:szCs w:val="28"/>
        </w:rPr>
        <w:t>исполнения нет;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>подраздел 0412</w:t>
      </w:r>
      <w:r w:rsidRPr="004F76B5">
        <w:t xml:space="preserve"> «</w:t>
      </w:r>
      <w:r w:rsidRPr="004F76B5">
        <w:rPr>
          <w:sz w:val="28"/>
          <w:szCs w:val="28"/>
        </w:rPr>
        <w:t>Другие вопросы в области национальной экономики» исполнения нет.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 xml:space="preserve">По </w:t>
      </w:r>
      <w:proofErr w:type="gramStart"/>
      <w:r w:rsidRPr="004F76B5">
        <w:rPr>
          <w:sz w:val="28"/>
          <w:szCs w:val="28"/>
        </w:rPr>
        <w:t>выше перечисленным</w:t>
      </w:r>
      <w:proofErr w:type="gramEnd"/>
      <w:r w:rsidRPr="004F76B5">
        <w:rPr>
          <w:sz w:val="28"/>
          <w:szCs w:val="28"/>
        </w:rPr>
        <w:t xml:space="preserve"> подразделам исполнение меньше установленного размера, т.к. расходы запланированы на </w:t>
      </w:r>
      <w:r w:rsidR="00411450">
        <w:rPr>
          <w:sz w:val="28"/>
          <w:szCs w:val="28"/>
        </w:rPr>
        <w:t>3</w:t>
      </w:r>
      <w:r w:rsidRPr="004F76B5">
        <w:rPr>
          <w:sz w:val="28"/>
          <w:szCs w:val="28"/>
        </w:rPr>
        <w:t>- 4 квартал.</w:t>
      </w:r>
    </w:p>
    <w:p w:rsidR="00702571" w:rsidRPr="004F76B5" w:rsidRDefault="00C336B2">
      <w:pPr>
        <w:ind w:firstLine="708"/>
        <w:jc w:val="both"/>
        <w:rPr>
          <w:sz w:val="28"/>
          <w:szCs w:val="28"/>
        </w:rPr>
      </w:pPr>
      <w:r w:rsidRPr="004F76B5">
        <w:rPr>
          <w:sz w:val="28"/>
          <w:szCs w:val="28"/>
        </w:rPr>
        <w:t>-раздел 0500 «Жилищно-коммунальное хозяйство» включает: подраздел 0501 «Жилищное хозяйство» исполнени</w:t>
      </w:r>
      <w:r w:rsidR="00362EF3">
        <w:rPr>
          <w:sz w:val="28"/>
          <w:szCs w:val="28"/>
        </w:rPr>
        <w:t xml:space="preserve">е составляет 11 689,9 </w:t>
      </w:r>
      <w:proofErr w:type="spellStart"/>
      <w:r w:rsidR="00362EF3">
        <w:rPr>
          <w:sz w:val="28"/>
          <w:szCs w:val="28"/>
        </w:rPr>
        <w:t>тыс.руб</w:t>
      </w:r>
      <w:proofErr w:type="spellEnd"/>
      <w:r w:rsidR="00362EF3">
        <w:rPr>
          <w:sz w:val="28"/>
          <w:szCs w:val="28"/>
        </w:rPr>
        <w:t>. или 9,3%</w:t>
      </w:r>
      <w:r w:rsidRPr="004F76B5">
        <w:rPr>
          <w:sz w:val="28"/>
          <w:szCs w:val="28"/>
        </w:rPr>
        <w:t>;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>подраздел 0502 «Коммунальное хозяйство»</w:t>
      </w:r>
      <w:r w:rsidRPr="004F76B5">
        <w:t xml:space="preserve"> </w:t>
      </w:r>
      <w:r w:rsidRPr="004F76B5">
        <w:rPr>
          <w:sz w:val="28"/>
          <w:szCs w:val="28"/>
        </w:rPr>
        <w:t xml:space="preserve">исполнение в сумме </w:t>
      </w:r>
      <w:r w:rsidR="00362EF3">
        <w:rPr>
          <w:sz w:val="28"/>
          <w:szCs w:val="28"/>
        </w:rPr>
        <w:t>40522,7</w:t>
      </w:r>
      <w:r w:rsidRPr="004F76B5">
        <w:rPr>
          <w:sz w:val="28"/>
          <w:szCs w:val="28"/>
        </w:rPr>
        <w:t xml:space="preserve"> тыс. руб. или 1</w:t>
      </w:r>
      <w:r w:rsidR="00362EF3">
        <w:rPr>
          <w:sz w:val="28"/>
          <w:szCs w:val="28"/>
        </w:rPr>
        <w:t>8</w:t>
      </w:r>
      <w:r w:rsidRPr="004F76B5">
        <w:rPr>
          <w:sz w:val="28"/>
          <w:szCs w:val="28"/>
        </w:rPr>
        <w:t>,</w:t>
      </w:r>
      <w:r w:rsidR="00362EF3">
        <w:rPr>
          <w:sz w:val="28"/>
          <w:szCs w:val="28"/>
        </w:rPr>
        <w:t>4</w:t>
      </w:r>
      <w:r w:rsidRPr="004F76B5">
        <w:rPr>
          <w:sz w:val="28"/>
          <w:szCs w:val="28"/>
        </w:rPr>
        <w:t>% от плана;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>подраздел 0503 «Благоустройство» исполнения нет.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 xml:space="preserve">Расходы </w:t>
      </w:r>
      <w:proofErr w:type="gramStart"/>
      <w:r w:rsidRPr="004F76B5">
        <w:rPr>
          <w:sz w:val="28"/>
          <w:szCs w:val="28"/>
        </w:rPr>
        <w:t>согласно кассового плана</w:t>
      </w:r>
      <w:proofErr w:type="gramEnd"/>
      <w:r w:rsidRPr="004F76B5">
        <w:rPr>
          <w:sz w:val="28"/>
          <w:szCs w:val="28"/>
        </w:rPr>
        <w:t xml:space="preserve"> запланированы на </w:t>
      </w:r>
      <w:r w:rsidR="00362EF3">
        <w:rPr>
          <w:sz w:val="28"/>
          <w:szCs w:val="28"/>
        </w:rPr>
        <w:t>3</w:t>
      </w:r>
      <w:r w:rsidRPr="004F76B5">
        <w:rPr>
          <w:sz w:val="28"/>
          <w:szCs w:val="28"/>
        </w:rPr>
        <w:t>-4 квартал.</w:t>
      </w:r>
    </w:p>
    <w:p w:rsidR="00702571" w:rsidRPr="004F76B5" w:rsidRDefault="00C336B2">
      <w:pPr>
        <w:ind w:firstLine="720"/>
        <w:jc w:val="both"/>
        <w:rPr>
          <w:sz w:val="28"/>
          <w:szCs w:val="28"/>
        </w:rPr>
      </w:pPr>
      <w:r w:rsidRPr="004F76B5">
        <w:rPr>
          <w:sz w:val="28"/>
          <w:szCs w:val="28"/>
        </w:rPr>
        <w:t>-раздел 0700 «Образование» включает расходы: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 xml:space="preserve">подраздел </w:t>
      </w:r>
      <w:proofErr w:type="gramStart"/>
      <w:r w:rsidRPr="004F76B5">
        <w:rPr>
          <w:sz w:val="28"/>
          <w:szCs w:val="28"/>
        </w:rPr>
        <w:t>0701  «</w:t>
      </w:r>
      <w:proofErr w:type="gramEnd"/>
      <w:r w:rsidRPr="004F76B5">
        <w:rPr>
          <w:sz w:val="28"/>
          <w:szCs w:val="28"/>
        </w:rPr>
        <w:t>Дошкольное образование»</w:t>
      </w:r>
      <w:r w:rsidRPr="004F76B5">
        <w:t xml:space="preserve"> </w:t>
      </w:r>
      <w:r w:rsidRPr="004F76B5">
        <w:rPr>
          <w:sz w:val="28"/>
          <w:szCs w:val="28"/>
        </w:rPr>
        <w:t xml:space="preserve">исполнение составляет </w:t>
      </w:r>
      <w:r w:rsidR="0010104A">
        <w:rPr>
          <w:sz w:val="28"/>
          <w:szCs w:val="28"/>
        </w:rPr>
        <w:t>102</w:t>
      </w:r>
      <w:r w:rsidR="008C4CFC">
        <w:rPr>
          <w:sz w:val="28"/>
          <w:szCs w:val="28"/>
        </w:rPr>
        <w:t xml:space="preserve"> </w:t>
      </w:r>
      <w:r w:rsidR="0010104A">
        <w:rPr>
          <w:sz w:val="28"/>
          <w:szCs w:val="28"/>
        </w:rPr>
        <w:t>775,8</w:t>
      </w:r>
      <w:r w:rsidRPr="004F76B5">
        <w:rPr>
          <w:sz w:val="28"/>
          <w:szCs w:val="28"/>
        </w:rPr>
        <w:t xml:space="preserve"> </w:t>
      </w:r>
      <w:proofErr w:type="spellStart"/>
      <w:r w:rsidRPr="004F76B5">
        <w:rPr>
          <w:sz w:val="28"/>
          <w:szCs w:val="28"/>
        </w:rPr>
        <w:t>тыс.руб</w:t>
      </w:r>
      <w:proofErr w:type="spellEnd"/>
      <w:r w:rsidRPr="004F76B5">
        <w:rPr>
          <w:sz w:val="28"/>
          <w:szCs w:val="28"/>
        </w:rPr>
        <w:t xml:space="preserve">. или </w:t>
      </w:r>
      <w:r w:rsidR="008C4CFC">
        <w:rPr>
          <w:sz w:val="28"/>
          <w:szCs w:val="28"/>
        </w:rPr>
        <w:t>41,5</w:t>
      </w:r>
      <w:r w:rsidRPr="004F76B5">
        <w:rPr>
          <w:sz w:val="28"/>
          <w:szCs w:val="28"/>
        </w:rPr>
        <w:t xml:space="preserve"> %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 xml:space="preserve">подраздел 0705 «Профессиональная подготовка, переподготовка и повышение </w:t>
      </w:r>
      <w:proofErr w:type="gramStart"/>
      <w:r w:rsidRPr="004F76B5">
        <w:rPr>
          <w:sz w:val="28"/>
          <w:szCs w:val="28"/>
        </w:rPr>
        <w:t>квалификации »</w:t>
      </w:r>
      <w:proofErr w:type="gramEnd"/>
      <w:r w:rsidRPr="004F76B5">
        <w:rPr>
          <w:sz w:val="28"/>
          <w:szCs w:val="28"/>
        </w:rPr>
        <w:t xml:space="preserve">   исполнение составляет </w:t>
      </w:r>
      <w:r w:rsidR="008C4CFC">
        <w:rPr>
          <w:sz w:val="28"/>
          <w:szCs w:val="28"/>
        </w:rPr>
        <w:t>30</w:t>
      </w:r>
      <w:r w:rsidRPr="004F76B5">
        <w:rPr>
          <w:sz w:val="28"/>
          <w:szCs w:val="28"/>
        </w:rPr>
        <w:t xml:space="preserve">,0 </w:t>
      </w:r>
      <w:proofErr w:type="spellStart"/>
      <w:r w:rsidRPr="004F76B5">
        <w:rPr>
          <w:sz w:val="28"/>
          <w:szCs w:val="28"/>
        </w:rPr>
        <w:t>тыс.руб</w:t>
      </w:r>
      <w:proofErr w:type="spellEnd"/>
      <w:r w:rsidRPr="004F76B5">
        <w:rPr>
          <w:sz w:val="28"/>
          <w:szCs w:val="28"/>
        </w:rPr>
        <w:t xml:space="preserve">.  или </w:t>
      </w:r>
      <w:r w:rsidR="008C4CFC">
        <w:rPr>
          <w:sz w:val="28"/>
          <w:szCs w:val="28"/>
        </w:rPr>
        <w:t>4</w:t>
      </w:r>
      <w:r w:rsidRPr="004F76B5">
        <w:rPr>
          <w:sz w:val="28"/>
          <w:szCs w:val="28"/>
        </w:rPr>
        <w:t xml:space="preserve">,7% от плана; </w:t>
      </w:r>
    </w:p>
    <w:p w:rsidR="00702571" w:rsidRPr="004F76B5" w:rsidRDefault="00C336B2">
      <w:pPr>
        <w:spacing w:line="276" w:lineRule="auto"/>
        <w:jc w:val="both"/>
        <w:rPr>
          <w:sz w:val="28"/>
          <w:szCs w:val="28"/>
        </w:rPr>
      </w:pPr>
      <w:r w:rsidRPr="004F76B5">
        <w:rPr>
          <w:sz w:val="28"/>
          <w:szCs w:val="28"/>
        </w:rPr>
        <w:t>подраздел 0707 «Молодежная политика»</w:t>
      </w:r>
      <w:r w:rsidRPr="004F76B5">
        <w:t xml:space="preserve"> </w:t>
      </w:r>
      <w:r w:rsidRPr="004F76B5">
        <w:rPr>
          <w:sz w:val="28"/>
          <w:szCs w:val="28"/>
        </w:rPr>
        <w:t xml:space="preserve">исполнение составило </w:t>
      </w:r>
      <w:r w:rsidR="008C4CFC">
        <w:rPr>
          <w:sz w:val="28"/>
          <w:szCs w:val="28"/>
        </w:rPr>
        <w:t>250,6</w:t>
      </w:r>
      <w:r w:rsidRPr="004F76B5">
        <w:rPr>
          <w:sz w:val="28"/>
          <w:szCs w:val="28"/>
        </w:rPr>
        <w:t xml:space="preserve"> </w:t>
      </w:r>
      <w:proofErr w:type="spellStart"/>
      <w:r w:rsidRPr="004F76B5">
        <w:rPr>
          <w:sz w:val="28"/>
          <w:szCs w:val="28"/>
        </w:rPr>
        <w:t>тыс.руб</w:t>
      </w:r>
      <w:proofErr w:type="spellEnd"/>
      <w:r w:rsidRPr="004F76B5">
        <w:rPr>
          <w:sz w:val="28"/>
          <w:szCs w:val="28"/>
        </w:rPr>
        <w:t xml:space="preserve">. или </w:t>
      </w:r>
      <w:r w:rsidR="008C4CFC">
        <w:rPr>
          <w:sz w:val="28"/>
          <w:szCs w:val="28"/>
        </w:rPr>
        <w:t>3</w:t>
      </w:r>
      <w:r w:rsidRPr="004F76B5">
        <w:rPr>
          <w:sz w:val="28"/>
          <w:szCs w:val="28"/>
        </w:rPr>
        <w:t>8,</w:t>
      </w:r>
      <w:r w:rsidR="008C4CFC">
        <w:rPr>
          <w:sz w:val="28"/>
          <w:szCs w:val="28"/>
        </w:rPr>
        <w:t>6</w:t>
      </w:r>
      <w:r w:rsidRPr="004F76B5">
        <w:rPr>
          <w:sz w:val="28"/>
          <w:szCs w:val="28"/>
        </w:rPr>
        <w:t>%.</w:t>
      </w:r>
    </w:p>
    <w:p w:rsidR="00702571" w:rsidRPr="004F76B5" w:rsidRDefault="00C336B2">
      <w:pPr>
        <w:spacing w:line="276" w:lineRule="auto"/>
        <w:jc w:val="both"/>
        <w:rPr>
          <w:sz w:val="28"/>
          <w:szCs w:val="28"/>
        </w:rPr>
      </w:pPr>
      <w:r w:rsidRPr="004F76B5">
        <w:rPr>
          <w:sz w:val="28"/>
          <w:szCs w:val="28"/>
        </w:rPr>
        <w:t>подраздел 0709</w:t>
      </w:r>
      <w:r w:rsidRPr="004F76B5">
        <w:t xml:space="preserve"> «</w:t>
      </w:r>
      <w:r w:rsidRPr="004F76B5">
        <w:rPr>
          <w:sz w:val="28"/>
          <w:szCs w:val="28"/>
        </w:rPr>
        <w:t>Другие вопросы в области образования»</w:t>
      </w:r>
      <w:r w:rsidRPr="004F76B5">
        <w:t xml:space="preserve"> </w:t>
      </w:r>
      <w:r w:rsidRPr="004F76B5">
        <w:rPr>
          <w:sz w:val="28"/>
          <w:szCs w:val="28"/>
        </w:rPr>
        <w:t xml:space="preserve">исполнение составило </w:t>
      </w:r>
      <w:r w:rsidR="008C4CFC">
        <w:rPr>
          <w:sz w:val="28"/>
          <w:szCs w:val="28"/>
        </w:rPr>
        <w:t>7334,6</w:t>
      </w:r>
      <w:r w:rsidRPr="004F76B5">
        <w:rPr>
          <w:sz w:val="28"/>
          <w:szCs w:val="28"/>
        </w:rPr>
        <w:t xml:space="preserve"> </w:t>
      </w:r>
      <w:proofErr w:type="spellStart"/>
      <w:r w:rsidRPr="004F76B5">
        <w:rPr>
          <w:sz w:val="28"/>
          <w:szCs w:val="28"/>
        </w:rPr>
        <w:t>тыс.руб</w:t>
      </w:r>
      <w:proofErr w:type="spellEnd"/>
      <w:r w:rsidRPr="004F76B5">
        <w:rPr>
          <w:sz w:val="28"/>
          <w:szCs w:val="28"/>
        </w:rPr>
        <w:t xml:space="preserve">. или </w:t>
      </w:r>
      <w:r w:rsidR="008C4CFC">
        <w:rPr>
          <w:sz w:val="28"/>
          <w:szCs w:val="28"/>
        </w:rPr>
        <w:t>34</w:t>
      </w:r>
      <w:r w:rsidRPr="004F76B5">
        <w:rPr>
          <w:sz w:val="28"/>
          <w:szCs w:val="28"/>
        </w:rPr>
        <w:t>,</w:t>
      </w:r>
      <w:r w:rsidR="008C4CFC">
        <w:rPr>
          <w:sz w:val="28"/>
          <w:szCs w:val="28"/>
        </w:rPr>
        <w:t>4</w:t>
      </w:r>
      <w:r w:rsidRPr="004F76B5">
        <w:rPr>
          <w:sz w:val="28"/>
          <w:szCs w:val="28"/>
        </w:rPr>
        <w:t>%.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 xml:space="preserve">По </w:t>
      </w:r>
      <w:proofErr w:type="gramStart"/>
      <w:r w:rsidRPr="004F76B5">
        <w:rPr>
          <w:sz w:val="28"/>
          <w:szCs w:val="28"/>
        </w:rPr>
        <w:t>выше перечисленным</w:t>
      </w:r>
      <w:proofErr w:type="gramEnd"/>
      <w:r w:rsidRPr="004F76B5">
        <w:rPr>
          <w:sz w:val="28"/>
          <w:szCs w:val="28"/>
        </w:rPr>
        <w:t xml:space="preserve"> подразделам исполнение меньше установленного размера, т.к. расходы согласно кассового плана запланированы на </w:t>
      </w:r>
      <w:r w:rsidR="008C4CFC">
        <w:rPr>
          <w:sz w:val="28"/>
          <w:szCs w:val="28"/>
        </w:rPr>
        <w:t>3</w:t>
      </w:r>
      <w:r w:rsidRPr="004F76B5">
        <w:rPr>
          <w:sz w:val="28"/>
          <w:szCs w:val="28"/>
        </w:rPr>
        <w:t xml:space="preserve">-4 квартал.  </w:t>
      </w:r>
    </w:p>
    <w:p w:rsidR="00702571" w:rsidRPr="004F76B5" w:rsidRDefault="00C336B2">
      <w:pPr>
        <w:ind w:firstLine="708"/>
        <w:jc w:val="both"/>
        <w:rPr>
          <w:sz w:val="28"/>
          <w:szCs w:val="28"/>
        </w:rPr>
      </w:pPr>
      <w:r w:rsidRPr="004F76B5">
        <w:rPr>
          <w:sz w:val="28"/>
          <w:szCs w:val="28"/>
        </w:rPr>
        <w:t>-</w:t>
      </w:r>
      <w:r w:rsidRPr="004F76B5">
        <w:t xml:space="preserve"> </w:t>
      </w:r>
      <w:r w:rsidRPr="004F76B5">
        <w:rPr>
          <w:sz w:val="28"/>
          <w:szCs w:val="28"/>
        </w:rPr>
        <w:t>раздел 1100 «Физическая культура и спорт»</w:t>
      </w:r>
      <w:r w:rsidRPr="004F76B5">
        <w:t xml:space="preserve"> </w:t>
      </w:r>
      <w:r w:rsidRPr="004F76B5">
        <w:rPr>
          <w:sz w:val="28"/>
          <w:szCs w:val="28"/>
        </w:rPr>
        <w:t>включает расходы: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>подраздел 1101 «Физическая культура» исполнения нет.</w:t>
      </w:r>
    </w:p>
    <w:p w:rsidR="00702571" w:rsidRPr="004F76B5" w:rsidRDefault="00C336B2">
      <w:pPr>
        <w:jc w:val="both"/>
        <w:rPr>
          <w:sz w:val="28"/>
          <w:szCs w:val="28"/>
        </w:rPr>
      </w:pPr>
      <w:r w:rsidRPr="004F76B5">
        <w:rPr>
          <w:sz w:val="28"/>
          <w:szCs w:val="28"/>
        </w:rPr>
        <w:t xml:space="preserve">подраздел 1105 «Другие вопросы в области физической культуры и спорта» исполнение составляет 1 150,0 </w:t>
      </w:r>
      <w:proofErr w:type="spellStart"/>
      <w:r w:rsidRPr="004F76B5">
        <w:rPr>
          <w:sz w:val="28"/>
          <w:szCs w:val="28"/>
        </w:rPr>
        <w:t>тыс.руб</w:t>
      </w:r>
      <w:proofErr w:type="spellEnd"/>
      <w:r w:rsidRPr="004F76B5">
        <w:rPr>
          <w:sz w:val="28"/>
          <w:szCs w:val="28"/>
        </w:rPr>
        <w:t>. или 13,2%.</w:t>
      </w:r>
      <w:r w:rsidRPr="004F76B5">
        <w:t xml:space="preserve"> </w:t>
      </w:r>
      <w:r w:rsidRPr="004F76B5">
        <w:rPr>
          <w:sz w:val="28"/>
          <w:szCs w:val="28"/>
        </w:rPr>
        <w:t xml:space="preserve">Расходы согласно кассового плана запланированы на </w:t>
      </w:r>
      <w:r>
        <w:rPr>
          <w:sz w:val="28"/>
          <w:szCs w:val="28"/>
        </w:rPr>
        <w:t>3</w:t>
      </w:r>
      <w:r w:rsidRPr="004F76B5">
        <w:rPr>
          <w:sz w:val="28"/>
          <w:szCs w:val="28"/>
        </w:rPr>
        <w:t xml:space="preserve">-4 квартал.  </w:t>
      </w:r>
    </w:p>
    <w:p w:rsidR="00702571" w:rsidRDefault="00C336B2">
      <w:pPr>
        <w:ind w:firstLine="720"/>
        <w:jc w:val="both"/>
        <w:rPr>
          <w:sz w:val="28"/>
          <w:szCs w:val="28"/>
          <w:highlight w:val="yellow"/>
        </w:rPr>
      </w:pPr>
      <w:r w:rsidRPr="004F76B5">
        <w:rPr>
          <w:sz w:val="28"/>
          <w:szCs w:val="28"/>
        </w:rPr>
        <w:lastRenderedPageBreak/>
        <w:t xml:space="preserve">Показатели исполнения бюджета по расходам представлены в приложении 1 к постановлению администрации Краснозерского района Новосибирской </w:t>
      </w:r>
      <w:r w:rsidRPr="00E47506">
        <w:rPr>
          <w:sz w:val="28"/>
          <w:szCs w:val="28"/>
        </w:rPr>
        <w:t xml:space="preserve">области   </w:t>
      </w:r>
      <w:r w:rsidR="00E47506" w:rsidRPr="00E47506">
        <w:rPr>
          <w:sz w:val="28"/>
          <w:szCs w:val="28"/>
        </w:rPr>
        <w:t>20</w:t>
      </w:r>
      <w:r w:rsidRPr="00E47506">
        <w:rPr>
          <w:sz w:val="28"/>
          <w:szCs w:val="28"/>
        </w:rPr>
        <w:t>.0</w:t>
      </w:r>
      <w:r w:rsidR="00E47506" w:rsidRPr="00E47506">
        <w:rPr>
          <w:sz w:val="28"/>
          <w:szCs w:val="28"/>
        </w:rPr>
        <w:t>7</w:t>
      </w:r>
      <w:r w:rsidRPr="00E47506">
        <w:rPr>
          <w:sz w:val="28"/>
          <w:szCs w:val="28"/>
        </w:rPr>
        <w:t xml:space="preserve">.2023г № </w:t>
      </w:r>
      <w:r w:rsidR="00E47506" w:rsidRPr="00E47506">
        <w:rPr>
          <w:sz w:val="28"/>
          <w:szCs w:val="28"/>
        </w:rPr>
        <w:t>553</w:t>
      </w:r>
    </w:p>
    <w:p w:rsidR="00702571" w:rsidRPr="009F36C8" w:rsidRDefault="00702571">
      <w:pPr>
        <w:ind w:firstLine="720"/>
        <w:jc w:val="both"/>
        <w:rPr>
          <w:sz w:val="28"/>
          <w:szCs w:val="28"/>
        </w:rPr>
      </w:pPr>
    </w:p>
    <w:p w:rsidR="00702571" w:rsidRPr="009F36C8" w:rsidRDefault="00C336B2">
      <w:pPr>
        <w:ind w:firstLine="720"/>
        <w:jc w:val="both"/>
        <w:rPr>
          <w:b/>
          <w:sz w:val="28"/>
          <w:szCs w:val="28"/>
        </w:rPr>
      </w:pPr>
      <w:r w:rsidRPr="009F36C8">
        <w:rPr>
          <w:b/>
          <w:sz w:val="28"/>
          <w:szCs w:val="28"/>
        </w:rPr>
        <w:t xml:space="preserve"> Источники</w:t>
      </w:r>
      <w:r w:rsidRPr="009F36C8">
        <w:rPr>
          <w:sz w:val="28"/>
          <w:szCs w:val="28"/>
        </w:rPr>
        <w:tab/>
      </w:r>
    </w:p>
    <w:p w:rsidR="00702571" w:rsidRPr="009F36C8" w:rsidRDefault="00C336B2">
      <w:pPr>
        <w:ind w:firstLine="720"/>
        <w:jc w:val="both"/>
        <w:rPr>
          <w:sz w:val="28"/>
          <w:szCs w:val="28"/>
        </w:rPr>
      </w:pPr>
      <w:r w:rsidRPr="009F36C8">
        <w:rPr>
          <w:sz w:val="28"/>
          <w:szCs w:val="28"/>
        </w:rPr>
        <w:t>Бюджет Краснозерского района на 2023 год по плановым показателям представляется с дефицитом в сумме 8</w:t>
      </w:r>
      <w:r w:rsidR="009F36C8">
        <w:rPr>
          <w:sz w:val="28"/>
          <w:szCs w:val="28"/>
        </w:rPr>
        <w:t>3 878,1</w:t>
      </w:r>
      <w:r w:rsidRPr="009F36C8">
        <w:rPr>
          <w:sz w:val="28"/>
          <w:szCs w:val="28"/>
        </w:rPr>
        <w:t xml:space="preserve">тыс. руб., по исполнению в сумме </w:t>
      </w:r>
      <w:r w:rsidR="009F36C8">
        <w:rPr>
          <w:sz w:val="28"/>
          <w:szCs w:val="28"/>
        </w:rPr>
        <w:t>40 934,3</w:t>
      </w:r>
      <w:r w:rsidRPr="009F36C8">
        <w:rPr>
          <w:sz w:val="28"/>
          <w:szCs w:val="28"/>
        </w:rPr>
        <w:t xml:space="preserve"> тыс. руб. за счет распределения бюджетных ассигнований по расходам, остатков средств на начало года.</w:t>
      </w:r>
    </w:p>
    <w:p w:rsidR="00702571" w:rsidRPr="009F36C8" w:rsidRDefault="00C336B2">
      <w:pPr>
        <w:ind w:firstLine="720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Показатели исполнения бюджета по расходам представлены в </w:t>
      </w:r>
      <w:proofErr w:type="gramStart"/>
      <w:r w:rsidRPr="009F36C8">
        <w:rPr>
          <w:sz w:val="28"/>
          <w:szCs w:val="28"/>
        </w:rPr>
        <w:t>приложении  1</w:t>
      </w:r>
      <w:proofErr w:type="gramEnd"/>
      <w:r w:rsidRPr="009F36C8">
        <w:rPr>
          <w:sz w:val="28"/>
          <w:szCs w:val="28"/>
        </w:rPr>
        <w:t xml:space="preserve"> к постановлению администрации Краснозерского района Новосибирской </w:t>
      </w:r>
      <w:bookmarkStart w:id="0" w:name="_GoBack"/>
      <w:bookmarkEnd w:id="0"/>
      <w:r w:rsidRPr="00ED2CE4">
        <w:rPr>
          <w:sz w:val="28"/>
          <w:szCs w:val="28"/>
        </w:rPr>
        <w:t xml:space="preserve">области  </w:t>
      </w:r>
      <w:r w:rsidR="00ED2CE4" w:rsidRPr="00ED2CE4">
        <w:rPr>
          <w:sz w:val="28"/>
          <w:szCs w:val="28"/>
        </w:rPr>
        <w:t>20</w:t>
      </w:r>
      <w:r w:rsidRPr="00ED2CE4">
        <w:rPr>
          <w:sz w:val="28"/>
          <w:szCs w:val="28"/>
        </w:rPr>
        <w:t>.0</w:t>
      </w:r>
      <w:r w:rsidR="00ED2CE4" w:rsidRPr="00ED2CE4">
        <w:rPr>
          <w:sz w:val="28"/>
          <w:szCs w:val="28"/>
        </w:rPr>
        <w:t>7</w:t>
      </w:r>
      <w:r w:rsidRPr="00ED2CE4">
        <w:rPr>
          <w:sz w:val="28"/>
          <w:szCs w:val="28"/>
        </w:rPr>
        <w:t xml:space="preserve">.2023г № </w:t>
      </w:r>
      <w:r w:rsidR="00ED2CE4" w:rsidRPr="00ED2CE4">
        <w:rPr>
          <w:sz w:val="28"/>
          <w:szCs w:val="28"/>
        </w:rPr>
        <w:t>553</w:t>
      </w:r>
      <w:r w:rsidRPr="00ED2CE4">
        <w:rPr>
          <w:sz w:val="28"/>
          <w:szCs w:val="28"/>
        </w:rPr>
        <w:t>.</w:t>
      </w:r>
    </w:p>
    <w:p w:rsidR="00702571" w:rsidRPr="009F36C8" w:rsidRDefault="00702571">
      <w:pPr>
        <w:jc w:val="both"/>
        <w:rPr>
          <w:sz w:val="28"/>
          <w:szCs w:val="28"/>
        </w:rPr>
      </w:pPr>
    </w:p>
    <w:p w:rsidR="00702571" w:rsidRDefault="00702571">
      <w:pPr>
        <w:ind w:firstLine="720"/>
        <w:jc w:val="both"/>
        <w:rPr>
          <w:sz w:val="28"/>
          <w:szCs w:val="28"/>
          <w:highlight w:val="yellow"/>
        </w:rPr>
      </w:pPr>
    </w:p>
    <w:p w:rsidR="00702571" w:rsidRDefault="00702571">
      <w:pPr>
        <w:ind w:firstLine="720"/>
        <w:jc w:val="both"/>
        <w:rPr>
          <w:sz w:val="28"/>
          <w:szCs w:val="28"/>
          <w:highlight w:val="white"/>
        </w:rPr>
      </w:pPr>
    </w:p>
    <w:p w:rsidR="00702571" w:rsidRDefault="00C336B2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Глава Краснозерского района      </w:t>
      </w:r>
    </w:p>
    <w:p w:rsidR="00702571" w:rsidRDefault="00C336B2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Новосибирской области                                                                  О.С. Семенова</w:t>
      </w:r>
    </w:p>
    <w:sectPr w:rsidR="00702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571" w:rsidRDefault="00C336B2">
      <w:r>
        <w:separator/>
      </w:r>
    </w:p>
  </w:endnote>
  <w:endnote w:type="continuationSeparator" w:id="0">
    <w:p w:rsidR="00702571" w:rsidRDefault="00C3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 MT Poster Compressed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571" w:rsidRDefault="00C336B2">
      <w:r>
        <w:separator/>
      </w:r>
    </w:p>
  </w:footnote>
  <w:footnote w:type="continuationSeparator" w:id="0">
    <w:p w:rsidR="00702571" w:rsidRDefault="00C33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31F31"/>
    <w:multiLevelType w:val="hybridMultilevel"/>
    <w:tmpl w:val="C954365C"/>
    <w:lvl w:ilvl="0" w:tplc="B2225D4C">
      <w:start w:val="10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BC5C9DE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53F69F38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C4A448EC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E20A47F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014E5E98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666473C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FC1A293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DF5A167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571"/>
    <w:rsid w:val="0010104A"/>
    <w:rsid w:val="00241FC0"/>
    <w:rsid w:val="00362EF3"/>
    <w:rsid w:val="003A737D"/>
    <w:rsid w:val="003B5F5B"/>
    <w:rsid w:val="00411450"/>
    <w:rsid w:val="004162A7"/>
    <w:rsid w:val="004F76B5"/>
    <w:rsid w:val="006A0F96"/>
    <w:rsid w:val="00702571"/>
    <w:rsid w:val="00777F31"/>
    <w:rsid w:val="008C4CFC"/>
    <w:rsid w:val="008D5425"/>
    <w:rsid w:val="009F36C8"/>
    <w:rsid w:val="00A30DE4"/>
    <w:rsid w:val="00B62AF9"/>
    <w:rsid w:val="00C336B2"/>
    <w:rsid w:val="00D673A6"/>
    <w:rsid w:val="00E0716C"/>
    <w:rsid w:val="00E272F0"/>
    <w:rsid w:val="00E47506"/>
    <w:rsid w:val="00E50A1C"/>
    <w:rsid w:val="00ED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1BA8D"/>
  <w15:docId w15:val="{3218A772-DE8A-4F45-8712-FDD450A6C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28"/>
      <w:szCs w:val="20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 об исполнении местного бюджета Краснозерского района </vt:lpstr>
    </vt:vector>
  </TitlesOfParts>
  <Company>Байт</Company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 об исполнении местного бюджета Краснозерского района </dc:title>
  <dc:creator>nmts</dc:creator>
  <cp:lastModifiedBy>Ковалкина С.В.</cp:lastModifiedBy>
  <cp:revision>764</cp:revision>
  <dcterms:created xsi:type="dcterms:W3CDTF">2011-03-11T09:16:00Z</dcterms:created>
  <dcterms:modified xsi:type="dcterms:W3CDTF">2023-07-21T01:58:00Z</dcterms:modified>
  <cp:version>1048576</cp:version>
</cp:coreProperties>
</file>