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A6" w:rsidRPr="00FB7B24" w:rsidRDefault="00FB7B24">
      <w:pPr>
        <w:rPr>
          <w:rFonts w:ascii="Times New Roman" w:hAnsi="Times New Roman" w:cs="Times New Roman"/>
          <w:sz w:val="28"/>
          <w:szCs w:val="28"/>
        </w:rPr>
      </w:pPr>
      <w:r w:rsidRPr="00FB7B24">
        <w:rPr>
          <w:rFonts w:ascii="Times New Roman" w:hAnsi="Times New Roman" w:cs="Times New Roman"/>
          <w:sz w:val="28"/>
          <w:szCs w:val="28"/>
        </w:rPr>
        <w:t>23 декабря председатель комиссии по соблюдению требований к служебному поведению и урегулированию конфликта интересов Семенова Оксана Андреевна провела заседание, в ходе которого рассматривался вопрос об актуализации карты коррупционных рисков администрации Краснозерского района. В ходе заседания, члены комиссии обсудили необходимость актуализации карты и единогласным решением утвердили необходимое внесение изменений.</w:t>
      </w:r>
    </w:p>
    <w:sectPr w:rsidR="000573A6" w:rsidRPr="00FB7B24" w:rsidSect="0005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FB7B24"/>
    <w:rsid w:val="000573A6"/>
    <w:rsid w:val="00FB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2017-01-19T02:02:00Z</dcterms:created>
  <dcterms:modified xsi:type="dcterms:W3CDTF">2017-01-19T02:03:00Z</dcterms:modified>
</cp:coreProperties>
</file>