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1A3" w:rsidRPr="00CE67CB" w:rsidRDefault="002411A3" w:rsidP="00CE67CB">
      <w:pPr>
        <w:spacing w:after="0" w:line="240" w:lineRule="auto"/>
        <w:ind w:firstLine="709"/>
        <w:jc w:val="both"/>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АДМИНИСТРАЦИЯ</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КРАСНОЗЕРСКОГО РАЙОНА</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НОВОСИБИРСКОЙ ОБЛАСТИ</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ПОСТАНОВЛЕНИЕ</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р.п. Краснозерское</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от 28.06.2021</w:t>
      </w:r>
      <w:r>
        <w:rPr>
          <w:rFonts w:ascii="Arial" w:hAnsi="Arial" w:cs="Arial"/>
          <w:color w:val="000000"/>
          <w:sz w:val="18"/>
          <w:szCs w:val="18"/>
          <w:lang w:eastAsia="ru-RU"/>
        </w:rPr>
        <w:t xml:space="preserve">                                                                                                                                           </w:t>
      </w:r>
      <w:r w:rsidRPr="00CE67CB">
        <w:rPr>
          <w:rFonts w:ascii="Arial" w:hAnsi="Arial" w:cs="Arial"/>
          <w:color w:val="000000"/>
          <w:sz w:val="18"/>
          <w:szCs w:val="18"/>
          <w:lang w:eastAsia="ru-RU"/>
        </w:rPr>
        <w:t>№ 551</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b/>
          <w:bCs/>
          <w:color w:val="000000"/>
          <w:sz w:val="32"/>
          <w:szCs w:val="32"/>
          <w:lang w:eastAsia="ru-RU"/>
        </w:rPr>
        <w:t>Об утверждении административного регламента предоставления муниципальной услуги по продаже земельных участков без проведения торгов</w:t>
      </w:r>
    </w:p>
    <w:p w:rsidR="002411A3" w:rsidRPr="00CE67CB" w:rsidRDefault="002411A3" w:rsidP="00CE67CB">
      <w:pPr>
        <w:spacing w:after="0" w:line="240" w:lineRule="auto"/>
        <w:ind w:firstLine="709"/>
        <w:jc w:val="center"/>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(с изменениями </w:t>
      </w:r>
      <w:hyperlink r:id="rId4" w:tgtFrame="ChangingDocument" w:history="1">
        <w:r w:rsidRPr="00594188">
          <w:rPr>
            <w:rFonts w:ascii="Times New Roman" w:hAnsi="Times New Roman"/>
            <w:color w:val="0000FF"/>
            <w:sz w:val="28"/>
            <w:szCs w:val="28"/>
            <w:lang w:eastAsia="ru-RU"/>
          </w:rPr>
          <w:t>от 29.05.2023 № 413</w:t>
        </w:r>
      </w:hyperlink>
      <w:r w:rsidRPr="00594188">
        <w:rPr>
          <w:rFonts w:ascii="Times New Roman" w:hAnsi="Times New Roman"/>
          <w:color w:val="000000"/>
          <w:sz w:val="28"/>
          <w:szCs w:val="28"/>
          <w:lang w:eastAsia="ru-RU"/>
        </w:rPr>
        <w:t>, от </w:t>
      </w:r>
      <w:hyperlink r:id="rId5" w:tgtFrame="ChangingDocument" w:history="1">
        <w:r w:rsidRPr="00594188">
          <w:rPr>
            <w:rFonts w:ascii="Times New Roman" w:hAnsi="Times New Roman"/>
            <w:color w:val="0000FF"/>
            <w:sz w:val="28"/>
            <w:szCs w:val="28"/>
            <w:lang w:eastAsia="ru-RU"/>
          </w:rPr>
          <w:t>20.10.2023 № 798</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соответствии с Федеральным законом от 06.10.2003 №131-ФЗ «</w:t>
      </w:r>
      <w:hyperlink r:id="rId6" w:history="1">
        <w:r w:rsidRPr="00594188">
          <w:rPr>
            <w:rFonts w:ascii="Times New Roman" w:hAnsi="Times New Roman"/>
            <w:color w:val="0000FF"/>
            <w:sz w:val="28"/>
            <w:szCs w:val="28"/>
            <w:lang w:eastAsia="ru-RU"/>
          </w:rPr>
          <w:t>Об общих принципах организации местного самоуправления</w:t>
        </w:r>
      </w:hyperlink>
      <w:r w:rsidRPr="00594188">
        <w:rPr>
          <w:rFonts w:ascii="Times New Roman" w:hAnsi="Times New Roman"/>
          <w:color w:val="000000"/>
          <w:sz w:val="28"/>
          <w:szCs w:val="28"/>
          <w:lang w:eastAsia="ru-RU"/>
        </w:rPr>
        <w:t> в Российской Федерации», Федеральным законом </w:t>
      </w:r>
      <w:hyperlink r:id="rId7"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w:t>
      </w:r>
      <w:hyperlink r:id="rId8" w:history="1">
        <w:r w:rsidRPr="00594188">
          <w:rPr>
            <w:rFonts w:ascii="Times New Roman" w:hAnsi="Times New Roman"/>
            <w:color w:val="0000FF"/>
            <w:sz w:val="28"/>
            <w:szCs w:val="28"/>
            <w:lang w:eastAsia="ru-RU"/>
          </w:rPr>
          <w:t>Об организации предоставления государственных и муниципальных услуг</w:t>
        </w:r>
      </w:hyperlink>
      <w:r w:rsidRPr="00594188">
        <w:rPr>
          <w:rFonts w:ascii="Times New Roman" w:hAnsi="Times New Roman"/>
          <w:color w:val="000000"/>
          <w:sz w:val="28"/>
          <w:szCs w:val="28"/>
          <w:lang w:eastAsia="ru-RU"/>
        </w:rPr>
        <w:t>», Земельным </w:t>
      </w:r>
      <w:hyperlink r:id="rId9" w:history="1">
        <w:r w:rsidRPr="00594188">
          <w:rPr>
            <w:rFonts w:ascii="Times New Roman" w:hAnsi="Times New Roman"/>
            <w:color w:val="0000FF"/>
            <w:sz w:val="28"/>
            <w:szCs w:val="28"/>
            <w:lang w:eastAsia="ru-RU"/>
          </w:rPr>
          <w:t>кодексом</w:t>
        </w:r>
      </w:hyperlink>
      <w:r w:rsidRPr="00594188">
        <w:rPr>
          <w:rFonts w:ascii="Times New Roman" w:hAnsi="Times New Roman"/>
          <w:color w:val="000000"/>
          <w:sz w:val="28"/>
          <w:szCs w:val="28"/>
          <w:lang w:eastAsia="ru-RU"/>
        </w:rPr>
        <w:t> Российской Федерации, постановлением администрации Краснозерского района Новосибирской области от 23.04.2019г. №356 «Об утверждении порядка разработки и утверждения административных регламентов предоставления муниципальных услуг администрацией Краснозерского района Новосибирской области», Уставом Краснозерского района Новосибирской области, администрация Краснозерского района Новосибирской области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ПОСТАНОВЛЯЕТ:</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1.Утвердить административный регламент предоставления муниципальной услуги по продаже земельных участков без проведения торгов (Приложение № 1).</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2.Пункт 3 постановления администрации Краснозерского района Новосибирской области </w:t>
      </w:r>
      <w:hyperlink r:id="rId10" w:tgtFrame="Logical" w:history="1">
        <w:r w:rsidRPr="00594188">
          <w:rPr>
            <w:rFonts w:ascii="Times New Roman" w:hAnsi="Times New Roman"/>
            <w:color w:val="0000FF"/>
            <w:sz w:val="28"/>
            <w:szCs w:val="28"/>
            <w:lang w:eastAsia="ru-RU"/>
          </w:rPr>
          <w:t>от 15.02.2017 № 151</w:t>
        </w:r>
      </w:hyperlink>
      <w:r w:rsidRPr="00594188">
        <w:rPr>
          <w:rFonts w:ascii="Times New Roman" w:hAnsi="Times New Roman"/>
          <w:color w:val="000000"/>
          <w:sz w:val="28"/>
          <w:szCs w:val="28"/>
          <w:lang w:eastAsia="ru-RU"/>
        </w:rPr>
        <w:t> «Об утверждении административных регламентов» отменить.</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3.Отделу организационно-контрольной и кадровой работы администрации Краснозерского района Новосибирской области (Цыб Т.Н.) обеспечить публикацию данного постановления в периодическом печатном издании «Бюллетень органов местного самоуправления Краснозерского района Новосибирской области» и разместить на официальном сайте администрации Краснозерского района Новосибирской области.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4. Отделу правового обеспечения администрации Краснозерского района Новосибирской области (Сапруновой Р.О.)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 Контроль за исполнением данного постановления возложить на заместителя главы администрации, начальника управления сельского хозяйства администрации Краснозерского района Новосибирской области Швайгер 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594188">
      <w:pPr>
        <w:spacing w:after="0" w:line="240" w:lineRule="auto"/>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Исполняющий обязанности</w:t>
      </w:r>
    </w:p>
    <w:p w:rsidR="002411A3" w:rsidRPr="00594188" w:rsidRDefault="002411A3" w:rsidP="00594188">
      <w:pPr>
        <w:spacing w:after="0" w:line="240" w:lineRule="auto"/>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Главы Краснозерского района</w:t>
      </w:r>
    </w:p>
    <w:p w:rsidR="002411A3" w:rsidRPr="00594188" w:rsidRDefault="002411A3" w:rsidP="00594188">
      <w:pPr>
        <w:spacing w:after="0" w:line="240" w:lineRule="auto"/>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Новосибирской области</w:t>
      </w:r>
    </w:p>
    <w:p w:rsidR="002411A3" w:rsidRPr="00594188" w:rsidRDefault="002411A3" w:rsidP="00594188">
      <w:pPr>
        <w:spacing w:after="0" w:line="240" w:lineRule="auto"/>
        <w:jc w:val="right"/>
        <w:rPr>
          <w:rFonts w:ascii="Times New Roman" w:hAnsi="Times New Roman"/>
          <w:color w:val="000000"/>
          <w:sz w:val="28"/>
          <w:szCs w:val="28"/>
          <w:lang w:eastAsia="ru-RU"/>
        </w:rPr>
      </w:pPr>
      <w:r w:rsidRPr="00594188">
        <w:rPr>
          <w:rFonts w:ascii="Times New Roman" w:hAnsi="Times New Roman"/>
          <w:color w:val="000000"/>
          <w:sz w:val="28"/>
          <w:szCs w:val="28"/>
          <w:lang w:eastAsia="ru-RU"/>
        </w:rPr>
        <w:t>С.А. Блинов</w:t>
      </w:r>
    </w:p>
    <w:p w:rsidR="002411A3" w:rsidRPr="00594188" w:rsidRDefault="002411A3" w:rsidP="00CE67CB">
      <w:pPr>
        <w:spacing w:after="0" w:line="240" w:lineRule="auto"/>
        <w:ind w:firstLine="709"/>
        <w:jc w:val="right"/>
        <w:rPr>
          <w:rFonts w:ascii="Times New Roman" w:hAnsi="Times New Roman"/>
          <w:color w:val="000000"/>
          <w:sz w:val="28"/>
          <w:szCs w:val="28"/>
          <w:lang w:eastAsia="ru-RU"/>
        </w:rPr>
      </w:pPr>
    </w:p>
    <w:p w:rsidR="002411A3" w:rsidRPr="00594188" w:rsidRDefault="002411A3" w:rsidP="00CE67CB">
      <w:pPr>
        <w:spacing w:after="0" w:line="240" w:lineRule="auto"/>
        <w:ind w:firstLine="709"/>
        <w:jc w:val="right"/>
        <w:rPr>
          <w:rFonts w:ascii="Times New Roman" w:hAnsi="Times New Roman"/>
          <w:color w:val="000000"/>
          <w:sz w:val="28"/>
          <w:szCs w:val="28"/>
          <w:lang w:eastAsia="ru-RU"/>
        </w:rPr>
      </w:pPr>
    </w:p>
    <w:p w:rsidR="002411A3" w:rsidRPr="00594188" w:rsidRDefault="002411A3" w:rsidP="00CE67CB">
      <w:pPr>
        <w:spacing w:after="0" w:line="240" w:lineRule="auto"/>
        <w:ind w:firstLine="709"/>
        <w:jc w:val="right"/>
        <w:rPr>
          <w:rFonts w:ascii="Times New Roman" w:hAnsi="Times New Roman"/>
          <w:color w:val="000000"/>
          <w:sz w:val="28"/>
          <w:szCs w:val="28"/>
          <w:lang w:eastAsia="ru-RU"/>
        </w:rPr>
      </w:pPr>
    </w:p>
    <w:p w:rsidR="002411A3" w:rsidRPr="00594188" w:rsidRDefault="002411A3" w:rsidP="00CE67CB">
      <w:pPr>
        <w:spacing w:after="0" w:line="240" w:lineRule="auto"/>
        <w:ind w:firstLine="709"/>
        <w:jc w:val="right"/>
        <w:rPr>
          <w:rFonts w:ascii="Times New Roman" w:hAnsi="Times New Roman"/>
          <w:color w:val="000000"/>
          <w:sz w:val="28"/>
          <w:szCs w:val="28"/>
          <w:lang w:eastAsia="ru-RU"/>
        </w:rPr>
      </w:pPr>
    </w:p>
    <w:p w:rsidR="002411A3" w:rsidRPr="00594188" w:rsidRDefault="002411A3" w:rsidP="00CE67CB">
      <w:pPr>
        <w:spacing w:after="0" w:line="240" w:lineRule="auto"/>
        <w:ind w:firstLine="709"/>
        <w:jc w:val="right"/>
        <w:rPr>
          <w:rFonts w:ascii="Times New Roman" w:hAnsi="Times New Roman"/>
          <w:color w:val="000000"/>
          <w:sz w:val="28"/>
          <w:szCs w:val="2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Default="002411A3" w:rsidP="00CE67CB">
      <w:pPr>
        <w:spacing w:after="0" w:line="240" w:lineRule="auto"/>
        <w:ind w:firstLine="709"/>
        <w:jc w:val="right"/>
        <w:rPr>
          <w:rFonts w:ascii="Arial" w:hAnsi="Arial" w:cs="Arial"/>
          <w:color w:val="000000"/>
          <w:sz w:val="18"/>
          <w:szCs w:val="18"/>
          <w:lang w:eastAsia="ru-RU"/>
        </w:rPr>
      </w:pPr>
    </w:p>
    <w:p w:rsidR="002411A3" w:rsidRPr="00CE67CB" w:rsidRDefault="002411A3" w:rsidP="00594188">
      <w:pPr>
        <w:spacing w:after="0" w:line="240" w:lineRule="auto"/>
        <w:ind w:firstLine="180"/>
        <w:jc w:val="right"/>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594188" w:rsidRDefault="002411A3" w:rsidP="00CE67CB">
      <w:pPr>
        <w:spacing w:after="0" w:line="240" w:lineRule="auto"/>
        <w:ind w:firstLine="709"/>
        <w:jc w:val="right"/>
        <w:rPr>
          <w:rFonts w:ascii="Times New Roman" w:hAnsi="Times New Roman"/>
          <w:color w:val="000000"/>
          <w:sz w:val="24"/>
          <w:szCs w:val="24"/>
          <w:lang w:eastAsia="ru-RU"/>
        </w:rPr>
      </w:pPr>
      <w:r w:rsidRPr="00594188">
        <w:rPr>
          <w:rFonts w:ascii="Times New Roman" w:hAnsi="Times New Roman"/>
          <w:color w:val="000000"/>
          <w:sz w:val="24"/>
          <w:szCs w:val="24"/>
          <w:lang w:eastAsia="ru-RU"/>
        </w:rPr>
        <w:t>Приложение № 1</w:t>
      </w:r>
    </w:p>
    <w:p w:rsidR="002411A3" w:rsidRPr="00594188" w:rsidRDefault="002411A3" w:rsidP="00CE67CB">
      <w:pPr>
        <w:spacing w:after="0" w:line="240" w:lineRule="auto"/>
        <w:ind w:firstLine="709"/>
        <w:jc w:val="right"/>
        <w:rPr>
          <w:rFonts w:ascii="Times New Roman" w:hAnsi="Times New Roman"/>
          <w:color w:val="000000"/>
          <w:sz w:val="24"/>
          <w:szCs w:val="24"/>
          <w:lang w:eastAsia="ru-RU"/>
        </w:rPr>
      </w:pPr>
      <w:r w:rsidRPr="00594188">
        <w:rPr>
          <w:rFonts w:ascii="Times New Roman" w:hAnsi="Times New Roman"/>
          <w:color w:val="000000"/>
          <w:sz w:val="24"/>
          <w:szCs w:val="24"/>
          <w:lang w:eastAsia="ru-RU"/>
        </w:rPr>
        <w:t>к постановлению администрации</w:t>
      </w:r>
    </w:p>
    <w:p w:rsidR="002411A3" w:rsidRPr="00594188" w:rsidRDefault="002411A3" w:rsidP="00CE67CB">
      <w:pPr>
        <w:spacing w:after="0" w:line="240" w:lineRule="auto"/>
        <w:ind w:firstLine="709"/>
        <w:jc w:val="right"/>
        <w:rPr>
          <w:rFonts w:ascii="Times New Roman" w:hAnsi="Times New Roman"/>
          <w:color w:val="000000"/>
          <w:sz w:val="24"/>
          <w:szCs w:val="24"/>
          <w:lang w:eastAsia="ru-RU"/>
        </w:rPr>
      </w:pPr>
      <w:r w:rsidRPr="00594188">
        <w:rPr>
          <w:rFonts w:ascii="Times New Roman" w:hAnsi="Times New Roman"/>
          <w:color w:val="000000"/>
          <w:sz w:val="24"/>
          <w:szCs w:val="24"/>
          <w:lang w:eastAsia="ru-RU"/>
        </w:rPr>
        <w:t>Краснозерского района Новосибирской области</w:t>
      </w:r>
    </w:p>
    <w:p w:rsidR="002411A3" w:rsidRPr="00594188" w:rsidRDefault="002411A3" w:rsidP="00CE67CB">
      <w:pPr>
        <w:spacing w:after="0" w:line="240" w:lineRule="auto"/>
        <w:ind w:firstLine="709"/>
        <w:jc w:val="right"/>
        <w:rPr>
          <w:rFonts w:ascii="Times New Roman" w:hAnsi="Times New Roman"/>
          <w:color w:val="000000"/>
          <w:sz w:val="24"/>
          <w:szCs w:val="24"/>
          <w:lang w:eastAsia="ru-RU"/>
        </w:rPr>
      </w:pPr>
      <w:r w:rsidRPr="00594188">
        <w:rPr>
          <w:rFonts w:ascii="Times New Roman" w:hAnsi="Times New Roman"/>
          <w:color w:val="000000"/>
          <w:sz w:val="24"/>
          <w:szCs w:val="24"/>
          <w:lang w:eastAsia="ru-RU"/>
        </w:rPr>
        <w:t xml:space="preserve"> от 28.06.2021№ 551</w:t>
      </w:r>
    </w:p>
    <w:p w:rsidR="002411A3" w:rsidRPr="00CE67CB" w:rsidRDefault="002411A3" w:rsidP="00CE67CB">
      <w:pPr>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pacing w:after="0" w:line="240" w:lineRule="auto"/>
        <w:ind w:firstLine="709"/>
        <w:jc w:val="both"/>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Административный регламент</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предоставления муниципальной услуги</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по продаже земельных участков без проведения торгов</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 </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I. Общие положения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1.1. Административный регламент предоставления муниципальной услуги по продаже земельных участков без проведения торгов (далее – административный регламент) разработан в соответствии с Земельным </w:t>
      </w:r>
      <w:hyperlink r:id="rId11" w:history="1">
        <w:r w:rsidRPr="00594188">
          <w:rPr>
            <w:rFonts w:ascii="Times New Roman" w:hAnsi="Times New Roman"/>
            <w:color w:val="0000FF"/>
            <w:sz w:val="28"/>
            <w:szCs w:val="28"/>
            <w:lang w:eastAsia="ru-RU"/>
          </w:rPr>
          <w:t>кодексом</w:t>
        </w:r>
      </w:hyperlink>
      <w:r w:rsidRPr="00594188">
        <w:rPr>
          <w:rFonts w:ascii="Times New Roman" w:hAnsi="Times New Roman"/>
          <w:color w:val="000000"/>
          <w:sz w:val="28"/>
          <w:szCs w:val="28"/>
          <w:lang w:eastAsia="ru-RU"/>
        </w:rPr>
        <w:t> Российской Федерации, Федеральным законом </w:t>
      </w:r>
      <w:hyperlink r:id="rId12" w:history="1">
        <w:r w:rsidRPr="00594188">
          <w:rPr>
            <w:rFonts w:ascii="Times New Roman" w:hAnsi="Times New Roman"/>
            <w:color w:val="0000FF"/>
            <w:sz w:val="28"/>
            <w:szCs w:val="28"/>
            <w:lang w:eastAsia="ru-RU"/>
          </w:rPr>
          <w:t>от 06.10.2003 № 131-ФЗ</w:t>
        </w:r>
      </w:hyperlink>
      <w:r w:rsidRPr="00594188">
        <w:rPr>
          <w:rFonts w:ascii="Times New Roman" w:hAnsi="Times New Roman"/>
          <w:color w:val="000000"/>
          <w:sz w:val="28"/>
          <w:szCs w:val="28"/>
          <w:lang w:eastAsia="ru-RU"/>
        </w:rPr>
        <w:t> «</w:t>
      </w:r>
      <w:hyperlink r:id="rId13" w:history="1">
        <w:r w:rsidRPr="00594188">
          <w:rPr>
            <w:rFonts w:ascii="Times New Roman" w:hAnsi="Times New Roman"/>
            <w:color w:val="0000FF"/>
            <w:sz w:val="28"/>
            <w:szCs w:val="28"/>
            <w:lang w:eastAsia="ru-RU"/>
          </w:rPr>
          <w:t>Об общих принципах организации местного самоуправления</w:t>
        </w:r>
      </w:hyperlink>
      <w:r w:rsidRPr="00594188">
        <w:rPr>
          <w:rFonts w:ascii="Times New Roman" w:hAnsi="Times New Roman"/>
          <w:color w:val="000000"/>
          <w:sz w:val="28"/>
          <w:szCs w:val="28"/>
          <w:lang w:eastAsia="ru-RU"/>
        </w:rPr>
        <w:t> в Российской Федерации», Федеральным законом </w:t>
      </w:r>
      <w:hyperlink r:id="rId14"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w:t>
      </w:r>
      <w:hyperlink r:id="rId15" w:history="1">
        <w:r w:rsidRPr="00594188">
          <w:rPr>
            <w:rFonts w:ascii="Times New Roman" w:hAnsi="Times New Roman"/>
            <w:color w:val="0000FF"/>
            <w:sz w:val="28"/>
            <w:szCs w:val="28"/>
            <w:lang w:eastAsia="ru-RU"/>
          </w:rPr>
          <w:t>Об организации предоставления государственных и муниципальных услуг</w:t>
        </w:r>
      </w:hyperlink>
      <w:r w:rsidRPr="00594188">
        <w:rPr>
          <w:rFonts w:ascii="Times New Roman" w:hAnsi="Times New Roman"/>
          <w:color w:val="000000"/>
          <w:sz w:val="28"/>
          <w:szCs w:val="28"/>
          <w:lang w:eastAsia="ru-RU"/>
        </w:rPr>
        <w:t>», Уставом Краснозерского района Новосибирской области, постановлением администрации Краснозерского района Новосибирской области от 23.04.2019г. № 356 «Об утверждении порядка разработки и утверждения административных регламентов предоставления муниципальных услуг администрацией Краснозерского района Новосибирской области».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1.2. Административный регламент предоставления муниципальной услуги по продаже земельных участков без проведения торгов устанавливает порядок и стандарт предоставления администрацией Краснозерского района Новосибирской области (далее – администрация) муниципальной услуги по продаже земельных участков без проведения торгов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(действий), требования к порядку их выполнения,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государственного автономного учреждения «Многофункциональный центр организации предоставления государственных и муниципальных услуг Новосибирской области» (далее – ГАУ «МФЦ»), а также их должностных лиц, муниципальных служащих, работников.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Предметом регулирования административного регламента являются отношения, возникающие между администрацией и гражданами, юридическими лицами, обратившимися за предоставлением в собственность без проведения торговземельных участков, находящихся на территории Краснозерского района, государственная собственность на которые не разграничена (далее – заявитель):</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1.3.1.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законом от 24 июля 2008 года N 161-ФЗ "О содействии развитию жилищного строительства";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1.3.2.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1.3.3.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w:t>
      </w:r>
      <w:hyperlink r:id="rId16"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1.3.4. 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w:t>
      </w:r>
      <w:hyperlink r:id="rId17"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1.3.5. земельных участков крестьянскому (фермерскому) хозяйству или сельскохозяйственной организации в случаях, установленных Федеральным закономот 24.07.2002 №101-ФЗ "Об обороте земель сельскохозяйственного назначения";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1.3.6.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1.3.7.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в соответствии со статьей 39.18</w:t>
      </w:r>
      <w:hyperlink r:id="rId18"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1.4. Действие административного регламента не распространяется на отношения по продаже земельных участков без проведения торгов гражданам для индивидуального жилищного строительства в границах города Новосибирска, садоводства в соответствии со статьей 39.18 ЗК РФ, а также в случае, если такие земельные участки предстоит образовать.</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1.5. Порядок информирования о правилах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Сведения о месте нахождения, графике работы, номерах справочных телефонов администрации Краснозерского района Новосибирской области, управления экономического развития имущества и земельных отношений администрации Краснозерского района Новосибирской области (далее- управление), адресах электронной почты, официальных сайтах администрации Краснозерского района Новосибирской области и ГАУ "МФЦ" размещены на официальном сайте администрации Краснозерского района Новосибирской области www.krasnozerskoe.nsо.ru, в федеральной государственной информационной системе «Федеральный реестр государственных и муниципальных услуг» и на Едином портале государственных и муниципальных услуг.</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Информация по вопросам предоставления муниципальной услуги предоставляется: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устной форме лично в часы приема в Администрацию, ГАУ "МФЦ" или по телефону в соответствии с режимом работы Администрации, ГАУ "МФЦ";</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письменной форме лично в Администрацию или почтовым отправлением в адрес Администрации;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электронной форме с использованием информационно-телекоммуникационной сети "Интернет", в том числе через Единый портал государственных и муниципальных услуг, в Администрацию, а также по электронной почте ГАУ "МФЦ" - для получения информации о ходе предоставления конкретной муниципальной услуги, указанной в комплексном запросе.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II. Стандарт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 Наименование муниципальной услуги: продажа земельных участков без проведения торгов.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2.2. Муниципальная услуга предоставляется администрацией Краснозерского района Новосибирской области.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Ответственным за организацию предоставления муниципальной услуги является структурное подразделение администрации Краснозерского района Новосибирской области Управление экономического развития, имущества и земельных отношений (далее – Управление).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Прием документов, в том числе в порядке, установленном статьей 15.1 Федерального закона N 210-ФЗ, осуществляется также ГАУ "МФЦ".</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2.3.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Советом депутатов Краснозерского района Новосибирской области от 26.06.2012 №194.</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2.4. Результатом предоставления муниципальной услуги является выдача (направление) заявителю проекта договора купли-продажи земельного участка (далее - проект договора) либо отказ в предоставлении муниципальной услуги по основаниям, указанным в пункте 2.14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Отказ в предоставлении муниципальной услуги оформляется уведомлением об отказе в предоставлении земельного участка в собственность без проведения торгов (далее - уведомление об отказе), в котором указывается причина отказа.</w:t>
      </w:r>
    </w:p>
    <w:p w:rsidR="002411A3" w:rsidRPr="00594188" w:rsidRDefault="002411A3" w:rsidP="00CE67CB">
      <w:pPr>
        <w:spacing w:before="100" w:after="10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2.5. Срок предоставления муниципальной услуги, включая время на направление результата предоставления муниципальной услуги, составляет не более 14 дней со дня поступления заявления о предоставлении земельного участка (далее - заявление).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администрации, электронной почты администрации, личного кабинета ЕПГУ) (в ред.от </w:t>
      </w:r>
      <w:hyperlink r:id="rId19" w:tgtFrame="ChangingDocument" w:history="1">
        <w:r w:rsidRPr="00594188">
          <w:rPr>
            <w:rFonts w:ascii="Times New Roman" w:hAnsi="Times New Roman"/>
            <w:color w:val="0000FF"/>
            <w:sz w:val="28"/>
            <w:szCs w:val="28"/>
            <w:lang w:eastAsia="ru-RU"/>
          </w:rPr>
          <w:t>20.10.2023 № 798</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2.6. Правовые основания для предоставления муниципальной услуги: Перечень нормативных правовых актов Российской Федерации, Новосибирской области и муниципальных правовых актов администрации Краснозерского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Краснозерского района Новосибирской области www.krasnozerskoe.nsk.ru, (далее - официальный сайт администрации Краснозерского района),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Едином портале государственных и муниципальных услуг (www.gosuslugi.ru, www.госуслуги.рф).</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2.7. Документы, необходимые для предоставления муниципальной услуги, подаются в письменной форме: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на бумажном носителе лично в администрацию, ГАУ "МФЦ" или почтовым отправлением по месту нахождения администрации;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форме электронных документов путем направления в администрацию с использованием информационно-телекоммуникационной сети "Интернет", в том числе через Единый портал государственных и муниципальных услуг, с соблюдением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утвержденных приказом Министерства экономического развития Российской Федерации от 14.01.2015 N 7 (далее - Порядок, утвержденный приказом Минэкономразвития РФ N 7).</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Копии документов принимаются при условии их заверения в соответствии с законодательством либо, при отсутствии такого заверения, - с предъявлением подлинников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2.8. Для предоставления муниципальной услуги заявитель (представитель заявителя) представляет следующие документы:</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2.8.1. заявление (примерная форма приведена в приложении № 1 к административному регламенту).</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заявлении указываются: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фамилия, имя, отчество (при наличии), место жительства заявителя и реквизиты документа, удостоверяющего личность заявителя (для гражданина);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кадастровый номер испрашиваемого земельного участка;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основание предоставления земельного участка без проведения торгов из числа предусмотренных пунктом 1.3 административного регламента оснований;</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цель использования земельного участка;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почтовый адрес и (или) адрес электронной почты для связи с заявителем.</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Заявление в форме электронного документа должно соответствовать требованиям Порядка, утвержденного приказом Минэкономразвития РФ N 7.</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2.8.2. Документ, удостоверяющий личность заявителя (представителя заявителя) (представление указанного в настоящем подпункте документа не требуется в случае представления заявления посредством отправки через личный кабинет на Едином портале государственных и муниципальных услуг, а также если заявление подписано усиленной квалифицированной электронной подписью).</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2.8.3. Документы, предусмотренные подпунктами 2.8.3.1 - 2.8.3.3 административного регламента, если указанные документы не направлялись в Администрацию с заявлением о предварительном согласовании предоставления испрашиваемого земельного участка, по итогам рассмотрения которого принято решение о предварительном согласовании предоставления земельного участка: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2.8.3.1. Документы, подтверждающие право заявителя на приобретение земельного участка в собственность без проведения торгов, предусмотренные перечнем документов, подтверждающих право заявителя на приобретение земельного участка без проведения торгов, утвержденным приказом Росреестра от 2 сентября 2020 г. N П/0321 (далее – Перечень), (приведены в приложении № 2 к административному регламенту), за исключением документов, которые должны быть представлены в порядке межведомственного информационного взаимодействия;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2.8.3.2. Документы, подтверждающие полномочия представителя заявителя (в случае если с заявлением обращается представитель заявителя).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2.8.3.3.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2.8.4. Документы, подтверждающие получение согласия лица, не являющегося заявителем, на обработку его персональных данных, если в соответствии с Федеральным законом от 27.07.2006 N 152-ФЗ "О персональных данных"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2.9. В рамках межведомственного информационного взаимодействия, осуществляемого в порядке и сроки, установленные законодательством, запрашиваются документы (их копии или сведения, содержащиеся в них), предусмотренные графой 5 таблицы перечня документов, приведенного в приложении 2 к административному регламенту, если заявитель не представил их самостоятельно.</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2.10. Документы, предусмотренные пунктом 2.9 административногорегламента, заявитель вправе представить по собственной инициативе.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2.11. Не допускается требовать от заявителя представления документов, не указанных в пункте 2.8административного регламента, а также представления документов и информации или осуществления действий:</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2.11.1.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2.11.2.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1Федерального закона </w:t>
      </w:r>
      <w:hyperlink r:id="rId20"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2.11.3.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9Федерального закона </w:t>
      </w:r>
      <w:hyperlink r:id="rId21"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2.11.4.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16Федерального закона </w:t>
      </w:r>
      <w:hyperlink r:id="rId22"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16Федерального закона </w:t>
      </w:r>
      <w:hyperlink r:id="rId23"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уведомляется заявитель, а также приносятся извинения за доставленные неудобства;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2.11.5.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hyperlink r:id="rId24"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2.12. Перечень оснований для отказа в приеме документов, необходимых для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2.12.1. Заявление не соответствует требованиям, предусмотренным подпунктом 2.8.1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2.12.2. Заявление подано в иной уполномоченный орган.</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2.12.3. К заявлению не приложены документы, предусмотренные подпунктами 2.8.2 - 2.8.4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2.12.4. Заявление, поступившее в форме электронного документа, представлено с нарушением Порядка, утвержденного приказом Минэкономразвития РФ N 7.</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2.13. Основания для приостановления муниципальной услуги отсутствуют.</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 Основаниями для отказа в предоставлении муниципальной услуги являются следующие обстоятельства: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hyperlink r:id="rId25"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2.14.3. указанный в заявлении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hyperlink r:id="rId26"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w:t>
      </w:r>
      <w:hyperlink r:id="rId27" w:history="1">
        <w:r w:rsidRPr="00594188">
          <w:rPr>
            <w:rFonts w:ascii="Times New Roman" w:hAnsi="Times New Roman"/>
            <w:color w:val="0000FF"/>
            <w:sz w:val="28"/>
            <w:szCs w:val="28"/>
            <w:lang w:eastAsia="ru-RU"/>
          </w:rPr>
          <w:t>Градостроительного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hyperlink r:id="rId28"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 ,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2.14.7.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2.14.9.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2.14.11. указанный в заявлении земельный участок является предметом аукциона, извещение о проведении которого размещено в соответствии с пунктом 19 статьи 39.11 </w:t>
      </w:r>
      <w:hyperlink r:id="rId29"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2.14.12. в отношении земельного участка, указанного в заявлении о его предоставлении, поступило предусмотренное подпунктом 6 пункта 4 статьи 39.11 </w:t>
      </w:r>
      <w:hyperlink r:id="rId30"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hyperlink r:id="rId31"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w:t>
      </w:r>
      <w:hyperlink r:id="rId32"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2.14.13. в отношении земельного участка, указанного в заявлении о его предоставлении, опубликовано и размещено в соответствии с подпунктом 1 пункта 1 статьи 39.18 </w:t>
      </w:r>
      <w:hyperlink r:id="rId33"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hyperlink r:id="rId34"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w:t>
      </w:r>
      <w:hyperlink r:id="rId35" w:history="1">
        <w:r w:rsidRPr="00594188">
          <w:rPr>
            <w:rFonts w:ascii="Times New Roman" w:hAnsi="Times New Roman"/>
            <w:color w:val="0000FF"/>
            <w:sz w:val="28"/>
            <w:szCs w:val="28"/>
            <w:lang w:eastAsia="ru-RU"/>
          </w:rPr>
          <w:t>Земельного Кодекса</w:t>
        </w:r>
      </w:hyperlink>
      <w:r w:rsidRPr="00594188">
        <w:rPr>
          <w:rFonts w:ascii="Times New Roman" w:hAnsi="Times New Roman"/>
          <w:color w:val="000000"/>
          <w:sz w:val="28"/>
          <w:szCs w:val="28"/>
          <w:lang w:eastAsia="ru-RU"/>
        </w:rPr>
        <w:t>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2.14.19. предоставление земельного участка на заявленном виде прав не допускается;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2.14.20. в отношении земельного участка, указанного в заявлении о его предоставлении, не установлен вид разрешенного использования;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2.14.21. указанный в заявлении о предоставлении земельного участка земельный участок не отнесен к определенной категории земель;</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2.14.24. границы земельного участка, указанного в заявлении о его предоставлении, подлежат уточнению в соответствии с Федеральным закономот 13.07.2015 N 218-ФЗ "О государственной регистрации недвижимости"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2.14.26.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w:t>
      </w:r>
      <w:hyperlink r:id="rId36" w:history="1">
        <w:r w:rsidRPr="00594188">
          <w:rPr>
            <w:rFonts w:ascii="Times New Roman" w:hAnsi="Times New Roman"/>
            <w:color w:val="0000FF"/>
            <w:sz w:val="28"/>
            <w:szCs w:val="28"/>
            <w:lang w:eastAsia="ru-RU"/>
          </w:rPr>
          <w:t>О развитии малого и среднего предпринимательства в Российской Федерации</w:t>
        </w:r>
      </w:hyperlink>
      <w:r w:rsidRPr="00594188">
        <w:rPr>
          <w:rFonts w:ascii="Times New Roman" w:hAnsi="Times New Roman"/>
          <w:color w:val="000000"/>
          <w:sz w:val="28"/>
          <w:szCs w:val="28"/>
          <w:lang w:eastAsia="ru-RU"/>
        </w:rPr>
        <w:t>",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2.15. Предоставление муниципальной услуги является бесплатным для заявителя.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2.16. Максимальный срок ожидания заявителя в очереди при подаче документов для предоставления муниципальной услуги или при получении результата муниципальной услуги - 15 минут.</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2.17.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 направлении заявителем документов в форме электронных документов заявителю направляется уведомление в электронной форме, подтверждающее получение и регистрацию документов, содержащее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2.18.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устной форме лично в часы приема в администрации, ГАУ "МФЦ" или по телефону в соответствии с режимом работы администрации, ГАУ "МФЦ";</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письменной форме лично в администрации или почтовым отправлением в адрес администрации;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электронной форме с использованием информационно-телекоммуникационной сети "Интернет", в том числе через Единый портал государственных и муниципальных услуг, в администрации, а также по электронной почте ГАУ "МФЦ" - для получения информации о ходе предоставления конкретной муниципальной услуги, указанной в комплексном запросе.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специалисты администрации, ГАУ "МФЦ" (лично или по телефону) осуществляют устное информирование обратившегося за информацией заявителя.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целях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ответе на телефонный звонок должна содержаться информация о фамилии, имени, отчестве (при наличии) и должности специалиста, принявшего телефонный звонок.</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Устное информирование каждого обратившегося за информацией заявителя осуществляется не более 15 минут.</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Время ожидания в очереди при личном обращении не должно превышать 15 минут. Если для подготовки ответа на устное обращение требуется более 15 минут, специалисты,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 в том числе через Единый портал государственных и муниципальных услуг.</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Письменное информирование заявителя осуществляется при получении от негописьменного обращения лично, посредством почтового отправления,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Обращение регистрируется в день поступления в администрацию, ГАУ "МФЦ".</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Письменный ответ на обращение, поступившее в администрацию, подписывается Главой или иным уполномоченным должностным лицом на основании доверенности, содержит фамилию и номер телефона исполнителя и выдается заявителю лично или направляется (с учетом формы и способа обращения заявителя)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 Ответ на обращение направляется заявителю в течение 25 дней со дня регистрации обращения в администрацию.</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случае обращения заявителя в ГАУ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ГАУ "МФЦ" направляет ответ заявителю не позднее рабочего дня, следующего за днем получения ГАУ "МФЦ" указанного запроса.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Информация о месте нахождения, графике работы, номерах справочных телефонов, адресах электронной почты администрации, ГАУ "МФЦ" размещается на информационных стендах в администрации, на официальном сайте Краснозерского района Новосибирской области, в федеральном реестре, на Едином портале государственных и муниципальных услуг (www.gosuslugi.ru, госуслуги.рф).</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ГАУ "МФЦ" информация, необходимая для предоставления муниципальной услуги, в том числе о режиме работы и адресах филиалов ГАУ "МФЦ" содержится в секторе информирования и ожидания в помещениях ГАУ "МФЦ", на официальном сайте ГАУ "МФЦ" (www.mfc-nso.ru).</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2.19. Требования к помещениям, в которыхпредоставляется муниципальная услуга: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Вход в здание оборудуется вывеской, содержащей наименование и место нахождения администрации, режим работы.</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санитарно-эпидемиологическим правилам и нормативам;</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правилам противопожарной безопасности;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Места для ожидания оборудуются: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стульями (кресельными секциями) и (или) скамьями;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столами (стойками), образцами заполнения документов, письменными принадлежностями для возможности оформления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2.20. Информационные стенды располагаются в доступном месте и содержат:</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выдержки из нормативных правовых актов, содержащих нормы, регулирующие деятельность по предоставлению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образцы заполнения документов, необходимых для получения муниципальной услуги, и их перечень;</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информацию о месте нахождения, графике работы, номерах справочных телефонов администрации, адресах электронной почты администрации, ГАУ "МФЦ", адресах официального сайта администрации Краснозерского района Новосибирской области и официального сайта ГАУ "МФЦ", где заинтересованные лица могут получить информацию, необходимую для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текст административного регламента с приложениями;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информацию о порядке подачи и рассмотрения жалобы на действия (бездействие) администрации, предоставляющей муниципальную услугу, ГАУ "МФЦ", а также их должностных лиц, муниципальных служащих, работников.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У входа в каждое помещение размещается табличка с наименованием отдела и номером кабинета.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Места для приема заявителей оборудуются стульями и столами для возможности оформления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Рабочее место сотрудника(ов) администрации оборудуется персональным компьютером с печатающим устройством. Сотрудник(и) администрации обеспечивается(ются) личными и (или) настольными идентификационными карточками.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2.21. Показатели доступности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транспортная доступность мест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обеспечение беспрепятственного доступа к местам предоставления муниципальной услуги маломобильных групп граждан, включая инвалидов, использующих кресла-коляски и собак-проводников;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наличие бесплатной парковки транспортных средств, в том числе с соблюдением требований законодательства Российской Федерации о социальной защите инвалидов;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предоставление бесплатно муниципальной услуги и информации о ней.</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2.22. Показатели качества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исполнение обращения в установленные сроки;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соблюдение порядка выполнения административных процедур.</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3.1. Перечень административных процедур</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3.1.1. Прием документов на получение муниципальной услуги либо отказ в приеме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3.1.2. Рассмотрение документов на получение муниципальной услуги, подготовка проекта договора либо проекта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3.1.3. Выдача (направление) заявителю проекта договора либо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3.1.4. Исправление допущенных опечаток и ошибок в выданных в результате предоставления муниципальной услуги документах.</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 Прием документов на получение муниципальнойуслуги либо отказ в приеме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3.2.1. Основанием для начала административной процедуры по приему документов на получение муниципальной услуги либо отказу в приеме документов является обращение заявителя в письменной форме с документами в соответствии спунктами 2.8, 2.9административного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3.2.2. Специалист Управления или ГАУ "МФЦ", ответственный за прием документов (далее- Специалист по приему и рассмотрению документов), в день приема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устанавливает предмет обращения, личность заявителя (полномочия представителя заявителя);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проверяет правильность заполнения и комплектность представленных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заверяет копии документов, представляемых заявителем;</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 наличии оснований для отказа в приеме документов, предусмотренных пунктом 2.12административного регламента, при личном обращении заявителя объясняет заявителю содержание выявленных недостатков в представленных документах и меры по их устранению, возвращает документы заявителю. Если недостатки, препятствующие приему документов, допустимо устранить в ходе приема, они устраняются незамедлительно. Если такие недостатки невозможно устранить в ходе приема, заявителю отказывается в приеме документов и разъясняется право при устранении недостатков повторно обратиться за предоставлением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3.2.3. Документы, поступившие при личном обращении в администрацию, почтовым отправлением или через информационно-телекоммуникационную сеть "Интернет", в том числе через Единый портал государственных и муниципальных услуг, в соответствии с Порядком, утвержденным приказом Минэкономразвития РФ N 7, регистрируются специалистом по приему и рассмотрению документов в день их поступления в администрацию.</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3.2.4. При поступлении документов в электронной форме с использованием информационно-телекоммуникационной сети "Интернет", в том числе Единого портала государственных и муниципальных услуг, специалист по приему и рассмотрению документов в день регистрации направляет заявителю уведомление о получении заявления в электронной форме.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3.2.5. Специалист по приему и рассмотрению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3.2.5.1. В течение 10 дней со дня регистрации документов, за исключением случаев, предусмотренных абзацем пятым пункта 3.2.2, подпунктом 3.2.5.2 административного регламента, при наличии оснований для отказа в приеме документов, предусмотренных пунктом 2.12 административного регламента, осуществляет подготовку уведомления о возврате заявления с обоснованием причин возврата, передает его на подпись Главе Администрации и в день подписания направляет его заявителю способом, указанным в заявлении.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3.2.5.2. Не позднее пяти рабочих дней со дня регистрации документов в форме электронных документов при наличии основания для отказа в приеме документов, предусмотренного пунктом 2.12 административного регламента, осуществляет подготовку уведомления об оставлении заявления без рассмотрения с указанием допущенных нарушений требований Порядка, утвержденного приказом Минэкономразвития РФ N 7, передает его на подпись Главе Администрации и в день подписания направляет его заявителю способом, указанным заявителем в заявлении.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3.2.6. Глава или иное уполномоченное должностное лицо в день поступления уведомления о возврате или уведомления об оставлении заявления без рассмотрения осуществляет его подписание и передает специалисту по приему и рассмотрению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3.2.7. Результатом административной процедуры по приему документов на получение муниципальной услуги либо отказу в приеме документов является прием документов заявителя на получение муниципальной услуги либо направление заявителю уведомления о возврате заявления или уведомления об оставлении заявления без рассмотрения.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3.2.8. Срок выполнения административной процедуры по приему документов на получение муниципальной услуги либо отказу в приеме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 приеме документов на получение муниципальной услуги и отсутствии оснований для отказа в приеме документов, предусмотренных пунктом 2.12 административного регламента, - один день;</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 направлении уведомления о возврате заявления в соответствии с пунктом 3.2.5.1 административного регламента - 10 дней;</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 направлении уведомления об оставлении заявления без рассмотрения в соответствии с подпунктом 3.2.5.2 административного регламента - пять рабочих дней.</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 Рассмотрение документов на получениемуниципальной услуги, подготовка проектадоговора либо проекта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3.3.1. Основанием для начала административной процедуры по рассмотрению документов на получение муниципальной услуги, подготовке проекта договора либо проекта уведомления об отказе является прием документов при отсутствии оснований для отказа в приеме документов, предусмотренных пунктом 2.12административного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3.3.2. Специалист по приему и рассмотрению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3.3.2.1. В течение одного дня со дня регистрации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представлении документов (их копий или сведений, содержащихся в них), предусмотренных пунктом 2.9 административного регламента, если они не представлены заявителем по собственной инициативе, а так же в государственную инспекцию по охране объектов культурного наследия Новосибирской области о предоставлении информации о наличии (отсутствии) объектов культурного наследия на землях, подлежащих хозяйственному освоению (в ред. </w:t>
      </w:r>
      <w:hyperlink r:id="rId37" w:tgtFrame="ChangingDocument" w:history="1">
        <w:r w:rsidRPr="00594188">
          <w:rPr>
            <w:rFonts w:ascii="Times New Roman" w:hAnsi="Times New Roman"/>
            <w:color w:val="0000FF"/>
            <w:sz w:val="28"/>
            <w:szCs w:val="28"/>
            <w:lang w:eastAsia="ru-RU"/>
          </w:rPr>
          <w:t>от 29.05.2023 № 413</w:t>
        </w:r>
      </w:hyperlink>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Результатом выполнения процедуры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3.3.2.2. В течение одного дня со дня поступления документов в соответствии с подпунктом 3.3.2.1 административного регламента передает документы, представленные заявителем и полученные в рамках межведомственного информационного взаимодействия специалисту Управления, ответственного за подготовку документов (далее - специалист по подготовке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3.3.3. Специалист по подготовке документов в течение семи дней со дня получения документов (сведений) в соответствии с подпунктом 3.3.2.2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3.3.3.1. Проводит осмотр земельного участка на предмет фактического нахождения на земельном участке здания, сооружения, соответствующего признакам, целевому назначению и характеристикам, содержащимся в представленных (полученных) документах (сведениях), и составляет акт осмотра земельного участка (при предоставлении земельных участков по основанию, предусмотренному подпунктом 1.3.5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3.3.3.2. При отсутствии оснований для отказа в предоставлении муниципальной услуги, предусмотренных пунктом 2.14 административного регламента, осуществляет подготовку проекта договора в трех экземплярах.</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3.3.3.3. При наличии оснований для отказа в предоставлении муниципальной услуги, предусмотренных пунктом 2.14 административного регламента, осуществляет подготовку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3.3.4. Результатом административной процедуры по рассмотрению документов на получение муниципальной услуги, подготовке проекта договора либо уведомления об отказе является подготовка проекта договора либо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3.3.5. Срок выполнения административной процедуры по рассмотрению документов на получение муниципальной услуги, подготовке проекта договора либо проекта уведомления об отказе - 10 дней (в ред.от </w:t>
      </w:r>
      <w:hyperlink r:id="rId38" w:tgtFrame="ChangingDocument" w:history="1">
        <w:r w:rsidRPr="00594188">
          <w:rPr>
            <w:rFonts w:ascii="Times New Roman" w:hAnsi="Times New Roman"/>
            <w:color w:val="0000FF"/>
            <w:sz w:val="28"/>
            <w:szCs w:val="28"/>
            <w:lang w:eastAsia="ru-RU"/>
          </w:rPr>
          <w:t>20.10.2023 № 798</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 Выдача (направление) заявителю проекта договора либо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3.4.1. Основанием для начала административной процедуры по выдаче (направлению) заявителю проекта договора либо уведомления об отказе является подготовка проекта договора либо проекта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3.4.2. Специалист по подготовке документов в течение трех дней со дня подготовки проекта договора либо проекта уведомления об отказе передает три экземпляра проекта договора либо проект уведомления об отказе на подпись Главе или иному уполномоченному должностному лицу.</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Глава или иное уполномоченное должностное лицо, подписывает проект договора либо проект уведомления об отказе в течение трех дней со дня представления на подпись и в день подписания передает специалисту по подготовке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В течение трех дней со дня подписания проекта договора либо проекта уведомления об отказе специалист по подготовке документов регистрирует договор в журнале регистрации договоров (при подписании договора), передает подписанный проект договора либо уведомление об отказе специалисту по приему и рассмотрению документов в течение двух дней со дня их регистрации.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3.4.3. В случае подготовки уведомления об отказе специалист по подготовке документов в течение пяти дней со дня подготовки уведомления об отказе передает его на подпись Главе или иному уполномоченному должностному лицу.</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3.4.4. Специалист по подготовке документов передает специалисту по приему и рассмотрению документов: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подписанный проект договора - в течение двух дней со дня регистрации;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уведомление об отказе - в течение одного дня со дня его подписания.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3.4.5. Специалист по приему и рассмотрению документов в течение двух дней со дня поступления от специалиста по подготовке документов подписанного проекта договора или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3.4.5.1. Извещает заявителя о возможности получения результата предоставления муниципальной услуги в администрации и при личной явке, выдает ему подписанный проект договора или уведомление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3.4.5.2. Направляет заявителю подписанный проект договора или уведомление об отказе в случае обращения заявителя лично или посредством почтового отправления направляет заявителю подписанный проект договора или уведомление об отказе почтовым отправлением либо иным способом, указанным в заявлении (если они не выданы заявителю в соответствии с подпунктом 3.4.5.1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3.4.5.3. Направляет подписанный проект договора или уведомление об отказе способом, указанным заявителем в заявлении (в случае обращения заявителя в форме электронного документа с использованием информационно-телекоммуникационной сети "Интернет", в том числе через Единый портал государственных и муниципальных услуг, в соответствии с Порядком, утвержденным приказом Минэкономразвития РФ N 7).</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3.4.6. Результатом административной процедуры по выдаче (направлению) заявителю проекта договора либо уведомления об отказе является выдача (направление) заявителю подписанного проекта договора либо уведомления об отказе.</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3.4.7. Срок выполнения административной процедуры по выдаче (направлению) заявителю проекта договора либо уведомления об отказе - 10 дней (в ред.от </w:t>
      </w:r>
      <w:hyperlink r:id="rId39" w:tgtFrame="ChangingDocument" w:history="1">
        <w:r w:rsidRPr="00594188">
          <w:rPr>
            <w:rFonts w:ascii="Times New Roman" w:hAnsi="Times New Roman"/>
            <w:color w:val="0000FF"/>
            <w:sz w:val="28"/>
            <w:szCs w:val="28"/>
            <w:lang w:eastAsia="ru-RU"/>
          </w:rPr>
          <w:t>20.10.2023 № 798</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3.5. Исправление допущенных опечаток и ошибок в выданных, врезультате предоставления муниципальной услуги, документах</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3.5.1. 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 опечаток и ошибок в администрацию, поданное в письменной форме одним из способов, предусмотренных пунктом 2.7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3.5.2. Обращение заявителя об исправлении допущенных опечаток и ошибок регистрируется в день его поступления в администрацию и передается специалисту, подготовившему документ, содержащий опечатку или ошибку.</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3.5.3. Специалист Управления, подготовивший документ, в течение семи дней со дня регистрации обращения заявителя об исправлении допущенных опечаток или ошибок проверяет выданные в результате предоставления муниципальной услуги документы на предмет наличия в них опечаток или ошибок и обеспечивает их замену (внесение в них изменений) либо направляет заявителю, подписанное начальником Управления, уведомление об отсутствии опечаток и ошибок в выданных в результате предоставления муниципальной услуги документах.</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3.5.4. Результатом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замена выданных в результате предоставления муниципальной услуги документов (внесение в них изменений) либо направление уведомления об отсутствии опечаток и ошибок в выданных в результате предоставления муниципальной услуги документах.</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3.5.5. Срок выполнения административной процедуры по исправлению допущенных опечаток и ошибок в выданных в результате предоставления муниципальной услуги документах - восемь дней.</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IV. Формы контроля за исполнением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Плановые и внеплановые проверки проводятся на основании распорядительных документов (приказов, постановлений) Главы. Проверки осуществляются с целью выявления и устранения нарушений при предоставлении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V. Досудебный (внесудебный) порядок обжалования решений и действий (бездействия) органа, предоставляющего муниципальную услугу,</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а также должностных лиц, муниципальных служащих</w:t>
      </w:r>
    </w:p>
    <w:p w:rsidR="002411A3" w:rsidRPr="00594188" w:rsidRDefault="002411A3" w:rsidP="00CE67CB">
      <w:pPr>
        <w:spacing w:after="0" w:line="240" w:lineRule="auto"/>
        <w:ind w:firstLine="709"/>
        <w:jc w:val="center"/>
        <w:rPr>
          <w:rFonts w:ascii="Times New Roman" w:hAnsi="Times New Roman"/>
          <w:color w:val="000000"/>
          <w:sz w:val="28"/>
          <w:szCs w:val="28"/>
          <w:lang w:eastAsia="ru-RU"/>
        </w:rPr>
      </w:pPr>
      <w:r w:rsidRPr="00594188">
        <w:rPr>
          <w:rFonts w:ascii="Times New Roman" w:hAnsi="Times New Roman"/>
          <w:b/>
          <w:bCs/>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5.1. Заявитель имеет право на досудебное (внесудебное) обжалование решений и действий (бездействий) администрации, должностного лица, либо муниципального служащего администрации, многофункционального центра, работников многофункционального центра, принятые (осуществляемые) в ходе предоставления муниципальной услуги и исполнения настоящего административного регламента.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Заявитель может обратиться с жалобой, в том числе в следующих случаях:</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 нарушение срока регистрации запроса заявителя о предоставлении муниципальной услуги указанного в статье 15.1 Федерального закона от 27.07.2010 № 210 - ФЗ;</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40"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41"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7) отказ администрации, предоставляющей муниципальную услугу, должностного лица администрации, предоставляющей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w:t>
      </w:r>
      <w:hyperlink r:id="rId42"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 ФЗ;</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8) нарушение срока или порядка выдачи документов по результатам предоставления муниципальной услуги;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43"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№210-ФЗ.</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5.2. Жалоба на действие (бездействие) администрации, должностного лица администрации, либо муниципального служащего подается Главе Краснозерского района Новосибирской области. Жалоба на решения и действие (бездействие) работника многофункционального центра подается руководителю многофункционального центра. Жалоба на решения и действие (бездействие) многофункционального центра подается учредителю многофункционального центра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5.3. Жалоба на действия (бездействия) и решения принятые (осуществляемые) в ходе предоставления муниципальной услуги подается в письменной форме на бумажном носителе, в электронной форме, в администрацию, многофункциональный центр, либо в соответствующий орган государственной власти являющийся учредителем многофункционального центра, а так же в организации предусмотренные частью 1.1 статьи 16 Федерального закона </w:t>
      </w:r>
      <w:hyperlink r:id="rId44"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Краснозерского района Новосибирской области, официального сайта Губернатора и Правительства Новосибирской области, ФГИС «Досудебное обжалование» (http://do.gosuslugi.ru), Единого портала государственных и муниципальных услуг, а также может быть принята при личном приеме заявителя.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5.5. Жалоба должна содержать:</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 наименование администрации, должностного лица администрации, муниципального служащего администрации, многофункционального центра, его руководителя и (или) работника, организаций предусмотренных частью 1.1 статьи 16 Федерального закона </w:t>
      </w:r>
      <w:hyperlink r:id="rId45"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их руководителей и (или) работников решения и действия (бездействие) которых обжалуются;</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3) сведения об обжалуемых решениях и действиях (бездействии) администрации, должностного лица администрации, либо муниципального служащего администрации, многофункционального центра, работника многофункционального центра, организаций, предусмотренных частью 1.1 статьи 16 Федерального закона </w:t>
      </w:r>
      <w:hyperlink r:id="rId46"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их руководителей и (или) работников;</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w:t>
      </w:r>
      <w:hyperlink r:id="rId47"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их руководителей и (или) работников. Заявителем могут быть представлены документы (при наличии), подтверждающие доводы заявителя, либо их копии.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5.6. Поступившая жалоба, рассматривается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5.7. По результатам рассмотрения жалобы принимается одно из следующих решений:</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2) отказывается в удовлетворении жалобы.</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5.8. Не позднее дня, следующего за днем принятия решения, указанного в пункте 5.7.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5.9.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стендах в местах предоставления муниципальной услуги, на официальном сайте администрации Краснозерского района Новосибирской области, Едином портале государственных и муниципальных услуг, а так же в устной и письменной форме по запросам заявителей в ходе предоставления муниципальной услуги в структурных подразделениях администрации Краснозерского района Новосибирской области, предоставляющих муниципальную услугу, многофункциональным центром.</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5.10.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должностных лиц администрации, либо муниципального служащего, многофункционального центра, работников многофункционального центра:</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 Федеральный закон </w:t>
      </w:r>
      <w:hyperlink r:id="rId48" w:history="1">
        <w:r w:rsidRPr="00594188">
          <w:rPr>
            <w:rFonts w:ascii="Times New Roman" w:hAnsi="Times New Roman"/>
            <w:color w:val="0000FF"/>
            <w:sz w:val="28"/>
            <w:szCs w:val="28"/>
            <w:lang w:eastAsia="ru-RU"/>
          </w:rPr>
          <w:t>от 27.07.2010 № 210-ФЗ</w:t>
        </w:r>
      </w:hyperlink>
      <w:r w:rsidRPr="00594188">
        <w:rPr>
          <w:rFonts w:ascii="Times New Roman" w:hAnsi="Times New Roman"/>
          <w:color w:val="000000"/>
          <w:sz w:val="28"/>
          <w:szCs w:val="28"/>
          <w:lang w:eastAsia="ru-RU"/>
        </w:rPr>
        <w:t> «</w:t>
      </w:r>
      <w:hyperlink r:id="rId49" w:history="1">
        <w:r w:rsidRPr="00594188">
          <w:rPr>
            <w:rFonts w:ascii="Times New Roman" w:hAnsi="Times New Roman"/>
            <w:color w:val="0000FF"/>
            <w:sz w:val="28"/>
            <w:szCs w:val="28"/>
            <w:lang w:eastAsia="ru-RU"/>
          </w:rPr>
          <w:t>Об организации предоставления государственных и муниципальных услуг</w:t>
        </w:r>
      </w:hyperlink>
      <w:r w:rsidRPr="00594188">
        <w:rPr>
          <w:rFonts w:ascii="Times New Roman" w:hAnsi="Times New Roman"/>
          <w:color w:val="000000"/>
          <w:sz w:val="28"/>
          <w:szCs w:val="28"/>
          <w:lang w:eastAsia="ru-RU"/>
        </w:rPr>
        <w:t>».</w:t>
      </w:r>
    </w:p>
    <w:p w:rsidR="002411A3" w:rsidRPr="00594188" w:rsidRDefault="002411A3" w:rsidP="00CE67CB">
      <w:pPr>
        <w:spacing w:after="0" w:line="240" w:lineRule="auto"/>
        <w:ind w:firstLine="709"/>
        <w:jc w:val="both"/>
        <w:rPr>
          <w:rFonts w:ascii="Times New Roman" w:hAnsi="Times New Roman"/>
          <w:color w:val="000000"/>
          <w:sz w:val="28"/>
          <w:szCs w:val="28"/>
          <w:lang w:eastAsia="ru-RU"/>
        </w:rPr>
      </w:pPr>
      <w:r w:rsidRPr="00594188">
        <w:rPr>
          <w:rFonts w:ascii="Times New Roman" w:hAnsi="Times New Roman"/>
          <w:color w:val="000000"/>
          <w:sz w:val="28"/>
          <w:szCs w:val="28"/>
          <w:lang w:eastAsia="ru-RU"/>
        </w:rPr>
        <w:t>5.11. Информация, содержащаяся в настоящем разделе, подлежит размещению на Едином портале государственных и муниципальных услуг».</w:t>
      </w: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br w:type="textWrapping" w:clear="all"/>
      </w: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Default="002411A3" w:rsidP="00CE67CB">
      <w:pPr>
        <w:shd w:val="clear" w:color="auto" w:fill="FFFFFF"/>
        <w:spacing w:after="0" w:line="240" w:lineRule="auto"/>
        <w:ind w:firstLine="709"/>
        <w:jc w:val="right"/>
        <w:rPr>
          <w:rFonts w:ascii="Arial" w:hAnsi="Arial" w:cs="Arial"/>
          <w:color w:val="000000"/>
          <w:sz w:val="18"/>
          <w:szCs w:val="18"/>
          <w:lang w:eastAsia="ru-RU"/>
        </w:rPr>
      </w:pP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Приложение № 1</w:t>
      </w: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к административному регламенту</w:t>
      </w:r>
      <w:r w:rsidRPr="00CE67CB">
        <w:rPr>
          <w:rFonts w:ascii="Arial" w:hAnsi="Arial" w:cs="Arial"/>
          <w:color w:val="000000"/>
          <w:sz w:val="18"/>
          <w:szCs w:val="18"/>
          <w:lang w:eastAsia="ru-RU"/>
        </w:rPr>
        <w:br/>
        <w:t>предоставления муниципальной услуги</w:t>
      </w:r>
      <w:r w:rsidRPr="00CE67CB">
        <w:rPr>
          <w:rFonts w:ascii="Arial" w:hAnsi="Arial" w:cs="Arial"/>
          <w:color w:val="000000"/>
          <w:sz w:val="18"/>
          <w:szCs w:val="18"/>
          <w:lang w:eastAsia="ru-RU"/>
        </w:rPr>
        <w:br/>
        <w:t>по продаже земельных участков</w:t>
      </w: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без проведения торгов</w:t>
      </w:r>
    </w:p>
    <w:p w:rsidR="002411A3" w:rsidRPr="00CE67CB" w:rsidRDefault="002411A3" w:rsidP="00CE67CB">
      <w:pPr>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pacing w:after="0" w:line="240" w:lineRule="auto"/>
        <w:jc w:val="center"/>
        <w:rPr>
          <w:rFonts w:ascii="Arial" w:hAnsi="Arial" w:cs="Arial"/>
          <w:color w:val="000000"/>
          <w:sz w:val="18"/>
          <w:szCs w:val="18"/>
          <w:lang w:eastAsia="ru-RU"/>
        </w:rPr>
      </w:pPr>
      <w:r w:rsidRPr="00CE67CB">
        <w:rPr>
          <w:rFonts w:ascii="Arial" w:hAnsi="Arial" w:cs="Arial"/>
          <w:color w:val="000000"/>
          <w:sz w:val="18"/>
          <w:szCs w:val="18"/>
          <w:lang w:eastAsia="ru-RU"/>
        </w:rPr>
        <w:t>ПРИМЕРНАЯ ФОРМА ЗАЯВЛЕНИЯ</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(указывается наименование должности главы местной администрации)</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(фамилия, имя, отчество (последнее – при наличии)</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гражданина или наименование юридического лица)</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(место жительства гражданина или место нахождения юридического лица)</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(реквизиты документа, удостоверяющего личность гражданина</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или государственный регистрационный номер записи</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о государственной регистрации юридического лица</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в едином государственном реестре юридических лиц,</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идентификационныйномер налогоплательщика, за исключением случаев,</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если заявителем является иностранное юридическое лицо)</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(указать в интересах кого действует уполномоченный представитель</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в случае подачи заявления уполномоченным представителем)</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(почтовый адрес и (или) адрес электронной почты для связи с заявителем)</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 </w:t>
      </w:r>
    </w:p>
    <w:p w:rsidR="002411A3" w:rsidRPr="00CE67CB" w:rsidRDefault="002411A3" w:rsidP="00CE67CB">
      <w:pPr>
        <w:spacing w:after="0" w:line="240" w:lineRule="auto"/>
        <w:jc w:val="right"/>
        <w:rPr>
          <w:rFonts w:ascii="Courier New" w:hAnsi="Courier New" w:cs="Courier New"/>
          <w:color w:val="000000"/>
          <w:sz w:val="20"/>
          <w:szCs w:val="20"/>
          <w:lang w:eastAsia="ru-RU"/>
        </w:rPr>
      </w:pPr>
      <w:r w:rsidRPr="00CE67CB">
        <w:rPr>
          <w:rFonts w:ascii="Arial" w:hAnsi="Arial" w:cs="Arial"/>
          <w:color w:val="000000"/>
          <w:sz w:val="24"/>
          <w:szCs w:val="24"/>
          <w:lang w:eastAsia="ru-RU"/>
        </w:rPr>
        <w:t>телефон:________________, факс (при наличии)__________</w:t>
      </w:r>
    </w:p>
    <w:p w:rsidR="002411A3" w:rsidRPr="00CE67CB" w:rsidRDefault="002411A3" w:rsidP="00CE67CB">
      <w:pPr>
        <w:spacing w:after="0" w:line="240" w:lineRule="auto"/>
        <w:jc w:val="center"/>
        <w:rPr>
          <w:rFonts w:ascii="Courier New" w:hAnsi="Courier New" w:cs="Courier New"/>
          <w:color w:val="000000"/>
          <w:sz w:val="20"/>
          <w:szCs w:val="20"/>
          <w:lang w:eastAsia="ru-RU"/>
        </w:rPr>
      </w:pPr>
      <w:r w:rsidRPr="00CE67CB">
        <w:rPr>
          <w:rFonts w:ascii="Arial" w:hAnsi="Arial" w:cs="Arial"/>
          <w:color w:val="000000"/>
          <w:sz w:val="24"/>
          <w:szCs w:val="24"/>
          <w:lang w:eastAsia="ru-RU"/>
        </w:rPr>
        <w:t> </w:t>
      </w:r>
    </w:p>
    <w:p w:rsidR="002411A3" w:rsidRPr="00CE67CB" w:rsidRDefault="002411A3" w:rsidP="00CE67CB">
      <w:pPr>
        <w:spacing w:after="0" w:line="240" w:lineRule="auto"/>
        <w:jc w:val="center"/>
        <w:rPr>
          <w:rFonts w:ascii="Courier New" w:hAnsi="Courier New" w:cs="Courier New"/>
          <w:color w:val="000000"/>
          <w:sz w:val="20"/>
          <w:szCs w:val="20"/>
          <w:lang w:eastAsia="ru-RU"/>
        </w:rPr>
      </w:pPr>
      <w:r w:rsidRPr="00CE67CB">
        <w:rPr>
          <w:rFonts w:ascii="Arial" w:hAnsi="Arial" w:cs="Arial"/>
          <w:color w:val="000000"/>
          <w:sz w:val="24"/>
          <w:szCs w:val="24"/>
          <w:lang w:eastAsia="ru-RU"/>
        </w:rPr>
        <w:t>ЗАЯВЛЕНИЕ</w:t>
      </w:r>
    </w:p>
    <w:p w:rsidR="002411A3" w:rsidRPr="00CE67CB" w:rsidRDefault="002411A3" w:rsidP="00CE67CB">
      <w:pPr>
        <w:spacing w:after="0" w:line="240" w:lineRule="auto"/>
        <w:jc w:val="center"/>
        <w:rPr>
          <w:rFonts w:ascii="Courier New" w:hAnsi="Courier New" w:cs="Courier New"/>
          <w:color w:val="000000"/>
          <w:sz w:val="20"/>
          <w:szCs w:val="20"/>
          <w:lang w:eastAsia="ru-RU"/>
        </w:rPr>
      </w:pPr>
      <w:r w:rsidRPr="00CE67CB">
        <w:rPr>
          <w:rFonts w:ascii="Arial" w:hAnsi="Arial" w:cs="Arial"/>
          <w:color w:val="000000"/>
          <w:sz w:val="24"/>
          <w:szCs w:val="24"/>
          <w:lang w:eastAsia="ru-RU"/>
        </w:rPr>
        <w:t> </w:t>
      </w:r>
    </w:p>
    <w:p w:rsidR="002411A3" w:rsidRPr="00CE67CB" w:rsidRDefault="002411A3" w:rsidP="00CE67CB">
      <w:pPr>
        <w:spacing w:after="0" w:line="240" w:lineRule="auto"/>
        <w:ind w:firstLine="709"/>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В соответствии со статьей 39.6 </w:t>
      </w:r>
      <w:hyperlink r:id="rId50" w:history="1">
        <w:r w:rsidRPr="00CE67CB">
          <w:rPr>
            <w:rFonts w:ascii="Arial" w:hAnsi="Arial" w:cs="Arial"/>
            <w:color w:val="0000FF"/>
            <w:sz w:val="24"/>
            <w:szCs w:val="24"/>
            <w:lang w:eastAsia="ru-RU"/>
          </w:rPr>
          <w:t>Земельного кодекса</w:t>
        </w:r>
      </w:hyperlink>
      <w:r w:rsidRPr="00CE67CB">
        <w:rPr>
          <w:rFonts w:ascii="Arial" w:hAnsi="Arial" w:cs="Arial"/>
          <w:color w:val="000000"/>
          <w:sz w:val="24"/>
          <w:szCs w:val="24"/>
          <w:lang w:eastAsia="ru-RU"/>
        </w:rPr>
        <w:t> Российской Федерации прошу предоставить в собственность земельный участокс кадастровым номером: ____________________________________.</w:t>
      </w:r>
    </w:p>
    <w:p w:rsidR="002411A3" w:rsidRPr="00CE67CB" w:rsidRDefault="002411A3" w:rsidP="00CE67CB">
      <w:pPr>
        <w:spacing w:after="0" w:line="240" w:lineRule="auto"/>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Основание предоставления земельного участка: ____________________________</w:t>
      </w:r>
    </w:p>
    <w:p w:rsidR="002411A3" w:rsidRPr="00CE67CB" w:rsidRDefault="002411A3" w:rsidP="00CE67CB">
      <w:pPr>
        <w:spacing w:after="0" w:line="240" w:lineRule="auto"/>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Цель использования земельного участка: __________________________________</w:t>
      </w:r>
    </w:p>
    <w:p w:rsidR="002411A3" w:rsidRPr="00CE67CB" w:rsidRDefault="002411A3" w:rsidP="00CE67CB">
      <w:pPr>
        <w:spacing w:after="0" w:line="240" w:lineRule="auto"/>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______________________________________________________________________</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Реквизиты решения об утверждении документа территориального</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планирования и (или) проекта планировки территории в случае, если земельный</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участок предоставляется для размещения объектов, предусмотренных этим</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документом и (или) этим проектом:______________________________________________________________________</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Реквизиты решения о предварительном согласовании предоставления</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земельного участка в случае, если испрашиваемый земельный участок</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образовывался или его границы уточнялись на основании данного решения:</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______________________________________________________________________</w:t>
      </w:r>
    </w:p>
    <w:p w:rsidR="002411A3" w:rsidRPr="00CE67CB" w:rsidRDefault="002411A3" w:rsidP="00CE67CB">
      <w:pPr>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______________________________________________________________________</w:t>
      </w:r>
    </w:p>
    <w:p w:rsidR="002411A3" w:rsidRPr="00CE67CB" w:rsidRDefault="002411A3" w:rsidP="00CE67CB">
      <w:pPr>
        <w:spacing w:after="0" w:line="240" w:lineRule="auto"/>
        <w:ind w:firstLine="709"/>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 </w:t>
      </w:r>
    </w:p>
    <w:p w:rsidR="002411A3" w:rsidRPr="00CE67CB" w:rsidRDefault="002411A3" w:rsidP="00CE67CB">
      <w:pPr>
        <w:spacing w:after="0" w:line="240" w:lineRule="auto"/>
        <w:ind w:firstLine="709"/>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Прошу уведомить о получении заявления о предоставлении земельного участка, о результате предоставления муниципальной услуги:</w:t>
      </w:r>
    </w:p>
    <w:p w:rsidR="002411A3" w:rsidRPr="00CE67CB" w:rsidRDefault="002411A3" w:rsidP="00CE67CB">
      <w:pPr>
        <w:spacing w:after="0" w:line="240" w:lineRule="auto"/>
        <w:ind w:firstLine="709"/>
        <w:jc w:val="both"/>
        <w:rPr>
          <w:rFonts w:ascii="Courier New" w:hAnsi="Courier New" w:cs="Courier New"/>
          <w:color w:val="000000"/>
          <w:sz w:val="20"/>
          <w:szCs w:val="20"/>
          <w:lang w:eastAsia="ru-RU"/>
        </w:rPr>
      </w:pPr>
      <w:r w:rsidRPr="000F79B1">
        <w:rPr>
          <w:rFonts w:ascii="Courier New" w:hAnsi="Courier New" w:cs="Courier New"/>
          <w:color w:val="000000"/>
          <w:sz w:val="20"/>
          <w:szCs w:val="20"/>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9pt;height:9pt">
            <v:imagedata r:id="rId51" o:title=""/>
          </v:shape>
        </w:pict>
      </w:r>
      <w:r w:rsidRPr="00CE67CB">
        <w:rPr>
          <w:rFonts w:ascii="Arial" w:hAnsi="Arial" w:cs="Arial"/>
          <w:color w:val="000000"/>
          <w:sz w:val="24"/>
          <w:szCs w:val="24"/>
          <w:lang w:eastAsia="ru-RU"/>
        </w:rPr>
        <w:t>по телефону;</w:t>
      </w:r>
    </w:p>
    <w:p w:rsidR="002411A3" w:rsidRPr="00CE67CB" w:rsidRDefault="002411A3" w:rsidP="00CE67CB">
      <w:pPr>
        <w:spacing w:after="0" w:line="240" w:lineRule="auto"/>
        <w:ind w:left="720"/>
        <w:jc w:val="both"/>
        <w:rPr>
          <w:rFonts w:ascii="Courier New" w:hAnsi="Courier New" w:cs="Courier New"/>
          <w:color w:val="000000"/>
          <w:sz w:val="20"/>
          <w:szCs w:val="20"/>
          <w:lang w:eastAsia="ru-RU"/>
        </w:rPr>
      </w:pPr>
      <w:r w:rsidRPr="000F79B1">
        <w:rPr>
          <w:rFonts w:ascii="Courier New" w:hAnsi="Courier New" w:cs="Courier New"/>
          <w:color w:val="000000"/>
          <w:sz w:val="20"/>
          <w:szCs w:val="20"/>
          <w:lang w:eastAsia="ru-RU"/>
        </w:rPr>
        <w:pict>
          <v:shape id="_x0000_i1026" type="#_x0000_t75" alt="" style="width:9pt;height:9pt">
            <v:imagedata r:id="rId51" o:title=""/>
          </v:shape>
        </w:pict>
      </w:r>
      <w:r w:rsidRPr="00CE67CB">
        <w:rPr>
          <w:rFonts w:ascii="Arial" w:hAnsi="Arial" w:cs="Arial"/>
          <w:color w:val="000000"/>
          <w:sz w:val="24"/>
          <w:szCs w:val="24"/>
          <w:lang w:eastAsia="ru-RU"/>
        </w:rPr>
        <w:t>сообщением на электронную почту;</w:t>
      </w:r>
    </w:p>
    <w:p w:rsidR="002411A3" w:rsidRPr="00CE67CB" w:rsidRDefault="002411A3" w:rsidP="00CE67CB">
      <w:pPr>
        <w:spacing w:after="0" w:line="240" w:lineRule="auto"/>
        <w:ind w:firstLine="709"/>
        <w:jc w:val="both"/>
        <w:rPr>
          <w:rFonts w:ascii="Courier New" w:hAnsi="Courier New" w:cs="Courier New"/>
          <w:color w:val="000000"/>
          <w:sz w:val="20"/>
          <w:szCs w:val="20"/>
          <w:lang w:eastAsia="ru-RU"/>
        </w:rPr>
      </w:pPr>
      <w:r w:rsidRPr="000F79B1">
        <w:rPr>
          <w:rFonts w:ascii="Courier New" w:hAnsi="Courier New" w:cs="Courier New"/>
          <w:color w:val="000000"/>
          <w:sz w:val="20"/>
          <w:szCs w:val="20"/>
          <w:lang w:eastAsia="ru-RU"/>
        </w:rPr>
        <w:pict>
          <v:shape id="_x0000_i1027" type="#_x0000_t75" alt="" style="width:9pt;height:9pt">
            <v:imagedata r:id="rId51" o:title=""/>
          </v:shape>
        </w:pict>
      </w:r>
      <w:r w:rsidRPr="00CE67CB">
        <w:rPr>
          <w:rFonts w:ascii="Arial" w:hAnsi="Arial" w:cs="Arial"/>
          <w:color w:val="000000"/>
          <w:sz w:val="24"/>
          <w:szCs w:val="24"/>
          <w:lang w:eastAsia="ru-RU"/>
        </w:rPr>
        <w:t>в личный кабинет ФГИС «Единый портал государственных и муниципальных услуг (функций)»;</w:t>
      </w:r>
    </w:p>
    <w:p w:rsidR="002411A3" w:rsidRPr="00CE67CB" w:rsidRDefault="002411A3" w:rsidP="00CE67CB">
      <w:pPr>
        <w:spacing w:after="0" w:line="240" w:lineRule="auto"/>
        <w:ind w:left="720"/>
        <w:jc w:val="both"/>
        <w:rPr>
          <w:rFonts w:ascii="Courier New" w:hAnsi="Courier New" w:cs="Courier New"/>
          <w:color w:val="000000"/>
          <w:sz w:val="20"/>
          <w:szCs w:val="20"/>
          <w:lang w:eastAsia="ru-RU"/>
        </w:rPr>
      </w:pPr>
      <w:r w:rsidRPr="000F79B1">
        <w:rPr>
          <w:rFonts w:ascii="Courier New" w:hAnsi="Courier New" w:cs="Courier New"/>
          <w:color w:val="000000"/>
          <w:sz w:val="20"/>
          <w:szCs w:val="20"/>
          <w:lang w:eastAsia="ru-RU"/>
        </w:rPr>
        <w:pict>
          <v:shape id="_x0000_i1028" type="#_x0000_t75" alt="" style="width:9pt;height:9pt">
            <v:imagedata r:id="rId51" o:title=""/>
          </v:shape>
        </w:pict>
      </w:r>
      <w:r w:rsidRPr="00CE67CB">
        <w:rPr>
          <w:rFonts w:ascii="Arial" w:hAnsi="Arial" w:cs="Arial"/>
          <w:color w:val="000000"/>
          <w:sz w:val="24"/>
          <w:szCs w:val="24"/>
          <w:lang w:eastAsia="ru-RU"/>
        </w:rPr>
        <w:t>почтовым сообщением.</w:t>
      </w:r>
    </w:p>
    <w:p w:rsidR="002411A3" w:rsidRPr="00CE67CB" w:rsidRDefault="002411A3" w:rsidP="00CE67CB">
      <w:pPr>
        <w:spacing w:after="0" w:line="240" w:lineRule="auto"/>
        <w:ind w:firstLine="709"/>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В случае принятия решения о предоставлении земельного участка прошу проект договора аренды:</w:t>
      </w:r>
    </w:p>
    <w:p w:rsidR="002411A3" w:rsidRPr="00CE67CB" w:rsidRDefault="002411A3" w:rsidP="00CE67CB">
      <w:pPr>
        <w:spacing w:after="0" w:line="240" w:lineRule="auto"/>
        <w:ind w:left="709"/>
        <w:jc w:val="both"/>
        <w:rPr>
          <w:rFonts w:ascii="Courier New" w:hAnsi="Courier New" w:cs="Courier New"/>
          <w:color w:val="000000"/>
          <w:sz w:val="20"/>
          <w:szCs w:val="20"/>
          <w:lang w:eastAsia="ru-RU"/>
        </w:rPr>
      </w:pPr>
      <w:r w:rsidRPr="000F79B1">
        <w:rPr>
          <w:rFonts w:ascii="Courier New" w:hAnsi="Courier New" w:cs="Courier New"/>
          <w:color w:val="000000"/>
          <w:sz w:val="20"/>
          <w:szCs w:val="20"/>
          <w:lang w:eastAsia="ru-RU"/>
        </w:rPr>
        <w:pict>
          <v:shape id="_x0000_i1029" type="#_x0000_t75" alt="" style="width:9pt;height:9pt">
            <v:imagedata r:id="rId51" o:title=""/>
          </v:shape>
        </w:pict>
      </w:r>
      <w:r w:rsidRPr="00CE67CB">
        <w:rPr>
          <w:rFonts w:ascii="Arial" w:hAnsi="Arial" w:cs="Arial"/>
          <w:color w:val="000000"/>
          <w:sz w:val="24"/>
          <w:szCs w:val="24"/>
          <w:lang w:eastAsia="ru-RU"/>
        </w:rPr>
        <w:t>выдать в (</w:t>
      </w:r>
      <w:r w:rsidRPr="00CE67CB">
        <w:rPr>
          <w:rFonts w:ascii="Arial" w:hAnsi="Arial" w:cs="Arial"/>
          <w:i/>
          <w:iCs/>
          <w:color w:val="000000"/>
          <w:sz w:val="24"/>
          <w:szCs w:val="24"/>
          <w:lang w:eastAsia="ru-RU"/>
        </w:rPr>
        <w:t>указывается наименование местной администрации)</w:t>
      </w:r>
      <w:r w:rsidRPr="00CE67CB">
        <w:rPr>
          <w:rFonts w:ascii="Arial" w:hAnsi="Arial" w:cs="Arial"/>
          <w:color w:val="000000"/>
          <w:sz w:val="24"/>
          <w:szCs w:val="24"/>
          <w:lang w:eastAsia="ru-RU"/>
        </w:rPr>
        <w:t>;</w:t>
      </w:r>
    </w:p>
    <w:p w:rsidR="002411A3" w:rsidRPr="00CE67CB" w:rsidRDefault="002411A3" w:rsidP="00CE67CB">
      <w:pPr>
        <w:spacing w:after="0" w:line="240" w:lineRule="auto"/>
        <w:ind w:left="709"/>
        <w:jc w:val="both"/>
        <w:rPr>
          <w:rFonts w:ascii="Courier New" w:hAnsi="Courier New" w:cs="Courier New"/>
          <w:color w:val="000000"/>
          <w:sz w:val="20"/>
          <w:szCs w:val="20"/>
          <w:lang w:eastAsia="ru-RU"/>
        </w:rPr>
      </w:pPr>
      <w:r w:rsidRPr="000F79B1">
        <w:rPr>
          <w:rFonts w:ascii="Courier New" w:hAnsi="Courier New" w:cs="Courier New"/>
          <w:color w:val="000000"/>
          <w:sz w:val="20"/>
          <w:szCs w:val="20"/>
          <w:lang w:eastAsia="ru-RU"/>
        </w:rPr>
        <w:pict>
          <v:shape id="_x0000_i1030" type="#_x0000_t75" alt="" style="width:9pt;height:9pt">
            <v:imagedata r:id="rId51" o:title=""/>
          </v:shape>
        </w:pict>
      </w:r>
      <w:r w:rsidRPr="00CE67CB">
        <w:rPr>
          <w:rFonts w:ascii="Arial" w:hAnsi="Arial" w:cs="Arial"/>
          <w:color w:val="000000"/>
          <w:sz w:val="24"/>
          <w:szCs w:val="24"/>
          <w:lang w:eastAsia="ru-RU"/>
        </w:rPr>
        <w:t>выдать в филиале ГАУ НСО «МФЦ» (указывается в случае направления заявления посредством МФЦ);</w:t>
      </w:r>
    </w:p>
    <w:p w:rsidR="002411A3" w:rsidRPr="00CE67CB" w:rsidRDefault="002411A3" w:rsidP="00CE67CB">
      <w:pPr>
        <w:spacing w:after="0" w:line="240" w:lineRule="auto"/>
        <w:ind w:left="709"/>
        <w:jc w:val="both"/>
        <w:rPr>
          <w:rFonts w:ascii="Courier New" w:hAnsi="Courier New" w:cs="Courier New"/>
          <w:color w:val="000000"/>
          <w:sz w:val="20"/>
          <w:szCs w:val="20"/>
          <w:lang w:eastAsia="ru-RU"/>
        </w:rPr>
      </w:pPr>
      <w:r w:rsidRPr="000F79B1">
        <w:rPr>
          <w:rFonts w:ascii="Courier New" w:hAnsi="Courier New" w:cs="Courier New"/>
          <w:color w:val="000000"/>
          <w:sz w:val="20"/>
          <w:szCs w:val="20"/>
          <w:lang w:eastAsia="ru-RU"/>
        </w:rPr>
        <w:pict>
          <v:shape id="_x0000_i1031" type="#_x0000_t75" alt="" style="width:9pt;height:9pt">
            <v:imagedata r:id="rId51" o:title=""/>
          </v:shape>
        </w:pict>
      </w:r>
      <w:r w:rsidRPr="00CE67CB">
        <w:rPr>
          <w:rFonts w:ascii="Arial" w:hAnsi="Arial" w:cs="Arial"/>
          <w:color w:val="000000"/>
          <w:sz w:val="24"/>
          <w:szCs w:val="24"/>
          <w:lang w:eastAsia="ru-RU"/>
        </w:rPr>
        <w:t>направить почтовым сообщением.</w:t>
      </w:r>
    </w:p>
    <w:p w:rsidR="002411A3" w:rsidRPr="00CE67CB" w:rsidRDefault="002411A3" w:rsidP="00CE67CB">
      <w:pPr>
        <w:spacing w:after="120" w:line="240" w:lineRule="auto"/>
        <w:ind w:firstLine="709"/>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 </w:t>
      </w:r>
    </w:p>
    <w:p w:rsidR="002411A3" w:rsidRPr="00CE67CB" w:rsidRDefault="002411A3" w:rsidP="00CE67CB">
      <w:pPr>
        <w:spacing w:after="120" w:line="240" w:lineRule="auto"/>
        <w:ind w:firstLine="709"/>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К заявлению прилагаются следующие документы (заполняется по желанию заявителя):</w:t>
      </w:r>
    </w:p>
    <w:tbl>
      <w:tblPr>
        <w:tblW w:w="0" w:type="auto"/>
        <w:tblCellMar>
          <w:left w:w="0" w:type="dxa"/>
          <w:right w:w="0" w:type="dxa"/>
        </w:tblCellMar>
        <w:tblLook w:val="00A0"/>
      </w:tblPr>
      <w:tblGrid>
        <w:gridCol w:w="663"/>
        <w:gridCol w:w="6470"/>
        <w:gridCol w:w="1094"/>
        <w:gridCol w:w="1344"/>
      </w:tblGrid>
      <w:tr w:rsidR="002411A3" w:rsidRPr="00A52490" w:rsidTr="00CE67C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п/п</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Наименование документа</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Кол-во экз.</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Кол-во листов</w:t>
            </w:r>
          </w:p>
        </w:tc>
      </w:tr>
      <w:tr w:rsidR="002411A3" w:rsidRPr="00A52490" w:rsidTr="00CE67C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r>
      <w:tr w:rsidR="002411A3" w:rsidRPr="00A52490" w:rsidTr="00CE67C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r>
      <w:tr w:rsidR="002411A3" w:rsidRPr="00A52490" w:rsidTr="00CE67C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r>
      <w:tr w:rsidR="002411A3" w:rsidRPr="00A52490" w:rsidTr="00CE67C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r>
      <w:tr w:rsidR="002411A3" w:rsidRPr="00A52490" w:rsidTr="00CE67CB">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411A3" w:rsidRPr="00CE67CB" w:rsidRDefault="002411A3" w:rsidP="00CE67CB">
            <w:pPr>
              <w:spacing w:after="0" w:line="240" w:lineRule="auto"/>
              <w:jc w:val="center"/>
              <w:rPr>
                <w:rFonts w:ascii="Courier New" w:hAnsi="Courier New" w:cs="Courier New"/>
                <w:sz w:val="24"/>
                <w:szCs w:val="24"/>
                <w:lang w:eastAsia="ru-RU"/>
              </w:rPr>
            </w:pPr>
            <w:r w:rsidRPr="00CE67CB">
              <w:rPr>
                <w:rFonts w:ascii="Arial" w:hAnsi="Arial" w:cs="Arial"/>
                <w:sz w:val="24"/>
                <w:szCs w:val="24"/>
                <w:lang w:eastAsia="ru-RU"/>
              </w:rPr>
              <w:t> </w:t>
            </w:r>
          </w:p>
        </w:tc>
      </w:tr>
    </w:tbl>
    <w:p w:rsidR="002411A3" w:rsidRPr="00CE67CB" w:rsidRDefault="002411A3" w:rsidP="00CE67CB">
      <w:pPr>
        <w:spacing w:after="0" w:line="240" w:lineRule="auto"/>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 </w:t>
      </w:r>
    </w:p>
    <w:p w:rsidR="002411A3" w:rsidRPr="00CE67CB" w:rsidRDefault="002411A3" w:rsidP="00CE67CB">
      <w:pPr>
        <w:spacing w:after="0" w:line="240" w:lineRule="auto"/>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 </w:t>
      </w:r>
    </w:p>
    <w:p w:rsidR="002411A3" w:rsidRPr="00CE67CB" w:rsidRDefault="002411A3" w:rsidP="00CE67CB">
      <w:pPr>
        <w:spacing w:after="0" w:line="240" w:lineRule="auto"/>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«___» __________20___ г. _________ ____________________________</w:t>
      </w:r>
    </w:p>
    <w:p w:rsidR="002411A3" w:rsidRPr="00CE67CB" w:rsidRDefault="002411A3" w:rsidP="00CE67CB">
      <w:pPr>
        <w:spacing w:after="0" w:line="240" w:lineRule="auto"/>
        <w:jc w:val="both"/>
        <w:rPr>
          <w:rFonts w:ascii="Courier New" w:hAnsi="Courier New" w:cs="Courier New"/>
          <w:color w:val="000000"/>
          <w:sz w:val="20"/>
          <w:szCs w:val="20"/>
          <w:lang w:eastAsia="ru-RU"/>
        </w:rPr>
      </w:pPr>
      <w:r w:rsidRPr="00CE67CB">
        <w:rPr>
          <w:rFonts w:ascii="Arial" w:hAnsi="Arial" w:cs="Arial"/>
          <w:color w:val="000000"/>
          <w:sz w:val="24"/>
          <w:szCs w:val="24"/>
          <w:lang w:eastAsia="ru-RU"/>
        </w:rPr>
        <w:t>(подпись) (фамилия, имя, отчество)</w:t>
      </w:r>
    </w:p>
    <w:p w:rsidR="002411A3" w:rsidRPr="00CE67CB" w:rsidRDefault="002411A3" w:rsidP="00CE67CB">
      <w:pPr>
        <w:spacing w:after="0" w:line="240" w:lineRule="auto"/>
        <w:rPr>
          <w:rFonts w:ascii="Times New Roman" w:hAnsi="Times New Roman"/>
          <w:sz w:val="24"/>
          <w:szCs w:val="24"/>
          <w:lang w:eastAsia="ru-RU"/>
        </w:rPr>
      </w:pPr>
      <w:r w:rsidRPr="00CE67CB">
        <w:rPr>
          <w:rFonts w:ascii="Arial" w:hAnsi="Arial" w:cs="Arial"/>
          <w:color w:val="000000"/>
          <w:sz w:val="18"/>
          <w:szCs w:val="18"/>
          <w:lang w:eastAsia="ru-RU"/>
        </w:rPr>
        <w:br w:type="textWrapping" w:clear="all"/>
      </w:r>
    </w:p>
    <w:p w:rsidR="002411A3" w:rsidRPr="00CE67CB" w:rsidRDefault="002411A3" w:rsidP="00CE67CB">
      <w:pPr>
        <w:spacing w:after="0" w:line="240" w:lineRule="auto"/>
        <w:ind w:firstLine="567"/>
        <w:jc w:val="center"/>
        <w:rPr>
          <w:rFonts w:ascii="Arial" w:hAnsi="Arial" w:cs="Arial"/>
          <w:color w:val="000000"/>
          <w:sz w:val="20"/>
          <w:szCs w:val="20"/>
          <w:lang w:eastAsia="ru-RU"/>
        </w:rPr>
      </w:pPr>
      <w:r w:rsidRPr="00CE67CB">
        <w:rPr>
          <w:rFonts w:ascii="Times New Roman" w:hAnsi="Times New Roman"/>
          <w:color w:val="000000"/>
          <w:sz w:val="20"/>
          <w:szCs w:val="20"/>
          <w:lang w:eastAsia="ru-RU"/>
        </w:rPr>
        <w:t>1</w:t>
      </w: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Приложение № 2</w:t>
      </w: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к административному регламенту</w:t>
      </w:r>
      <w:r w:rsidRPr="00CE67CB">
        <w:rPr>
          <w:rFonts w:ascii="Arial" w:hAnsi="Arial" w:cs="Arial"/>
          <w:color w:val="000000"/>
          <w:sz w:val="18"/>
          <w:szCs w:val="18"/>
          <w:lang w:eastAsia="ru-RU"/>
        </w:rPr>
        <w:br/>
        <w:t>предоставления муниципальной услуги</w:t>
      </w:r>
      <w:r w:rsidRPr="00CE67CB">
        <w:rPr>
          <w:rFonts w:ascii="Arial" w:hAnsi="Arial" w:cs="Arial"/>
          <w:color w:val="000000"/>
          <w:sz w:val="18"/>
          <w:szCs w:val="18"/>
          <w:lang w:eastAsia="ru-RU"/>
        </w:rPr>
        <w:br/>
        <w:t>по продаже земельных участков</w:t>
      </w: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без проведения торгов</w:t>
      </w:r>
    </w:p>
    <w:p w:rsidR="002411A3" w:rsidRPr="00CE67CB" w:rsidRDefault="002411A3" w:rsidP="00CE67CB">
      <w:pPr>
        <w:spacing w:after="0" w:line="240" w:lineRule="auto"/>
        <w:jc w:val="right"/>
        <w:rPr>
          <w:rFonts w:ascii="Arial" w:hAnsi="Arial" w:cs="Arial"/>
          <w:color w:val="000000"/>
          <w:sz w:val="18"/>
          <w:szCs w:val="18"/>
          <w:lang w:eastAsia="ru-RU"/>
        </w:rPr>
      </w:pPr>
      <w:r w:rsidRPr="00CE67CB">
        <w:rPr>
          <w:rFonts w:ascii="Arial" w:hAnsi="Arial" w:cs="Arial"/>
          <w:b/>
          <w:bCs/>
          <w:color w:val="000000"/>
          <w:sz w:val="18"/>
          <w:szCs w:val="18"/>
          <w:lang w:eastAsia="ru-RU"/>
        </w:rPr>
        <w:t> </w:t>
      </w:r>
    </w:p>
    <w:p w:rsidR="002411A3" w:rsidRPr="00CE67CB" w:rsidRDefault="002411A3" w:rsidP="00CE67CB">
      <w:pPr>
        <w:spacing w:after="0" w:line="240" w:lineRule="auto"/>
        <w:jc w:val="center"/>
        <w:rPr>
          <w:rFonts w:ascii="Arial" w:hAnsi="Arial" w:cs="Arial"/>
          <w:color w:val="000000"/>
          <w:sz w:val="18"/>
          <w:szCs w:val="18"/>
          <w:lang w:eastAsia="ru-RU"/>
        </w:rPr>
      </w:pPr>
      <w:bookmarkStart w:id="0" w:name="P39"/>
      <w:bookmarkEnd w:id="0"/>
      <w:r w:rsidRPr="00CE67CB">
        <w:rPr>
          <w:rFonts w:ascii="Arial" w:hAnsi="Arial" w:cs="Arial"/>
          <w:b/>
          <w:bCs/>
          <w:color w:val="000000"/>
          <w:sz w:val="18"/>
          <w:szCs w:val="18"/>
          <w:lang w:eastAsia="ru-RU"/>
        </w:rPr>
        <w:t>ПЕРЕЧЕНЬ</w:t>
      </w:r>
    </w:p>
    <w:p w:rsidR="002411A3" w:rsidRPr="00CE67CB" w:rsidRDefault="002411A3" w:rsidP="00CE67CB">
      <w:pPr>
        <w:spacing w:after="0" w:line="240" w:lineRule="auto"/>
        <w:jc w:val="center"/>
        <w:rPr>
          <w:rFonts w:ascii="Arial" w:hAnsi="Arial" w:cs="Arial"/>
          <w:color w:val="000000"/>
          <w:sz w:val="18"/>
          <w:szCs w:val="18"/>
          <w:lang w:eastAsia="ru-RU"/>
        </w:rPr>
      </w:pPr>
      <w:r w:rsidRPr="00CE67CB">
        <w:rPr>
          <w:rFonts w:ascii="Arial" w:hAnsi="Arial" w:cs="Arial"/>
          <w:b/>
          <w:bCs/>
          <w:color w:val="000000"/>
          <w:sz w:val="18"/>
          <w:szCs w:val="18"/>
          <w:lang w:eastAsia="ru-RU"/>
        </w:rPr>
        <w:t>документов, подтверждающих право на приобретение земельного участка без торгов</w:t>
      </w:r>
    </w:p>
    <w:tbl>
      <w:tblPr>
        <w:tblW w:w="0" w:type="auto"/>
        <w:tblCellMar>
          <w:left w:w="0" w:type="dxa"/>
          <w:right w:w="0" w:type="dxa"/>
        </w:tblCellMar>
        <w:tblLook w:val="00A0"/>
      </w:tblPr>
      <w:tblGrid>
        <w:gridCol w:w="701"/>
        <w:gridCol w:w="2358"/>
        <w:gridCol w:w="2166"/>
        <w:gridCol w:w="2166"/>
        <w:gridCol w:w="2088"/>
      </w:tblGrid>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N п/п</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Основание предоставления земельного участка</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Заявитель</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Земельный участок</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Документы, которые подлежат представлению в рамках межведомственного взаимодействия</w:t>
            </w:r>
          </w:p>
        </w:tc>
      </w:tr>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1</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2</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3</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4</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6</w:t>
            </w:r>
          </w:p>
        </w:tc>
      </w:tr>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1</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hyperlink r:id="rId52" w:history="1">
              <w:r w:rsidRPr="00CE67CB">
                <w:rPr>
                  <w:rFonts w:ascii="Arial" w:hAnsi="Arial" w:cs="Arial"/>
                  <w:color w:val="0000FF"/>
                  <w:sz w:val="24"/>
                  <w:szCs w:val="24"/>
                  <w:lang w:eastAsia="ru-RU"/>
                </w:rPr>
                <w:t>Подпункт 1.3.1</w:t>
              </w:r>
            </w:hyperlink>
            <w:r w:rsidRPr="00CE67CB">
              <w:rPr>
                <w:rFonts w:ascii="Arial" w:hAnsi="Arial" w:cs="Arial"/>
                <w:sz w:val="24"/>
                <w:szCs w:val="24"/>
                <w:lang w:eastAsia="ru-RU"/>
              </w:rPr>
              <w:t> административного регламента предоставления муниципальной услуги по продаже земельных участков без проведения торгов (далее - административный регламент)</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Лицо, с которым заключен договор о комплексном освоении территории</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Земельный участок, образованный из земельного участка, предоставленного в аренду для комплексного освоения территории</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tbl>
            <w:tblPr>
              <w:tblW w:w="0" w:type="auto"/>
              <w:tblCellMar>
                <w:left w:w="0" w:type="dxa"/>
                <w:right w:w="0" w:type="dxa"/>
              </w:tblCellMar>
              <w:tblLook w:val="00A0"/>
            </w:tblPr>
            <w:tblGrid>
              <w:gridCol w:w="1964"/>
            </w:tblGrid>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Договор о комплексном освоении территории</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Выписка из Единого государственного реестра недвижимости (далее - ЕГРН) об объекте недвижимости (об испрашиваемом земельном участке)</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Утвержденный проект планировки и утвержденный проект межевания территории</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Выписка из Единого государственного реестра юридических лиц (далее - ЕГРЮЛ) о юридическом лице, являющемся заявителем</w:t>
                  </w:r>
                </w:p>
              </w:tc>
            </w:tr>
          </w:tbl>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w:t>
            </w:r>
          </w:p>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w:t>
            </w:r>
          </w:p>
        </w:tc>
      </w:tr>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2</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Подпункт 1.3.2. административного регламента</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Член садоводческого некоммерческого товарищества (далее - СНТ) или огороднического некоммерческого товарищества (далее - ОНТ)</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Садовый земельный участок или огородный земельный участок, образованный из земельного участка, предоставленного СНТ или ОНТ</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tbl>
            <w:tblPr>
              <w:tblW w:w="0" w:type="auto"/>
              <w:tblCellMar>
                <w:left w:w="0" w:type="dxa"/>
                <w:right w:w="0" w:type="dxa"/>
              </w:tblCellMar>
              <w:tblLook w:val="00A0"/>
            </w:tblPr>
            <w:tblGrid>
              <w:gridCol w:w="1964"/>
            </w:tblGrid>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Документ, подтверждающий членство заявителя в некоммерческой организации</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Решение органа некоммерческой организации о распределении испрашиваемого земельного участка заявителю</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Договор о комплексном освоении территории</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Выписка из ЕГРН об объекте недвижимости (об испрашиваемом земельном участке)</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Выписка из ЕГРЮЛ о юридическом лице, являющемся заявителем</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Утвержденный проект планировки и утвержденный проект межевания территории</w:t>
                  </w:r>
                </w:p>
              </w:tc>
            </w:tr>
          </w:tbl>
          <w:p w:rsidR="002411A3" w:rsidRPr="00CE67CB" w:rsidRDefault="002411A3" w:rsidP="00CE67CB">
            <w:pPr>
              <w:spacing w:after="0" w:line="240" w:lineRule="auto"/>
              <w:rPr>
                <w:rFonts w:ascii="Times New Roman" w:hAnsi="Times New Roman"/>
                <w:sz w:val="24"/>
                <w:szCs w:val="24"/>
                <w:lang w:eastAsia="ru-RU"/>
              </w:rPr>
            </w:pPr>
          </w:p>
        </w:tc>
      </w:tr>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3</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Подпункт 1.3.3административного регламента</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Собственник здания, сооружения либо помещения в здании, сооружении</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Земельный участок, на котором расположено здание, сооружение</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tbl>
            <w:tblPr>
              <w:tblW w:w="0" w:type="auto"/>
              <w:tblCellMar>
                <w:left w:w="0" w:type="dxa"/>
                <w:right w:w="0" w:type="dxa"/>
              </w:tblCellMar>
              <w:tblLook w:val="00A0"/>
            </w:tblPr>
            <w:tblGrid>
              <w:gridCol w:w="1964"/>
            </w:tblGrid>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Выписка из ЕГРН об объекте недвижимости (об испрашиваемом земельном участке)</w:t>
                  </w:r>
                </w:p>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Выписка из ЕГРН об объекте недвижимости (о здании и (или) сооружении, расположенном(ых) на испрашиваемом земельном участке)</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Выписка из ЕГРН об объекте недвижимости (о помещении в здании, сооружении, расположенном на испрашиваемом земельном участке, в случа обращения собственника помещения)</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ЕГРЮЛ о юридическом лице, являющемся заявителем</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Единого государственного реестра индивидуальных предпринимателей (далее - ЕГРИП) об индивидуальном предпринимателе, являющемся заявителем</w:t>
                  </w:r>
                </w:p>
              </w:tc>
            </w:tr>
          </w:tbl>
          <w:p w:rsidR="002411A3" w:rsidRPr="00CE67CB" w:rsidRDefault="002411A3" w:rsidP="00CE67CB">
            <w:pPr>
              <w:spacing w:after="0" w:line="240" w:lineRule="auto"/>
              <w:rPr>
                <w:rFonts w:ascii="Times New Roman" w:hAnsi="Times New Roman"/>
                <w:sz w:val="24"/>
                <w:szCs w:val="24"/>
                <w:lang w:eastAsia="ru-RU"/>
              </w:rPr>
            </w:pPr>
          </w:p>
        </w:tc>
      </w:tr>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4</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Подпункт 1.3.4. административного регламента</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Юридическое лицо, использующее земельный участок на праве постоянного (бессрочного) пользования</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Земельный участок, принадлежащий юридическому лицу на праве постоянного (бессрочного) пользования</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tbl>
            <w:tblPr>
              <w:tblW w:w="0" w:type="auto"/>
              <w:tblCellMar>
                <w:left w:w="0" w:type="dxa"/>
                <w:right w:w="0" w:type="dxa"/>
              </w:tblCellMar>
              <w:tblLook w:val="00A0"/>
            </w:tblPr>
            <w:tblGrid>
              <w:gridCol w:w="1964"/>
            </w:tblGrid>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ЕГРН об объекте недвижимости (об испрашиваемом земельном участке)</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ЕГРЮЛ о юридическом лице, являющемся заявителем</w:t>
                  </w:r>
                </w:p>
              </w:tc>
            </w:tr>
          </w:tbl>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w:t>
            </w:r>
          </w:p>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w:t>
            </w:r>
          </w:p>
        </w:tc>
      </w:tr>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5</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Подпункт 1.3.5. административного регламента</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ЕГРН об объекте недвижимости (об испрашиваемом земельном участке);</w:t>
            </w:r>
            <w:r w:rsidRPr="00CE67CB">
              <w:rPr>
                <w:rFonts w:ascii="Times New Roman" w:hAnsi="Times New Roman"/>
                <w:sz w:val="24"/>
                <w:szCs w:val="24"/>
                <w:lang w:eastAsia="ru-RU"/>
              </w:rPr>
              <w:br/>
            </w:r>
            <w:r w:rsidRPr="00CE67CB">
              <w:rPr>
                <w:rFonts w:ascii="Arial" w:hAnsi="Arial" w:cs="Arial"/>
                <w:sz w:val="24"/>
                <w:szCs w:val="24"/>
                <w:lang w:eastAsia="ru-RU"/>
              </w:rPr>
              <w:t>*Выписка из ЕГРЮЛ о юридическом лице, являющемся заявителем;</w:t>
            </w:r>
          </w:p>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ЕГРИП об индивидуальном предпринимателе, являющемся заявителем</w:t>
            </w:r>
          </w:p>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w:t>
            </w:r>
          </w:p>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 </w:t>
            </w:r>
          </w:p>
        </w:tc>
      </w:tr>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6</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Подпункт 1.3.6. административного регламента</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Гражданин или юридическое лицо, являющиеся арендаторами земельного участка, предназначенного для ведения сельскохозяйственного производства</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Земельный участок, предназначенный для ведения сельскохозяйственного производства и используемый на основании договора аренды более трех лет</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tbl>
            <w:tblPr>
              <w:tblW w:w="0" w:type="auto"/>
              <w:tblCellMar>
                <w:left w:w="0" w:type="dxa"/>
                <w:right w:w="0" w:type="dxa"/>
              </w:tblCellMar>
              <w:tblLook w:val="00A0"/>
            </w:tblPr>
            <w:tblGrid>
              <w:gridCol w:w="1964"/>
            </w:tblGrid>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ЕГРН об объекте недвижимости (об испрашиваемом земельном участке)</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ЕГРЮЛ о юридическом лице, являющемся заявителем</w:t>
                  </w:r>
                </w:p>
              </w:tc>
            </w:tr>
            <w:tr w:rsidR="002411A3" w:rsidRPr="00A52490">
              <w:tc>
                <w:tcPr>
                  <w:tcW w:w="4430" w:type="dxa"/>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ЕГРИП об индивидуальном предпринимателе, являющемся заявителем</w:t>
                  </w:r>
                </w:p>
              </w:tc>
            </w:tr>
          </w:tbl>
          <w:p w:rsidR="002411A3" w:rsidRPr="00CE67CB" w:rsidRDefault="002411A3" w:rsidP="00CE67CB">
            <w:pPr>
              <w:spacing w:after="0" w:line="240" w:lineRule="auto"/>
              <w:rPr>
                <w:rFonts w:ascii="Times New Roman" w:hAnsi="Times New Roman"/>
                <w:sz w:val="24"/>
                <w:szCs w:val="24"/>
                <w:lang w:eastAsia="ru-RU"/>
              </w:rPr>
            </w:pPr>
          </w:p>
        </w:tc>
      </w:tr>
      <w:tr w:rsidR="002411A3" w:rsidRPr="00A52490" w:rsidTr="00CE67CB">
        <w:tc>
          <w:tcPr>
            <w:tcW w:w="56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sz w:val="24"/>
                <w:szCs w:val="24"/>
                <w:lang w:eastAsia="ru-RU"/>
              </w:rPr>
              <w:t>7</w:t>
            </w:r>
          </w:p>
        </w:tc>
        <w:tc>
          <w:tcPr>
            <w:tcW w:w="215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Подпункт 1.3.7 административного регламента</w:t>
            </w:r>
          </w:p>
        </w:tc>
        <w:tc>
          <w:tcPr>
            <w:tcW w:w="301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Гражданин, подавший заявление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w:t>
            </w:r>
          </w:p>
        </w:tc>
        <w:tc>
          <w:tcPr>
            <w:tcW w:w="28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w:t>
            </w:r>
          </w:p>
        </w:tc>
        <w:tc>
          <w:tcPr>
            <w:tcW w:w="453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sz w:val="24"/>
                <w:szCs w:val="24"/>
                <w:lang w:eastAsia="ru-RU"/>
              </w:rPr>
              <w:t>*Выписка из ЕГРН об объекте недвижимости (об испрашиваемом земельном участке)</w:t>
            </w:r>
          </w:p>
        </w:tc>
      </w:tr>
    </w:tbl>
    <w:p w:rsidR="002411A3" w:rsidRPr="00CE67CB" w:rsidRDefault="002411A3" w:rsidP="00CE67CB">
      <w:pPr>
        <w:spacing w:after="0" w:line="240" w:lineRule="auto"/>
        <w:jc w:val="center"/>
        <w:rPr>
          <w:rFonts w:ascii="Arial" w:hAnsi="Arial" w:cs="Arial"/>
          <w:color w:val="000000"/>
          <w:sz w:val="18"/>
          <w:szCs w:val="18"/>
          <w:lang w:eastAsia="ru-RU"/>
        </w:rPr>
      </w:pPr>
      <w:r w:rsidRPr="00CE67CB">
        <w:rPr>
          <w:rFonts w:ascii="Arial" w:hAnsi="Arial" w:cs="Arial"/>
          <w:b/>
          <w:bCs/>
          <w:color w:val="000000"/>
          <w:sz w:val="18"/>
          <w:szCs w:val="18"/>
          <w:lang w:eastAsia="ru-RU"/>
        </w:rPr>
        <w:t> </w:t>
      </w:r>
    </w:p>
    <w:p w:rsidR="002411A3" w:rsidRPr="00CE67CB" w:rsidRDefault="002411A3" w:rsidP="00CE67CB">
      <w:pPr>
        <w:spacing w:after="0" w:line="240" w:lineRule="auto"/>
        <w:ind w:firstLine="540"/>
        <w:jc w:val="both"/>
        <w:rPr>
          <w:rFonts w:ascii="Arial" w:hAnsi="Arial" w:cs="Arial"/>
          <w:color w:val="000000"/>
          <w:sz w:val="20"/>
          <w:szCs w:val="20"/>
          <w:lang w:eastAsia="ru-RU"/>
        </w:rPr>
      </w:pPr>
      <w:r w:rsidRPr="00CE67CB">
        <w:rPr>
          <w:rFonts w:ascii="Arial" w:hAnsi="Arial" w:cs="Arial"/>
          <w:color w:val="000000"/>
          <w:sz w:val="24"/>
          <w:szCs w:val="24"/>
          <w:lang w:eastAsia="ru-RU"/>
        </w:rPr>
        <w:t>--------------------------------</w:t>
      </w:r>
    </w:p>
    <w:p w:rsidR="002411A3" w:rsidRPr="00CE67CB" w:rsidRDefault="002411A3" w:rsidP="00CE67CB">
      <w:pPr>
        <w:spacing w:after="0" w:line="240" w:lineRule="auto"/>
        <w:ind w:firstLine="540"/>
        <w:jc w:val="both"/>
        <w:rPr>
          <w:rFonts w:ascii="Arial" w:hAnsi="Arial" w:cs="Arial"/>
          <w:color w:val="000000"/>
          <w:sz w:val="20"/>
          <w:szCs w:val="20"/>
          <w:lang w:eastAsia="ru-RU"/>
        </w:rPr>
      </w:pPr>
      <w:bookmarkStart w:id="1" w:name="P862"/>
      <w:bookmarkEnd w:id="1"/>
      <w:r w:rsidRPr="00CE67CB">
        <w:rPr>
          <w:rFonts w:ascii="Arial" w:hAnsi="Arial" w:cs="Arial"/>
          <w:color w:val="000000"/>
          <w:sz w:val="24"/>
          <w:szCs w:val="24"/>
          <w:lang w:eastAsia="ru-RU"/>
        </w:rPr>
        <w:t>&lt;1&gt; Документы представляются (направляются) в подлиннике (в копии, если документы являются общедоступными) либо в копиях, заверяемых сотрудником по приему документов </w:t>
      </w:r>
      <w:r w:rsidRPr="00CE67CB">
        <w:rPr>
          <w:rFonts w:ascii="Arial" w:hAnsi="Arial" w:cs="Arial"/>
          <w:i/>
          <w:iCs/>
          <w:color w:val="000000"/>
          <w:sz w:val="24"/>
          <w:szCs w:val="24"/>
          <w:lang w:eastAsia="ru-RU"/>
        </w:rPr>
        <w:t>(указывается наименование администрации)</w:t>
      </w:r>
      <w:r w:rsidRPr="00CE67CB">
        <w:rPr>
          <w:rFonts w:ascii="Arial" w:hAnsi="Arial" w:cs="Arial"/>
          <w:color w:val="000000"/>
          <w:sz w:val="24"/>
          <w:szCs w:val="24"/>
          <w:lang w:eastAsia="ru-RU"/>
        </w:rPr>
        <w:t> или сотрудником МФЦ, принимающими заявление.</w:t>
      </w:r>
    </w:p>
    <w:p w:rsidR="002411A3" w:rsidRPr="00CE67CB" w:rsidRDefault="002411A3" w:rsidP="00CE67CB">
      <w:pPr>
        <w:spacing w:after="0" w:line="240" w:lineRule="auto"/>
        <w:ind w:firstLine="540"/>
        <w:jc w:val="both"/>
        <w:rPr>
          <w:rFonts w:ascii="Arial" w:hAnsi="Arial" w:cs="Arial"/>
          <w:color w:val="000000"/>
          <w:sz w:val="20"/>
          <w:szCs w:val="20"/>
          <w:lang w:eastAsia="ru-RU"/>
        </w:rPr>
      </w:pPr>
      <w:bookmarkStart w:id="2" w:name="P863"/>
      <w:bookmarkEnd w:id="2"/>
      <w:r w:rsidRPr="00CE67CB">
        <w:rPr>
          <w:rFonts w:ascii="Arial" w:hAnsi="Arial" w:cs="Arial"/>
          <w:color w:val="000000"/>
          <w:sz w:val="24"/>
          <w:szCs w:val="24"/>
          <w:lang w:eastAsia="ru-RU"/>
        </w:rPr>
        <w:t>&lt;2&gt; Документы, обозначенные символом «*», запрашиваются </w:t>
      </w:r>
      <w:r w:rsidRPr="00CE67CB">
        <w:rPr>
          <w:rFonts w:ascii="Arial" w:hAnsi="Arial" w:cs="Arial"/>
          <w:i/>
          <w:iCs/>
          <w:color w:val="000000"/>
          <w:sz w:val="24"/>
          <w:szCs w:val="24"/>
          <w:lang w:eastAsia="ru-RU"/>
        </w:rPr>
        <w:t>(указывается наименование администрации)</w:t>
      </w:r>
      <w:r w:rsidRPr="00CE67CB">
        <w:rPr>
          <w:rFonts w:ascii="Arial" w:hAnsi="Arial" w:cs="Arial"/>
          <w:color w:val="000000"/>
          <w:sz w:val="24"/>
          <w:szCs w:val="24"/>
          <w:lang w:eastAsia="ru-RU"/>
        </w:rPr>
        <w:t> посредством межведомственного информационного взаимодействия. Кадастровый паспорт испрашиваемого земельного участка либо кадастровая выписка об испрашиваемом земельном участке не прилагаются к заявлению о приобретении прав на земельный участок и не запрашиваются </w:t>
      </w:r>
      <w:r w:rsidRPr="00CE67CB">
        <w:rPr>
          <w:rFonts w:ascii="Arial" w:hAnsi="Arial" w:cs="Arial"/>
          <w:i/>
          <w:iCs/>
          <w:color w:val="000000"/>
          <w:sz w:val="24"/>
          <w:szCs w:val="24"/>
          <w:lang w:eastAsia="ru-RU"/>
        </w:rPr>
        <w:t>(указывается наименование администрации)</w:t>
      </w:r>
      <w:r w:rsidRPr="00CE67CB">
        <w:rPr>
          <w:rFonts w:ascii="Arial" w:hAnsi="Arial" w:cs="Arial"/>
          <w:color w:val="000000"/>
          <w:sz w:val="24"/>
          <w:szCs w:val="24"/>
          <w:lang w:eastAsia="ru-RU"/>
        </w:rPr>
        <w:t>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w:t>
      </w:r>
    </w:p>
    <w:p w:rsidR="002411A3" w:rsidRPr="00CE67CB" w:rsidRDefault="002411A3" w:rsidP="00CE67CB">
      <w:pPr>
        <w:spacing w:after="0" w:line="240" w:lineRule="auto"/>
        <w:jc w:val="both"/>
        <w:rPr>
          <w:rFonts w:ascii="Arial" w:hAnsi="Arial" w:cs="Arial"/>
          <w:color w:val="000000"/>
          <w:sz w:val="18"/>
          <w:szCs w:val="18"/>
          <w:lang w:eastAsia="ru-RU"/>
        </w:rPr>
      </w:pPr>
      <w:bookmarkStart w:id="3" w:name="P866"/>
      <w:bookmarkEnd w:id="3"/>
      <w:r w:rsidRPr="00CE67CB">
        <w:rPr>
          <w:rFonts w:ascii="Arial" w:hAnsi="Arial" w:cs="Arial"/>
          <w:color w:val="000000"/>
          <w:sz w:val="18"/>
          <w:szCs w:val="18"/>
          <w:lang w:eastAsia="ru-RU"/>
        </w:rPr>
        <w:t> </w:t>
      </w:r>
    </w:p>
    <w:p w:rsidR="002411A3" w:rsidRPr="00CE67CB" w:rsidRDefault="002411A3" w:rsidP="00CE67CB">
      <w:pPr>
        <w:spacing w:after="0" w:line="240" w:lineRule="auto"/>
        <w:rPr>
          <w:rFonts w:ascii="Times New Roman" w:hAnsi="Times New Roman"/>
          <w:sz w:val="24"/>
          <w:szCs w:val="24"/>
          <w:lang w:eastAsia="ru-RU"/>
        </w:rPr>
      </w:pPr>
      <w:r w:rsidRPr="00CE67CB">
        <w:rPr>
          <w:rFonts w:ascii="Arial" w:hAnsi="Arial" w:cs="Arial"/>
          <w:color w:val="000000"/>
          <w:sz w:val="18"/>
          <w:szCs w:val="18"/>
          <w:lang w:eastAsia="ru-RU"/>
        </w:rPr>
        <w:br w:type="textWrapping" w:clear="all"/>
      </w:r>
    </w:p>
    <w:p w:rsidR="002411A3" w:rsidRPr="00CE67CB" w:rsidRDefault="002411A3" w:rsidP="00CE67CB">
      <w:pPr>
        <w:spacing w:after="0" w:line="240" w:lineRule="auto"/>
        <w:ind w:firstLine="567"/>
        <w:jc w:val="center"/>
        <w:rPr>
          <w:rFonts w:ascii="Arial" w:hAnsi="Arial" w:cs="Arial"/>
          <w:color w:val="000000"/>
          <w:sz w:val="20"/>
          <w:szCs w:val="20"/>
          <w:lang w:eastAsia="ru-RU"/>
        </w:rPr>
      </w:pPr>
      <w:r w:rsidRPr="00CE67CB">
        <w:rPr>
          <w:rFonts w:ascii="Times New Roman" w:hAnsi="Times New Roman"/>
          <w:color w:val="000000"/>
          <w:sz w:val="20"/>
          <w:szCs w:val="20"/>
          <w:lang w:eastAsia="ru-RU"/>
        </w:rPr>
        <w:t>1</w:t>
      </w: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Приложение № 3</w:t>
      </w: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к административному регламенту</w:t>
      </w:r>
      <w:r w:rsidRPr="00CE67CB">
        <w:rPr>
          <w:rFonts w:ascii="Arial" w:hAnsi="Arial" w:cs="Arial"/>
          <w:color w:val="000000"/>
          <w:sz w:val="18"/>
          <w:szCs w:val="18"/>
          <w:lang w:eastAsia="ru-RU"/>
        </w:rPr>
        <w:br/>
        <w:t>предоставления муниципальной услуги</w:t>
      </w:r>
      <w:r w:rsidRPr="00CE67CB">
        <w:rPr>
          <w:rFonts w:ascii="Arial" w:hAnsi="Arial" w:cs="Arial"/>
          <w:color w:val="000000"/>
          <w:sz w:val="18"/>
          <w:szCs w:val="18"/>
          <w:lang w:eastAsia="ru-RU"/>
        </w:rPr>
        <w:br/>
        <w:t>по продаже земельных участков</w:t>
      </w:r>
    </w:p>
    <w:p w:rsidR="002411A3" w:rsidRPr="00CE67CB" w:rsidRDefault="002411A3" w:rsidP="00CE67CB">
      <w:pPr>
        <w:shd w:val="clear" w:color="auto" w:fill="FFFFFF"/>
        <w:spacing w:after="0" w:line="240" w:lineRule="auto"/>
        <w:ind w:firstLine="709"/>
        <w:jc w:val="right"/>
        <w:rPr>
          <w:rFonts w:ascii="Arial" w:hAnsi="Arial" w:cs="Arial"/>
          <w:color w:val="000000"/>
          <w:sz w:val="18"/>
          <w:szCs w:val="18"/>
          <w:lang w:eastAsia="ru-RU"/>
        </w:rPr>
      </w:pPr>
      <w:r w:rsidRPr="00CE67CB">
        <w:rPr>
          <w:rFonts w:ascii="Arial" w:hAnsi="Arial" w:cs="Arial"/>
          <w:color w:val="000000"/>
          <w:sz w:val="18"/>
          <w:szCs w:val="18"/>
          <w:lang w:eastAsia="ru-RU"/>
        </w:rPr>
        <w:t>без проведения торгов</w:t>
      </w:r>
    </w:p>
    <w:p w:rsidR="002411A3" w:rsidRPr="00CE67CB" w:rsidRDefault="002411A3" w:rsidP="00CE67CB">
      <w:pPr>
        <w:shd w:val="clear" w:color="auto" w:fill="FFFFFF"/>
        <w:spacing w:after="0" w:line="240" w:lineRule="auto"/>
        <w:jc w:val="center"/>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hd w:val="clear" w:color="auto" w:fill="FFFFFF"/>
        <w:spacing w:after="0" w:line="240" w:lineRule="auto"/>
        <w:jc w:val="center"/>
        <w:rPr>
          <w:rFonts w:ascii="Arial" w:hAnsi="Arial" w:cs="Arial"/>
          <w:color w:val="000000"/>
          <w:sz w:val="18"/>
          <w:szCs w:val="18"/>
          <w:lang w:eastAsia="ru-RU"/>
        </w:rPr>
      </w:pPr>
      <w:r w:rsidRPr="00CE67CB">
        <w:rPr>
          <w:rFonts w:ascii="Arial" w:hAnsi="Arial" w:cs="Arial"/>
          <w:color w:val="000000"/>
          <w:sz w:val="18"/>
          <w:szCs w:val="18"/>
          <w:lang w:eastAsia="ru-RU"/>
        </w:rPr>
        <w:t>Образец</w:t>
      </w:r>
    </w:p>
    <w:p w:rsidR="002411A3" w:rsidRPr="00CE67CB" w:rsidRDefault="002411A3" w:rsidP="00CE67CB">
      <w:pPr>
        <w:shd w:val="clear" w:color="auto" w:fill="FFFFFF"/>
        <w:spacing w:after="0" w:line="240" w:lineRule="auto"/>
        <w:jc w:val="center"/>
        <w:rPr>
          <w:rFonts w:ascii="Arial" w:hAnsi="Arial" w:cs="Arial"/>
          <w:color w:val="000000"/>
          <w:sz w:val="18"/>
          <w:szCs w:val="18"/>
          <w:lang w:eastAsia="ru-RU"/>
        </w:rPr>
      </w:pPr>
      <w:r w:rsidRPr="00CE67CB">
        <w:rPr>
          <w:rFonts w:ascii="Arial" w:hAnsi="Arial" w:cs="Arial"/>
          <w:color w:val="000000"/>
          <w:sz w:val="18"/>
          <w:szCs w:val="18"/>
          <w:lang w:eastAsia="ru-RU"/>
        </w:rPr>
        <w:t> </w:t>
      </w:r>
    </w:p>
    <w:tbl>
      <w:tblPr>
        <w:tblW w:w="10050" w:type="dxa"/>
        <w:jc w:val="center"/>
        <w:tblCellMar>
          <w:left w:w="0" w:type="dxa"/>
          <w:right w:w="0" w:type="dxa"/>
        </w:tblCellMar>
        <w:tblLook w:val="00A0"/>
      </w:tblPr>
      <w:tblGrid>
        <w:gridCol w:w="5025"/>
        <w:gridCol w:w="5025"/>
      </w:tblGrid>
      <w:tr w:rsidR="002411A3" w:rsidRPr="00A52490" w:rsidTr="00CE67CB">
        <w:trPr>
          <w:jc w:val="center"/>
        </w:trPr>
        <w:tc>
          <w:tcPr>
            <w:tcW w:w="5025" w:type="dxa"/>
            <w:shd w:val="clear" w:color="auto" w:fill="FFFFFF"/>
          </w:tcPr>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i/>
                <w:iCs/>
                <w:color w:val="000000"/>
                <w:sz w:val="24"/>
                <w:szCs w:val="24"/>
                <w:lang w:eastAsia="ru-RU"/>
              </w:rPr>
              <w:t> Бланк местной администрации</w:t>
            </w:r>
          </w:p>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i/>
                <w:iCs/>
                <w:color w:val="000000"/>
                <w:sz w:val="24"/>
                <w:szCs w:val="24"/>
                <w:lang w:eastAsia="ru-RU"/>
              </w:rPr>
              <w:t> </w:t>
            </w:r>
          </w:p>
          <w:p w:rsidR="002411A3" w:rsidRPr="00CE67CB" w:rsidRDefault="002411A3" w:rsidP="00CE67CB">
            <w:pPr>
              <w:spacing w:after="0" w:line="240" w:lineRule="auto"/>
              <w:ind w:firstLine="567"/>
              <w:jc w:val="both"/>
              <w:rPr>
                <w:rFonts w:ascii="Times New Roman" w:hAnsi="Times New Roman"/>
                <w:sz w:val="24"/>
                <w:szCs w:val="24"/>
                <w:lang w:eastAsia="ru-RU"/>
              </w:rPr>
            </w:pPr>
            <w:r w:rsidRPr="00CE67CB">
              <w:rPr>
                <w:rFonts w:ascii="Arial" w:hAnsi="Arial" w:cs="Arial"/>
                <w:i/>
                <w:iCs/>
                <w:color w:val="000000"/>
                <w:sz w:val="24"/>
                <w:szCs w:val="24"/>
                <w:lang w:eastAsia="ru-RU"/>
              </w:rPr>
              <w:t>Дата, исходящий номер</w:t>
            </w:r>
          </w:p>
        </w:tc>
        <w:tc>
          <w:tcPr>
            <w:tcW w:w="5025" w:type="dxa"/>
            <w:shd w:val="clear" w:color="auto" w:fill="FFFFFF"/>
          </w:tcPr>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color w:val="000000"/>
                <w:sz w:val="24"/>
                <w:szCs w:val="24"/>
                <w:lang w:eastAsia="ru-RU"/>
              </w:rPr>
              <w:t>________________________________</w:t>
            </w:r>
          </w:p>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i/>
                <w:iCs/>
                <w:color w:val="000000"/>
                <w:sz w:val="24"/>
                <w:szCs w:val="24"/>
                <w:lang w:eastAsia="ru-RU"/>
              </w:rPr>
              <w:t>(фамилия, имя, отчество заявителя - гражданина или наименование заявителя - юридического лица)</w:t>
            </w:r>
          </w:p>
          <w:p w:rsidR="002411A3" w:rsidRPr="00CE67CB" w:rsidRDefault="002411A3" w:rsidP="00CE67CB">
            <w:pPr>
              <w:spacing w:after="0" w:line="240" w:lineRule="auto"/>
              <w:ind w:firstLine="709"/>
              <w:jc w:val="center"/>
              <w:rPr>
                <w:rFonts w:ascii="Times New Roman" w:hAnsi="Times New Roman"/>
                <w:sz w:val="24"/>
                <w:szCs w:val="24"/>
                <w:lang w:eastAsia="ru-RU"/>
              </w:rPr>
            </w:pPr>
            <w:r w:rsidRPr="00CE67CB">
              <w:rPr>
                <w:rFonts w:ascii="Arial" w:hAnsi="Arial" w:cs="Arial"/>
                <w:color w:val="000000"/>
                <w:sz w:val="24"/>
                <w:szCs w:val="24"/>
                <w:lang w:eastAsia="ru-RU"/>
              </w:rPr>
              <w:t> </w:t>
            </w:r>
          </w:p>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color w:val="000000"/>
                <w:sz w:val="24"/>
                <w:szCs w:val="24"/>
                <w:lang w:eastAsia="ru-RU"/>
              </w:rPr>
              <w:t>________________________________</w:t>
            </w:r>
          </w:p>
          <w:p w:rsidR="002411A3" w:rsidRPr="00CE67CB" w:rsidRDefault="002411A3" w:rsidP="00CE67CB">
            <w:pPr>
              <w:spacing w:after="0" w:line="240" w:lineRule="auto"/>
              <w:ind w:firstLine="567"/>
              <w:jc w:val="center"/>
              <w:rPr>
                <w:rFonts w:ascii="Times New Roman" w:hAnsi="Times New Roman"/>
                <w:sz w:val="24"/>
                <w:szCs w:val="24"/>
                <w:lang w:eastAsia="ru-RU"/>
              </w:rPr>
            </w:pPr>
            <w:r w:rsidRPr="00CE67CB">
              <w:rPr>
                <w:rFonts w:ascii="Arial" w:hAnsi="Arial" w:cs="Arial"/>
                <w:i/>
                <w:iCs/>
                <w:color w:val="000000"/>
                <w:sz w:val="24"/>
                <w:szCs w:val="24"/>
                <w:lang w:eastAsia="ru-RU"/>
              </w:rPr>
              <w:t>(почтовый адрес заявителя)</w:t>
            </w:r>
          </w:p>
        </w:tc>
      </w:tr>
    </w:tbl>
    <w:p w:rsidR="002411A3" w:rsidRPr="00CE67CB" w:rsidRDefault="002411A3" w:rsidP="00CE67CB">
      <w:pPr>
        <w:shd w:val="clear" w:color="auto" w:fill="FFFFFF"/>
        <w:spacing w:after="0" w:line="240" w:lineRule="auto"/>
        <w:jc w:val="center"/>
        <w:rPr>
          <w:rFonts w:ascii="Arial" w:hAnsi="Arial" w:cs="Arial"/>
          <w:color w:val="000000"/>
          <w:sz w:val="18"/>
          <w:szCs w:val="18"/>
          <w:lang w:eastAsia="ru-RU"/>
        </w:rPr>
      </w:pPr>
      <w:r w:rsidRPr="00CE67CB">
        <w:rPr>
          <w:rFonts w:ascii="Arial" w:hAnsi="Arial" w:cs="Arial"/>
          <w:b/>
          <w:bCs/>
          <w:color w:val="000000"/>
          <w:sz w:val="18"/>
          <w:szCs w:val="18"/>
          <w:lang w:eastAsia="ru-RU"/>
        </w:rPr>
        <w:t>Решение об отказе в предоставлении муниципальной услуги</w:t>
      </w:r>
    </w:p>
    <w:p w:rsidR="002411A3" w:rsidRPr="00CE67CB" w:rsidRDefault="002411A3" w:rsidP="00CE67CB">
      <w:pPr>
        <w:shd w:val="clear" w:color="auto" w:fill="FFFFFF"/>
        <w:spacing w:after="0" w:line="240" w:lineRule="auto"/>
        <w:ind w:firstLine="709"/>
        <w:jc w:val="both"/>
        <w:rPr>
          <w:rFonts w:ascii="Arial" w:hAnsi="Arial" w:cs="Arial"/>
          <w:color w:val="000000"/>
          <w:sz w:val="18"/>
          <w:szCs w:val="18"/>
          <w:lang w:eastAsia="ru-RU"/>
        </w:rPr>
      </w:pPr>
      <w:r w:rsidRPr="00CE67CB">
        <w:rPr>
          <w:rFonts w:ascii="Arial" w:hAnsi="Arial" w:cs="Arial"/>
          <w:color w:val="000000"/>
          <w:sz w:val="18"/>
          <w:szCs w:val="18"/>
          <w:lang w:eastAsia="ru-RU"/>
        </w:rPr>
        <w:t>По результатам рассмотрения документов, необходимых для предоставления муниципальной услуги «Продажа земельных участков в собственность без проведения торгов», принято решение об отказе в предоставлении муниципальной услуги по следующим основаниям:</w:t>
      </w:r>
    </w:p>
    <w:p w:rsidR="002411A3" w:rsidRPr="00CE67CB" w:rsidRDefault="002411A3" w:rsidP="00CE67CB">
      <w:pPr>
        <w:shd w:val="clear" w:color="auto" w:fill="FFFFFF"/>
        <w:spacing w:after="0" w:line="240" w:lineRule="auto"/>
        <w:ind w:firstLine="709"/>
        <w:jc w:val="both"/>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hd w:val="clear" w:color="auto" w:fill="FFFFFF"/>
        <w:spacing w:after="0" w:line="240" w:lineRule="auto"/>
        <w:jc w:val="center"/>
        <w:rPr>
          <w:rFonts w:ascii="Arial" w:hAnsi="Arial" w:cs="Arial"/>
          <w:color w:val="000000"/>
          <w:sz w:val="18"/>
          <w:szCs w:val="18"/>
          <w:lang w:eastAsia="ru-RU"/>
        </w:rPr>
      </w:pPr>
      <w:r w:rsidRPr="00CE67CB">
        <w:rPr>
          <w:rFonts w:ascii="Arial" w:hAnsi="Arial" w:cs="Arial"/>
          <w:color w:val="000000"/>
          <w:sz w:val="18"/>
          <w:szCs w:val="18"/>
          <w:lang w:eastAsia="ru-RU"/>
        </w:rPr>
        <w:t>(указываются основания для отказа, установленные пунктом 2.14административного регламента предоставления муниципальной услуги по предоставлению земельных участков)</w:t>
      </w:r>
    </w:p>
    <w:p w:rsidR="002411A3" w:rsidRPr="00CE67CB" w:rsidRDefault="002411A3" w:rsidP="00CE67CB">
      <w:pPr>
        <w:shd w:val="clear" w:color="auto" w:fill="FFFFFF"/>
        <w:spacing w:before="120" w:after="0" w:line="240" w:lineRule="auto"/>
        <w:ind w:firstLine="709"/>
        <w:jc w:val="both"/>
        <w:rPr>
          <w:rFonts w:ascii="Arial" w:hAnsi="Arial" w:cs="Arial"/>
          <w:color w:val="000000"/>
          <w:sz w:val="18"/>
          <w:szCs w:val="18"/>
          <w:lang w:eastAsia="ru-RU"/>
        </w:rPr>
      </w:pPr>
      <w:r w:rsidRPr="00CE67CB">
        <w:rPr>
          <w:rFonts w:ascii="Arial" w:hAnsi="Arial" w:cs="Arial"/>
          <w:color w:val="000000"/>
          <w:sz w:val="18"/>
          <w:szCs w:val="18"/>
          <w:lang w:eastAsia="ru-RU"/>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по предоставлению земельных участков и (или) заявления в судебные органы в соответствии с нормами процессуального законодательства.</w:t>
      </w:r>
    </w:p>
    <w:p w:rsidR="002411A3" w:rsidRPr="00CE67CB" w:rsidRDefault="002411A3" w:rsidP="00CE67CB">
      <w:pPr>
        <w:shd w:val="clear" w:color="auto" w:fill="FFFFFF"/>
        <w:spacing w:after="0" w:line="240" w:lineRule="auto"/>
        <w:ind w:firstLine="709"/>
        <w:jc w:val="both"/>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hd w:val="clear" w:color="auto" w:fill="FFFFFF"/>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 </w:t>
      </w:r>
    </w:p>
    <w:p w:rsidR="002411A3" w:rsidRPr="00CE67CB" w:rsidRDefault="002411A3" w:rsidP="00CE67CB">
      <w:pPr>
        <w:shd w:val="clear" w:color="auto" w:fill="FFFFFF"/>
        <w:spacing w:after="0" w:line="240" w:lineRule="auto"/>
        <w:jc w:val="both"/>
        <w:rPr>
          <w:rFonts w:ascii="Arial" w:hAnsi="Arial" w:cs="Arial"/>
          <w:color w:val="000000"/>
          <w:sz w:val="18"/>
          <w:szCs w:val="18"/>
          <w:lang w:eastAsia="ru-RU"/>
        </w:rPr>
      </w:pPr>
      <w:r w:rsidRPr="00CE67CB">
        <w:rPr>
          <w:rFonts w:ascii="Arial" w:hAnsi="Arial" w:cs="Arial"/>
          <w:color w:val="000000"/>
          <w:sz w:val="18"/>
          <w:szCs w:val="18"/>
          <w:lang w:eastAsia="ru-RU"/>
        </w:rPr>
        <w:t>(</w:t>
      </w:r>
      <w:r w:rsidRPr="00CE67CB">
        <w:rPr>
          <w:rFonts w:ascii="Arial" w:hAnsi="Arial" w:cs="Arial"/>
          <w:i/>
          <w:iCs/>
          <w:color w:val="000000"/>
          <w:sz w:val="18"/>
          <w:szCs w:val="18"/>
          <w:lang w:eastAsia="ru-RU"/>
        </w:rPr>
        <w:t>Наименование должности главы муниципального</w:t>
      </w:r>
      <w:r w:rsidRPr="00CE67CB">
        <w:rPr>
          <w:rFonts w:ascii="Arial" w:hAnsi="Arial" w:cs="Arial"/>
          <w:color w:val="000000"/>
          <w:sz w:val="18"/>
          <w:szCs w:val="18"/>
          <w:lang w:eastAsia="ru-RU"/>
        </w:rPr>
        <w:br/>
      </w:r>
      <w:r w:rsidRPr="00CE67CB">
        <w:rPr>
          <w:rFonts w:ascii="Arial" w:hAnsi="Arial" w:cs="Arial"/>
          <w:i/>
          <w:iCs/>
          <w:color w:val="000000"/>
          <w:sz w:val="18"/>
          <w:szCs w:val="18"/>
          <w:lang w:eastAsia="ru-RU"/>
        </w:rPr>
        <w:t>образования или, в случае если</w:t>
      </w:r>
    </w:p>
    <w:p w:rsidR="002411A3" w:rsidRPr="00CE67CB" w:rsidRDefault="002411A3" w:rsidP="00CE67CB">
      <w:pPr>
        <w:shd w:val="clear" w:color="auto" w:fill="FFFFFF"/>
        <w:spacing w:after="0" w:line="240" w:lineRule="auto"/>
        <w:jc w:val="both"/>
        <w:rPr>
          <w:rFonts w:ascii="Arial" w:hAnsi="Arial" w:cs="Arial"/>
          <w:color w:val="000000"/>
          <w:sz w:val="18"/>
          <w:szCs w:val="18"/>
          <w:lang w:eastAsia="ru-RU"/>
        </w:rPr>
      </w:pPr>
      <w:r w:rsidRPr="00CE67CB">
        <w:rPr>
          <w:rFonts w:ascii="Arial" w:hAnsi="Arial" w:cs="Arial"/>
          <w:i/>
          <w:iCs/>
          <w:color w:val="000000"/>
          <w:sz w:val="18"/>
          <w:szCs w:val="18"/>
          <w:lang w:eastAsia="ru-RU"/>
        </w:rPr>
        <w:t>местной администрацией руководит лицо,</w:t>
      </w:r>
    </w:p>
    <w:p w:rsidR="002411A3" w:rsidRPr="00CE67CB" w:rsidRDefault="002411A3" w:rsidP="00CE67CB">
      <w:pPr>
        <w:shd w:val="clear" w:color="auto" w:fill="FFFFFF"/>
        <w:spacing w:after="0" w:line="240" w:lineRule="auto"/>
        <w:jc w:val="both"/>
        <w:rPr>
          <w:rFonts w:ascii="Arial" w:hAnsi="Arial" w:cs="Arial"/>
          <w:color w:val="000000"/>
          <w:sz w:val="18"/>
          <w:szCs w:val="18"/>
          <w:lang w:eastAsia="ru-RU"/>
        </w:rPr>
      </w:pPr>
      <w:r w:rsidRPr="00CE67CB">
        <w:rPr>
          <w:rFonts w:ascii="Arial" w:hAnsi="Arial" w:cs="Arial"/>
          <w:i/>
          <w:iCs/>
          <w:color w:val="000000"/>
          <w:sz w:val="18"/>
          <w:szCs w:val="18"/>
          <w:lang w:eastAsia="ru-RU"/>
        </w:rPr>
        <w:t>назначаемое на должность главы местной</w:t>
      </w:r>
    </w:p>
    <w:p w:rsidR="002411A3" w:rsidRPr="00CE67CB" w:rsidRDefault="002411A3" w:rsidP="00CE67CB">
      <w:pPr>
        <w:shd w:val="clear" w:color="auto" w:fill="FFFFFF"/>
        <w:spacing w:after="0" w:line="240" w:lineRule="auto"/>
        <w:jc w:val="both"/>
        <w:rPr>
          <w:rFonts w:ascii="Arial" w:hAnsi="Arial" w:cs="Arial"/>
          <w:color w:val="000000"/>
          <w:sz w:val="18"/>
          <w:szCs w:val="18"/>
          <w:lang w:eastAsia="ru-RU"/>
        </w:rPr>
      </w:pPr>
      <w:r w:rsidRPr="00CE67CB">
        <w:rPr>
          <w:rFonts w:ascii="Arial" w:hAnsi="Arial" w:cs="Arial"/>
          <w:i/>
          <w:iCs/>
          <w:color w:val="000000"/>
          <w:sz w:val="18"/>
          <w:szCs w:val="18"/>
          <w:lang w:eastAsia="ru-RU"/>
        </w:rPr>
        <w:t>администрации по контракту, - наименование</w:t>
      </w:r>
    </w:p>
    <w:p w:rsidR="002411A3" w:rsidRPr="00CE67CB" w:rsidRDefault="002411A3" w:rsidP="00CE67CB">
      <w:pPr>
        <w:shd w:val="clear" w:color="auto" w:fill="FFFFFF"/>
        <w:spacing w:after="0" w:line="240" w:lineRule="auto"/>
        <w:jc w:val="both"/>
        <w:rPr>
          <w:rFonts w:ascii="Arial" w:hAnsi="Arial" w:cs="Arial"/>
          <w:color w:val="000000"/>
          <w:sz w:val="18"/>
          <w:szCs w:val="18"/>
          <w:lang w:eastAsia="ru-RU"/>
        </w:rPr>
      </w:pPr>
      <w:r w:rsidRPr="00CE67CB">
        <w:rPr>
          <w:rFonts w:ascii="Arial" w:hAnsi="Arial" w:cs="Arial"/>
          <w:i/>
          <w:iCs/>
          <w:color w:val="000000"/>
          <w:sz w:val="18"/>
          <w:szCs w:val="18"/>
          <w:lang w:eastAsia="ru-RU"/>
        </w:rPr>
        <w:t>должности главы местной администрации</w:t>
      </w:r>
      <w:r w:rsidRPr="00CE67CB">
        <w:rPr>
          <w:rFonts w:ascii="Arial" w:hAnsi="Arial" w:cs="Arial"/>
          <w:color w:val="000000"/>
          <w:sz w:val="18"/>
          <w:szCs w:val="18"/>
          <w:lang w:eastAsia="ru-RU"/>
        </w:rPr>
        <w:t>) _________________</w:t>
      </w:r>
    </w:p>
    <w:p w:rsidR="002411A3" w:rsidRPr="00CE67CB" w:rsidRDefault="002411A3" w:rsidP="00CE67CB">
      <w:pPr>
        <w:shd w:val="clear" w:color="auto" w:fill="FFFFFF"/>
        <w:spacing w:after="0" w:line="240" w:lineRule="auto"/>
        <w:jc w:val="center"/>
        <w:rPr>
          <w:rFonts w:ascii="Arial" w:hAnsi="Arial" w:cs="Arial"/>
          <w:color w:val="000000"/>
          <w:sz w:val="18"/>
          <w:szCs w:val="18"/>
          <w:lang w:eastAsia="ru-RU"/>
        </w:rPr>
      </w:pPr>
      <w:r w:rsidRPr="00CE67CB">
        <w:rPr>
          <w:rFonts w:ascii="Arial" w:hAnsi="Arial" w:cs="Arial"/>
          <w:color w:val="000000"/>
          <w:sz w:val="18"/>
          <w:szCs w:val="18"/>
          <w:lang w:eastAsia="ru-RU"/>
        </w:rPr>
        <w:t>(подпись</w:t>
      </w:r>
      <w:r w:rsidRPr="00CE67CB">
        <w:rPr>
          <w:rFonts w:ascii="Arial" w:hAnsi="Arial" w:cs="Arial"/>
          <w:i/>
          <w:iCs/>
          <w:color w:val="000000"/>
          <w:sz w:val="18"/>
          <w:szCs w:val="18"/>
          <w:lang w:eastAsia="ru-RU"/>
        </w:rPr>
        <w:t>)</w:t>
      </w:r>
    </w:p>
    <w:p w:rsidR="002411A3" w:rsidRDefault="002411A3"/>
    <w:sectPr w:rsidR="002411A3" w:rsidSect="00A359C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E67CB"/>
    <w:rsid w:val="000F79B1"/>
    <w:rsid w:val="001946B8"/>
    <w:rsid w:val="002411A3"/>
    <w:rsid w:val="00594188"/>
    <w:rsid w:val="005E35DD"/>
    <w:rsid w:val="008E5BAA"/>
    <w:rsid w:val="00A359C7"/>
    <w:rsid w:val="00A52490"/>
    <w:rsid w:val="00CE67CB"/>
    <w:rsid w:val="00D71F74"/>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59C7"/>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CE67CB"/>
    <w:pPr>
      <w:spacing w:before="100" w:beforeAutospacing="1" w:after="100" w:afterAutospacing="1" w:line="240" w:lineRule="auto"/>
    </w:pPr>
    <w:rPr>
      <w:rFonts w:ascii="Times New Roman" w:eastAsia="Times New Roman" w:hAnsi="Times New Roman"/>
      <w:sz w:val="24"/>
      <w:szCs w:val="24"/>
      <w:lang w:eastAsia="ru-RU"/>
    </w:rPr>
  </w:style>
  <w:style w:type="character" w:styleId="Hyperlink">
    <w:name w:val="Hyperlink"/>
    <w:basedOn w:val="DefaultParagraphFont"/>
    <w:uiPriority w:val="99"/>
    <w:semiHidden/>
    <w:rsid w:val="00CE67CB"/>
    <w:rPr>
      <w:rFonts w:cs="Times New Roman"/>
      <w:color w:val="0000FF"/>
      <w:u w:val="single"/>
    </w:rPr>
  </w:style>
  <w:style w:type="character" w:customStyle="1" w:styleId="hyperlink0">
    <w:name w:val="hyperlink"/>
    <w:basedOn w:val="DefaultParagraphFont"/>
    <w:uiPriority w:val="99"/>
    <w:rsid w:val="00CE67CB"/>
    <w:rPr>
      <w:rFonts w:cs="Times New Roman"/>
    </w:rPr>
  </w:style>
  <w:style w:type="paragraph" w:customStyle="1" w:styleId="normalweb0">
    <w:name w:val="normalweb"/>
    <w:basedOn w:val="Normal"/>
    <w:uiPriority w:val="99"/>
    <w:rsid w:val="00CE67C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nformat">
    <w:name w:val="consplusnonformat"/>
    <w:basedOn w:val="Normal"/>
    <w:uiPriority w:val="99"/>
    <w:rsid w:val="00CE67C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er1">
    <w:name w:val="Header1"/>
    <w:basedOn w:val="Normal"/>
    <w:uiPriority w:val="99"/>
    <w:rsid w:val="00CE67C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
    <w:name w:val="consplusnormal"/>
    <w:basedOn w:val="Normal"/>
    <w:uiPriority w:val="99"/>
    <w:rsid w:val="00CE67CB"/>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346831479">
      <w:marLeft w:val="0"/>
      <w:marRight w:val="0"/>
      <w:marTop w:val="0"/>
      <w:marBottom w:val="0"/>
      <w:divBdr>
        <w:top w:val="none" w:sz="0" w:space="0" w:color="auto"/>
        <w:left w:val="none" w:sz="0" w:space="0" w:color="auto"/>
        <w:bottom w:val="none" w:sz="0" w:space="0" w:color="auto"/>
        <w:right w:val="none" w:sz="0" w:space="0" w:color="auto"/>
      </w:divBdr>
      <w:divsChild>
        <w:div w:id="1346831478">
          <w:marLeft w:val="0"/>
          <w:marRight w:val="0"/>
          <w:marTop w:val="0"/>
          <w:marBottom w:val="0"/>
          <w:divBdr>
            <w:top w:val="none" w:sz="0" w:space="0" w:color="auto"/>
            <w:left w:val="none" w:sz="0" w:space="0" w:color="auto"/>
            <w:bottom w:val="single" w:sz="12" w:space="0" w:color="000000"/>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nla-service.scli.ru:8080/rnla-links/ws/content/act/96e20c02-1b12-465a-b64c-24aa92270007.html" TargetMode="External"/><Relationship Id="rId18" Type="http://schemas.openxmlformats.org/officeDocument/2006/relationships/hyperlink" Target="http://nla-service.scli.ru:8080/rnla-links/ws/content/act/9cf2f1c3-393d-4051-a52d-9923b0e51c0c.html" TargetMode="External"/><Relationship Id="rId26" Type="http://schemas.openxmlformats.org/officeDocument/2006/relationships/hyperlink" Target="http://nla-service.scli.ru:8080/rnla-links/ws/content/act/9cf2f1c3-393d-4051-a52d-9923b0e51c0c.html" TargetMode="External"/><Relationship Id="rId39" Type="http://schemas.openxmlformats.org/officeDocument/2006/relationships/hyperlink" Target="http://fregister:81/content/act/e09ac2f8-b33d-4eb5-9272-ad30545bb4e7.doc" TargetMode="External"/><Relationship Id="rId3" Type="http://schemas.openxmlformats.org/officeDocument/2006/relationships/webSettings" Target="webSettings.xml"/><Relationship Id="rId21" Type="http://schemas.openxmlformats.org/officeDocument/2006/relationships/hyperlink" Target="http://nla-service.scli.ru:8080/rnla-links/ws/content/act/bba0bfb1-06c7-4e50-a8d3-fe1045784bf1.html" TargetMode="External"/><Relationship Id="rId34" Type="http://schemas.openxmlformats.org/officeDocument/2006/relationships/hyperlink" Target="http://nla-service.scli.ru:8080/rnla-links/ws/content/act/9cf2f1c3-393d-4051-a52d-9923b0e51c0c.html" TargetMode="External"/><Relationship Id="rId42" Type="http://schemas.openxmlformats.org/officeDocument/2006/relationships/hyperlink" Target="http://nla-service.scli.ru:8080/rnla-links/ws/content/act/bba0bfb1-06c7-4e50-a8d3-fe1045784bf1.html" TargetMode="External"/><Relationship Id="rId47" Type="http://schemas.openxmlformats.org/officeDocument/2006/relationships/hyperlink" Target="http://nla-service.scli.ru:8080/rnla-links/ws/content/act/bba0bfb1-06c7-4e50-a8d3-fe1045784bf1.html" TargetMode="External"/><Relationship Id="rId50" Type="http://schemas.openxmlformats.org/officeDocument/2006/relationships/hyperlink" Target="http://nla-service.scli.ru:8080/rnla-links/ws/content/act/9cf2f1c3-393d-4051-a52d-9923b0e51c0c.html" TargetMode="External"/><Relationship Id="rId7" Type="http://schemas.openxmlformats.org/officeDocument/2006/relationships/hyperlink" Target="http://nla-service.scli.ru:8080/rnla-links/ws/content/act/bba0bfb1-06c7-4e50-a8d3-fe1045784bf1.html" TargetMode="External"/><Relationship Id="rId12" Type="http://schemas.openxmlformats.org/officeDocument/2006/relationships/hyperlink" Target="http://nla-service.scli.ru:8080/rnla-links/ws/content/act/96e20c02-1b12-465a-b64c-24aa92270007.html" TargetMode="External"/><Relationship Id="rId17" Type="http://schemas.openxmlformats.org/officeDocument/2006/relationships/hyperlink" Target="http://nla-service.scli.ru:8080/rnla-links/ws/content/act/9cf2f1c3-393d-4051-a52d-9923b0e51c0c.html" TargetMode="External"/><Relationship Id="rId25" Type="http://schemas.openxmlformats.org/officeDocument/2006/relationships/hyperlink" Target="http://nla-service.scli.ru:8080/rnla-links/ws/content/act/9cf2f1c3-393d-4051-a52d-9923b0e51c0c.html" TargetMode="External"/><Relationship Id="rId33" Type="http://schemas.openxmlformats.org/officeDocument/2006/relationships/hyperlink" Target="http://nla-service.scli.ru:8080/rnla-links/ws/content/act/9cf2f1c3-393d-4051-a52d-9923b0e51c0c.html" TargetMode="External"/><Relationship Id="rId38" Type="http://schemas.openxmlformats.org/officeDocument/2006/relationships/hyperlink" Target="http://fregister:81/content/act/e09ac2f8-b33d-4eb5-9272-ad30545bb4e7.doc" TargetMode="External"/><Relationship Id="rId46" Type="http://schemas.openxmlformats.org/officeDocument/2006/relationships/hyperlink" Target="http://nla-service.scli.ru:8080/rnla-links/ws/content/act/bba0bfb1-06c7-4e50-a8d3-fe1045784bf1.html" TargetMode="External"/><Relationship Id="rId2" Type="http://schemas.openxmlformats.org/officeDocument/2006/relationships/settings" Target="settings.xml"/><Relationship Id="rId16" Type="http://schemas.openxmlformats.org/officeDocument/2006/relationships/hyperlink" Target="http://nla-service.scli.ru:8080/rnla-links/ws/content/act/9cf2f1c3-393d-4051-a52d-9923b0e51c0c.html" TargetMode="External"/><Relationship Id="rId20" Type="http://schemas.openxmlformats.org/officeDocument/2006/relationships/hyperlink" Target="http://nla-service.scli.ru:8080/rnla-links/ws/content/act/bba0bfb1-06c7-4e50-a8d3-fe1045784bf1.html" TargetMode="External"/><Relationship Id="rId29" Type="http://schemas.openxmlformats.org/officeDocument/2006/relationships/hyperlink" Target="http://nla-service.scli.ru:8080/rnla-links/ws/content/act/9cf2f1c3-393d-4051-a52d-9923b0e51c0c.html" TargetMode="External"/><Relationship Id="rId41" Type="http://schemas.openxmlformats.org/officeDocument/2006/relationships/hyperlink" Target="http://nla-service.scli.ru:8080/rnla-links/ws/content/act/bba0bfb1-06c7-4e50-a8d3-fe1045784bf1.html"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nla-service.scli.ru:8080/rnla-links/ws/content/act/96e20c02-1b12-465a-b64c-24aa92270007.html" TargetMode="External"/><Relationship Id="rId11" Type="http://schemas.openxmlformats.org/officeDocument/2006/relationships/hyperlink" Target="http://nla-service.scli.ru:8080/rnla-links/ws/content/act/b11798ff-43b9-49db-b06c-4223f9d555e2.html" TargetMode="External"/><Relationship Id="rId24" Type="http://schemas.openxmlformats.org/officeDocument/2006/relationships/hyperlink" Target="http://nla-service.scli.ru:8080/rnla-links/ws/content/act/bba0bfb1-06c7-4e50-a8d3-fe1045784bf1.html" TargetMode="External"/><Relationship Id="rId32" Type="http://schemas.openxmlformats.org/officeDocument/2006/relationships/hyperlink" Target="http://nla-service.scli.ru:8080/rnla-links/ws/content/act/9cf2f1c3-393d-4051-a52d-9923b0e51c0c.html" TargetMode="External"/><Relationship Id="rId37" Type="http://schemas.openxmlformats.org/officeDocument/2006/relationships/hyperlink" Target="http://fregister:81/content/act/b6fdec90-27f6-4460-b9a3-c1d3d31503bc.doc" TargetMode="External"/><Relationship Id="rId40" Type="http://schemas.openxmlformats.org/officeDocument/2006/relationships/hyperlink" Target="http://nla-service.scli.ru:8080/rnla-links/ws/content/act/bba0bfb1-06c7-4e50-a8d3-fe1045784bf1.html" TargetMode="External"/><Relationship Id="rId45" Type="http://schemas.openxmlformats.org/officeDocument/2006/relationships/hyperlink" Target="http://nla-service.scli.ru:8080/rnla-links/ws/content/act/bba0bfb1-06c7-4e50-a8d3-fe1045784bf1.html" TargetMode="External"/><Relationship Id="rId53" Type="http://schemas.openxmlformats.org/officeDocument/2006/relationships/fontTable" Target="fontTable.xml"/><Relationship Id="rId5" Type="http://schemas.openxmlformats.org/officeDocument/2006/relationships/hyperlink" Target="http://fregister:81/content/act/e09ac2f8-b33d-4eb5-9272-ad30545bb4e7.doc" TargetMode="External"/><Relationship Id="rId15" Type="http://schemas.openxmlformats.org/officeDocument/2006/relationships/hyperlink" Target="http://nla-service.scli.ru:8080/rnla-links/ws/content/act/bba0bfb1-06c7-4e50-a8d3-fe1045784bf1.html" TargetMode="External"/><Relationship Id="rId23" Type="http://schemas.openxmlformats.org/officeDocument/2006/relationships/hyperlink" Target="http://nla-service.scli.ru:8080/rnla-links/ws/content/act/bba0bfb1-06c7-4e50-a8d3-fe1045784bf1.html" TargetMode="External"/><Relationship Id="rId28" Type="http://schemas.openxmlformats.org/officeDocument/2006/relationships/hyperlink" Target="http://nla-service.scli.ru:8080/rnla-links/ws/content/act/9cf2f1c3-393d-4051-a52d-9923b0e51c0c.html" TargetMode="External"/><Relationship Id="rId36" Type="http://schemas.openxmlformats.org/officeDocument/2006/relationships/hyperlink" Target="http://nla-service.scli.ru:8080/rnla-links/ws/content/act/45004c75-5243-401b-8c73-766db0b42115.html" TargetMode="External"/><Relationship Id="rId49" Type="http://schemas.openxmlformats.org/officeDocument/2006/relationships/hyperlink" Target="http://nla-service.scli.ru:8080/rnla-links/ws/content/act/bba0bfb1-06c7-4e50-a8d3-fe1045784bf1.html" TargetMode="External"/><Relationship Id="rId10" Type="http://schemas.openxmlformats.org/officeDocument/2006/relationships/hyperlink" Target="http://fregister:81/content/act/407428e1-98f1-441f-b81d-51c8fbd242cc.doc" TargetMode="External"/><Relationship Id="rId19" Type="http://schemas.openxmlformats.org/officeDocument/2006/relationships/hyperlink" Target="http://fregister:81/content/act/e09ac2f8-b33d-4eb5-9272-ad30545bb4e7.doc" TargetMode="External"/><Relationship Id="rId31" Type="http://schemas.openxmlformats.org/officeDocument/2006/relationships/hyperlink" Target="http://nla-service.scli.ru:8080/rnla-links/ws/content/act/9cf2f1c3-393d-4051-a52d-9923b0e51c0c.html" TargetMode="External"/><Relationship Id="rId44" Type="http://schemas.openxmlformats.org/officeDocument/2006/relationships/hyperlink" Target="http://nla-service.scli.ru:8080/rnla-links/ws/content/act/bba0bfb1-06c7-4e50-a8d3-fe1045784bf1.html" TargetMode="External"/><Relationship Id="rId52" Type="http://schemas.openxmlformats.org/officeDocument/2006/relationships/hyperlink" Target="http://pravo.minjust.ru/" TargetMode="External"/><Relationship Id="rId4" Type="http://schemas.openxmlformats.org/officeDocument/2006/relationships/hyperlink" Target="http://fregister:81/content/act/b6fdec90-27f6-4460-b9a3-c1d3d31503bc.doc" TargetMode="External"/><Relationship Id="rId9" Type="http://schemas.openxmlformats.org/officeDocument/2006/relationships/hyperlink" Target="http://nla-service.scli.ru:8080/rnla-links/ws/content/act/b11798ff-43b9-49db-b06c-4223f9d555e2.html" TargetMode="External"/><Relationship Id="rId14" Type="http://schemas.openxmlformats.org/officeDocument/2006/relationships/hyperlink" Target="http://nla-service.scli.ru:8080/rnla-links/ws/content/act/bba0bfb1-06c7-4e50-a8d3-fe1045784bf1.html" TargetMode="External"/><Relationship Id="rId22" Type="http://schemas.openxmlformats.org/officeDocument/2006/relationships/hyperlink" Target="http://nla-service.scli.ru:8080/rnla-links/ws/content/act/bba0bfb1-06c7-4e50-a8d3-fe1045784bf1.html" TargetMode="External"/><Relationship Id="rId27" Type="http://schemas.openxmlformats.org/officeDocument/2006/relationships/hyperlink" Target="http://nla-service.scli.ru:8080/rnla-links/ws/content/act/387507c3-b80d-4c0d-9291-8cdc81673f2b.html" TargetMode="External"/><Relationship Id="rId30" Type="http://schemas.openxmlformats.org/officeDocument/2006/relationships/hyperlink" Target="http://nla-service.scli.ru:8080/rnla-links/ws/content/act/9cf2f1c3-393d-4051-a52d-9923b0e51c0c.html" TargetMode="External"/><Relationship Id="rId35" Type="http://schemas.openxmlformats.org/officeDocument/2006/relationships/hyperlink" Target="http://nla-service.scli.ru:8080/rnla-links/ws/content/act/9cf2f1c3-393d-4051-a52d-9923b0e51c0c.html" TargetMode="External"/><Relationship Id="rId43" Type="http://schemas.openxmlformats.org/officeDocument/2006/relationships/hyperlink" Target="http://nla-service.scli.ru:8080/rnla-links/ws/content/act/bba0bfb1-06c7-4e50-a8d3-fe1045784bf1.html" TargetMode="External"/><Relationship Id="rId48" Type="http://schemas.openxmlformats.org/officeDocument/2006/relationships/hyperlink" Target="http://nla-service.scli.ru:8080/rnla-links/ws/content/act/bba0bfb1-06c7-4e50-a8d3-fe1045784bf1.html" TargetMode="External"/><Relationship Id="rId8" Type="http://schemas.openxmlformats.org/officeDocument/2006/relationships/hyperlink" Target="http://nla-service.scli.ru:8080/rnla-links/ws/content/act/bba0bfb1-06c7-4e50-a8d3-fe1045784bf1.html" TargetMode="External"/><Relationship Id="rId5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37</Pages>
  <Words>12842</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user3</dc:creator>
  <cp:keywords/>
  <dc:description/>
  <cp:lastModifiedBy>Пользователь</cp:lastModifiedBy>
  <cp:revision>2</cp:revision>
  <dcterms:created xsi:type="dcterms:W3CDTF">2024-12-19T07:13:00Z</dcterms:created>
  <dcterms:modified xsi:type="dcterms:W3CDTF">2024-12-20T06:42:00Z</dcterms:modified>
</cp:coreProperties>
</file>