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0D1" w:rsidRDefault="006B2509">
      <w:r>
        <w:t xml:space="preserve">                                                                          </w:t>
      </w:r>
    </w:p>
    <w:p w:rsidR="000E40D1" w:rsidRDefault="006B2509">
      <w:pPr>
        <w:jc w:val="right"/>
      </w:pPr>
      <w:r>
        <w:t xml:space="preserve">                                                       Приложение 2</w:t>
      </w:r>
    </w:p>
    <w:p w:rsidR="000E40D1" w:rsidRDefault="000E40D1">
      <w:pPr>
        <w:jc w:val="center"/>
        <w:rPr>
          <w:b/>
          <w:sz w:val="20"/>
          <w:szCs w:val="20"/>
        </w:rPr>
      </w:pPr>
    </w:p>
    <w:p w:rsidR="000E40D1" w:rsidRDefault="006B250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Пояснительная записка </w:t>
      </w:r>
    </w:p>
    <w:p w:rsidR="000E40D1" w:rsidRDefault="006B250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к отчету об исполнении бюджета </w:t>
      </w:r>
    </w:p>
    <w:p w:rsidR="000E40D1" w:rsidRDefault="006B250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Краснозерского района Новосибирской области</w:t>
      </w:r>
    </w:p>
    <w:p w:rsidR="000E40D1" w:rsidRDefault="006B250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за 2 квартал 2024 года</w:t>
      </w:r>
    </w:p>
    <w:p w:rsidR="000E40D1" w:rsidRDefault="000E40D1">
      <w:pPr>
        <w:jc w:val="center"/>
        <w:rPr>
          <w:highlight w:val="white"/>
        </w:rPr>
      </w:pPr>
    </w:p>
    <w:p w:rsidR="000E40D1" w:rsidRDefault="006B2509">
      <w:pPr>
        <w:ind w:firstLine="72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соответствии со статьей 33 Положения «О  бюджетном процессе в Краснозерском районе Новосибирской области»,</w:t>
      </w:r>
      <w:r>
        <w:rPr>
          <w:highlight w:val="white"/>
        </w:rPr>
        <w:t xml:space="preserve"> </w:t>
      </w:r>
      <w:r>
        <w:rPr>
          <w:sz w:val="28"/>
          <w:szCs w:val="28"/>
          <w:highlight w:val="white"/>
        </w:rPr>
        <w:t>утвержденным решением пятьдесят третьей сессии Совета депутатов Краснозерского района Новосибирской области  от 21.08.2020г.,  отчет об исполнении  бюджета  Краснозерского района Новосибирской области за 2 квартал  2024 года  составлен в соответствии со структурой и бюджетной классификацией, которые применялись при утверждении местного бюджета на отчетный год, а также с уточнением показателей сводной бюджетной росписи, ведомственной структурой расходов местного бюджета, с приведением плановых и фактических показателей, утвержден постановлением  Главы Краснозерского района Новосибирской области</w:t>
      </w:r>
      <w:r w:rsidRPr="00A23638">
        <w:rPr>
          <w:sz w:val="28"/>
          <w:szCs w:val="28"/>
        </w:rPr>
        <w:t xml:space="preserve"> от </w:t>
      </w:r>
      <w:r w:rsidR="00A23638" w:rsidRPr="00A23638">
        <w:rPr>
          <w:sz w:val="28"/>
          <w:szCs w:val="28"/>
        </w:rPr>
        <w:t>31</w:t>
      </w:r>
      <w:r w:rsidRPr="00A23638">
        <w:rPr>
          <w:sz w:val="28"/>
          <w:szCs w:val="28"/>
        </w:rPr>
        <w:t>.0</w:t>
      </w:r>
      <w:r w:rsidR="00A23638" w:rsidRPr="00A23638">
        <w:rPr>
          <w:sz w:val="28"/>
          <w:szCs w:val="28"/>
        </w:rPr>
        <w:t>7</w:t>
      </w:r>
      <w:r w:rsidRPr="00A23638">
        <w:rPr>
          <w:sz w:val="28"/>
          <w:szCs w:val="28"/>
        </w:rPr>
        <w:t xml:space="preserve">.2024 г  № </w:t>
      </w:r>
      <w:r w:rsidR="00A23638" w:rsidRPr="00A23638">
        <w:rPr>
          <w:sz w:val="28"/>
          <w:szCs w:val="28"/>
        </w:rPr>
        <w:t>515</w:t>
      </w:r>
      <w:r w:rsidRPr="00A23638">
        <w:rPr>
          <w:sz w:val="28"/>
          <w:szCs w:val="28"/>
        </w:rPr>
        <w:t xml:space="preserve">    </w:t>
      </w:r>
      <w:r>
        <w:rPr>
          <w:sz w:val="28"/>
          <w:szCs w:val="28"/>
          <w:highlight w:val="white"/>
        </w:rPr>
        <w:t>«Об утверждении отчета об исполнении бюджета Краснозерского района Новосибирской области за  2 квартал  2024 года».</w:t>
      </w:r>
    </w:p>
    <w:p w:rsidR="000E40D1" w:rsidRDefault="006B25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E40D1" w:rsidRDefault="006B2509">
      <w:pPr>
        <w:ind w:firstLine="720"/>
        <w:jc w:val="both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>Доходы.</w:t>
      </w:r>
    </w:p>
    <w:p w:rsidR="000E40D1" w:rsidRDefault="000E40D1">
      <w:pPr>
        <w:ind w:firstLine="720"/>
        <w:jc w:val="both"/>
        <w:rPr>
          <w:sz w:val="28"/>
          <w:szCs w:val="28"/>
          <w:highlight w:val="white"/>
        </w:rPr>
      </w:pPr>
    </w:p>
    <w:p w:rsidR="000E40D1" w:rsidRDefault="006B2509">
      <w:pPr>
        <w:ind w:firstLine="720"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 Бюджет Краснозерского района на 2024 год утвержден по доходам в сумме 2 499 290,8 тыс. руб., исполнение составило 1 066 419,7 тыс. руб. или 42,7 %.</w:t>
      </w:r>
    </w:p>
    <w:p w:rsidR="000E40D1" w:rsidRDefault="006B2509">
      <w:pPr>
        <w:ind w:firstLine="720"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 Выполнение годового плана в части собственных доходов бюджета района составляет 42,7 % (план 278 529,1 тыс. руб., исполнено 118 939,2 тыс. руб.).</w:t>
      </w:r>
    </w:p>
    <w:p w:rsidR="000E40D1" w:rsidRDefault="006B2509">
      <w:pPr>
        <w:ind w:firstLine="720"/>
        <w:jc w:val="both"/>
        <w:rPr>
          <w:highlight w:val="white"/>
        </w:rPr>
      </w:pPr>
      <w:r>
        <w:rPr>
          <w:sz w:val="28"/>
          <w:szCs w:val="28"/>
          <w:highlight w:val="white"/>
        </w:rPr>
        <w:t>Наибольший удельный вес в общей сумме доходов по исполнению занимают безвозмездные поступления – 88,8 %, налоговые и неналоговые доходы – 11,2 %.</w:t>
      </w:r>
    </w:p>
    <w:p w:rsidR="000E40D1" w:rsidRDefault="006B2509">
      <w:pPr>
        <w:ind w:firstLine="72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В структуре собственных доходов наибольший удельный вес занимает НДФЛ – 63,3 %, налоги на совокупный доход – 20,9 %, прочие поступления – 15,8 %.</w:t>
      </w:r>
    </w:p>
    <w:p w:rsidR="000E40D1" w:rsidRDefault="006B2509">
      <w:pPr>
        <w:ind w:firstLine="72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Отклонение кассового исполнения от уточненных бюджетных ассигнований от установленного размера 45 % по исполнению по видам доходов:</w:t>
      </w:r>
    </w:p>
    <w:p w:rsidR="000E40D1" w:rsidRDefault="006B2509">
      <w:pPr>
        <w:ind w:firstLine="720"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- по налогу на доходы физических лиц – исполнение составило 41,5 % при плане 181 418,9 </w:t>
      </w:r>
      <w:proofErr w:type="spellStart"/>
      <w:r>
        <w:rPr>
          <w:sz w:val="28"/>
          <w:szCs w:val="28"/>
          <w:highlight w:val="white"/>
        </w:rPr>
        <w:t>тыс.руб</w:t>
      </w:r>
      <w:proofErr w:type="spellEnd"/>
      <w:r>
        <w:rPr>
          <w:sz w:val="28"/>
          <w:szCs w:val="28"/>
          <w:highlight w:val="white"/>
        </w:rPr>
        <w:t xml:space="preserve">.  фактически поступило в бюджет 75 238,1 </w:t>
      </w:r>
      <w:proofErr w:type="spellStart"/>
      <w:r>
        <w:rPr>
          <w:sz w:val="28"/>
          <w:szCs w:val="28"/>
          <w:highlight w:val="white"/>
        </w:rPr>
        <w:t>тыс.руб</w:t>
      </w:r>
      <w:proofErr w:type="spellEnd"/>
      <w:r>
        <w:rPr>
          <w:sz w:val="28"/>
          <w:szCs w:val="28"/>
          <w:highlight w:val="white"/>
        </w:rPr>
        <w:t>.</w:t>
      </w:r>
      <w:r>
        <w:rPr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С 01.01.2024 года представительным органом администрации Краснозерского района Новосибирской области принято решение об </w:t>
      </w:r>
      <w:r>
        <w:rPr>
          <w:sz w:val="28"/>
          <w:szCs w:val="28"/>
          <w:highlight w:val="white"/>
        </w:rPr>
        <w:lastRenderedPageBreak/>
        <w:t>увеличении дополнительного норматива отчислений от налога на доходы физических лиц в размере 50%.</w:t>
      </w:r>
    </w:p>
    <w:p w:rsidR="000E40D1" w:rsidRDefault="006B2509">
      <w:pPr>
        <w:jc w:val="both"/>
        <w:rPr>
          <w:sz w:val="20"/>
          <w:szCs w:val="20"/>
          <w:highlight w:val="white"/>
        </w:rPr>
      </w:pPr>
      <w:r>
        <w:rPr>
          <w:sz w:val="28"/>
          <w:szCs w:val="28"/>
          <w:highlight w:val="white"/>
        </w:rPr>
        <w:t xml:space="preserve">- по упрощенной системе налогообложения – исполнение составило 37,9 % при плане 46 800,0 </w:t>
      </w:r>
      <w:proofErr w:type="spellStart"/>
      <w:r>
        <w:rPr>
          <w:sz w:val="28"/>
          <w:szCs w:val="28"/>
          <w:highlight w:val="white"/>
        </w:rPr>
        <w:t>тыс.руб</w:t>
      </w:r>
      <w:proofErr w:type="spellEnd"/>
      <w:r>
        <w:rPr>
          <w:sz w:val="28"/>
          <w:szCs w:val="28"/>
          <w:highlight w:val="white"/>
        </w:rPr>
        <w:t xml:space="preserve">.  фактически поступило в бюджет 17 735,9 </w:t>
      </w:r>
      <w:proofErr w:type="spellStart"/>
      <w:r>
        <w:rPr>
          <w:sz w:val="28"/>
          <w:szCs w:val="28"/>
          <w:highlight w:val="white"/>
        </w:rPr>
        <w:t>тыс.руб</w:t>
      </w:r>
      <w:proofErr w:type="spellEnd"/>
      <w:r>
        <w:rPr>
          <w:sz w:val="28"/>
          <w:szCs w:val="28"/>
          <w:highlight w:val="white"/>
        </w:rPr>
        <w:t>.</w:t>
      </w:r>
      <w:bookmarkStart w:id="0" w:name="_Hlk164169317"/>
      <w:r>
        <w:rPr>
          <w:sz w:val="28"/>
          <w:highlight w:val="white"/>
        </w:rPr>
        <w:t xml:space="preserve"> </w:t>
      </w:r>
      <w:bookmarkEnd w:id="0"/>
    </w:p>
    <w:p w:rsidR="000E40D1" w:rsidRDefault="006B2509">
      <w:pPr>
        <w:ind w:firstLine="72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- по госпошлине – план выполнен на 37,7 % при плане 3 952,7 </w:t>
      </w:r>
      <w:proofErr w:type="spellStart"/>
      <w:r>
        <w:rPr>
          <w:sz w:val="28"/>
          <w:szCs w:val="28"/>
          <w:highlight w:val="white"/>
        </w:rPr>
        <w:t>тыс.руб</w:t>
      </w:r>
      <w:proofErr w:type="spellEnd"/>
      <w:r>
        <w:rPr>
          <w:sz w:val="28"/>
          <w:szCs w:val="28"/>
          <w:highlight w:val="white"/>
        </w:rPr>
        <w:t>.  фактически поступило в бюджет 1 490,3тыс.руб.</w:t>
      </w:r>
    </w:p>
    <w:p w:rsidR="000E40D1" w:rsidRDefault="006B2509">
      <w:pPr>
        <w:ind w:firstLine="72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- по транспортному налогу – исполнение составило 15,6 % при плане     10 537,8 </w:t>
      </w:r>
      <w:proofErr w:type="spellStart"/>
      <w:r>
        <w:rPr>
          <w:sz w:val="28"/>
          <w:szCs w:val="28"/>
          <w:highlight w:val="white"/>
        </w:rPr>
        <w:t>тыс.руб</w:t>
      </w:r>
      <w:proofErr w:type="spellEnd"/>
      <w:r>
        <w:rPr>
          <w:sz w:val="28"/>
          <w:szCs w:val="28"/>
          <w:highlight w:val="white"/>
        </w:rPr>
        <w:t xml:space="preserve">.  фактически поступило в бюджет 1 646,2 </w:t>
      </w:r>
      <w:proofErr w:type="spellStart"/>
      <w:r>
        <w:rPr>
          <w:sz w:val="28"/>
          <w:szCs w:val="28"/>
          <w:highlight w:val="white"/>
        </w:rPr>
        <w:t>тыс.руб</w:t>
      </w:r>
      <w:proofErr w:type="spellEnd"/>
      <w:r>
        <w:rPr>
          <w:sz w:val="28"/>
          <w:szCs w:val="28"/>
          <w:highlight w:val="white"/>
        </w:rPr>
        <w:t>. Не наступил срок уплаты данного налога.</w:t>
      </w:r>
    </w:p>
    <w:p w:rsidR="000E40D1" w:rsidRDefault="006B2509">
      <w:pPr>
        <w:ind w:firstLine="72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Низкий процент исполнения по налоговым доходам так же связан с тем, что с 01.01.2023 года вступили в силу изменения в Налоговый кодекс Российской Федерации, предусматривающие формирование для каждого налогоплательщика сальдо единого налогового счета (ЕНП), в том числе за счет направления сумм излишне уплаченных налогов на погашение сумм неисполненных обязанностей по уплате обязательных платежей либо признания их единым налоговым платежом. </w:t>
      </w:r>
      <w:r>
        <w:rPr>
          <w:rFonts w:eastAsia="Bodoni MT Poster Compressed"/>
          <w:color w:val="000000" w:themeColor="text1"/>
          <w:sz w:val="28"/>
          <w:szCs w:val="28"/>
          <w:highlight w:val="white"/>
        </w:rPr>
        <w:t>Срок уплаты ЕНП 28 число каждого месяца, в связи с чем зачисление и распределение по бюджетам средств ЕНП происходит в первые дни следующего месяца за отчетным.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</w:p>
    <w:p w:rsidR="000E40D1" w:rsidRDefault="006B2509">
      <w:pPr>
        <w:ind w:firstLine="54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- по доходам от использования имущества, находящегося в государственной и муниципальной собственности исполнение, составило   16,0 % (при плане 9 600,7тыс. руб., фактически поступило в бюджет 1 538,9 тыс. руб.). Низкий процент исполнения связан с не наступлением сроков уплаты арендной платы за земельные участки.</w:t>
      </w:r>
    </w:p>
    <w:p w:rsidR="000E40D1" w:rsidRDefault="006B2509">
      <w:pPr>
        <w:ind w:firstLine="720"/>
        <w:jc w:val="both"/>
        <w:rPr>
          <w:highlight w:val="white"/>
        </w:rPr>
      </w:pPr>
      <w:r>
        <w:rPr>
          <w:sz w:val="28"/>
          <w:szCs w:val="28"/>
          <w:highlight w:val="white"/>
        </w:rPr>
        <w:t>План по безвозмездным поступлениям от бюджетов других уровней и прочим безвозмездным поступлениям выполнен на 42,7%.</w:t>
      </w:r>
    </w:p>
    <w:p w:rsidR="000E40D1" w:rsidRDefault="006B2509">
      <w:pPr>
        <w:ind w:firstLine="720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white"/>
        </w:rPr>
        <w:t xml:space="preserve">Показатели исполнения бюджета по доходам представлены в приложении 1 к постановлению администрации Краснозерского района Новосибирской области </w:t>
      </w:r>
      <w:r w:rsidR="00A23638" w:rsidRPr="00A23638">
        <w:rPr>
          <w:sz w:val="28"/>
          <w:szCs w:val="28"/>
        </w:rPr>
        <w:t xml:space="preserve">31.07.2024 г № 515    </w:t>
      </w:r>
    </w:p>
    <w:p w:rsidR="000E40D1" w:rsidRDefault="000E40D1">
      <w:pPr>
        <w:ind w:firstLine="720"/>
        <w:jc w:val="both"/>
        <w:rPr>
          <w:sz w:val="28"/>
          <w:szCs w:val="28"/>
          <w:highlight w:val="yellow"/>
        </w:rPr>
      </w:pPr>
    </w:p>
    <w:p w:rsidR="000E40D1" w:rsidRPr="004E1C4F" w:rsidRDefault="006B2509">
      <w:pPr>
        <w:ind w:firstLine="720"/>
        <w:jc w:val="both"/>
        <w:rPr>
          <w:b/>
          <w:sz w:val="28"/>
          <w:szCs w:val="28"/>
        </w:rPr>
      </w:pPr>
      <w:r w:rsidRPr="004E1C4F">
        <w:rPr>
          <w:b/>
          <w:sz w:val="28"/>
          <w:szCs w:val="28"/>
        </w:rPr>
        <w:t>Расходы.</w:t>
      </w:r>
    </w:p>
    <w:p w:rsidR="000E40D1" w:rsidRPr="004E1C4F" w:rsidRDefault="000E40D1">
      <w:pPr>
        <w:ind w:firstLine="720"/>
        <w:jc w:val="both"/>
        <w:rPr>
          <w:sz w:val="28"/>
          <w:szCs w:val="28"/>
        </w:rPr>
      </w:pPr>
    </w:p>
    <w:p w:rsidR="000E40D1" w:rsidRPr="004E1C4F" w:rsidRDefault="006B2509">
      <w:pPr>
        <w:ind w:firstLine="720"/>
        <w:jc w:val="both"/>
        <w:rPr>
          <w:sz w:val="28"/>
          <w:szCs w:val="28"/>
        </w:rPr>
      </w:pPr>
      <w:r w:rsidRPr="004E1C4F">
        <w:rPr>
          <w:sz w:val="28"/>
          <w:szCs w:val="28"/>
        </w:rPr>
        <w:t xml:space="preserve">По расходам бюджет района исполнен на </w:t>
      </w:r>
      <w:r w:rsidR="00DA1FB4" w:rsidRPr="004E1C4F">
        <w:rPr>
          <w:sz w:val="28"/>
          <w:szCs w:val="28"/>
        </w:rPr>
        <w:t xml:space="preserve">40,1 </w:t>
      </w:r>
      <w:r w:rsidRPr="004E1C4F">
        <w:rPr>
          <w:sz w:val="28"/>
          <w:szCs w:val="28"/>
        </w:rPr>
        <w:t xml:space="preserve">% (план </w:t>
      </w:r>
      <w:r w:rsidR="00DA1FB4" w:rsidRPr="004E1C4F">
        <w:rPr>
          <w:sz w:val="28"/>
          <w:szCs w:val="28"/>
        </w:rPr>
        <w:t>2 655 227,3</w:t>
      </w:r>
      <w:r w:rsidRPr="004E1C4F">
        <w:rPr>
          <w:sz w:val="28"/>
          <w:szCs w:val="28"/>
        </w:rPr>
        <w:t xml:space="preserve"> тыс. руб., исполнение –</w:t>
      </w:r>
      <w:r w:rsidR="00DA1FB4" w:rsidRPr="004E1C4F">
        <w:rPr>
          <w:sz w:val="28"/>
          <w:szCs w:val="28"/>
        </w:rPr>
        <w:t>1 064 343,8</w:t>
      </w:r>
      <w:r w:rsidRPr="004E1C4F">
        <w:rPr>
          <w:sz w:val="28"/>
          <w:szCs w:val="28"/>
        </w:rPr>
        <w:t xml:space="preserve"> тыс. руб.). </w:t>
      </w:r>
    </w:p>
    <w:p w:rsidR="000E40D1" w:rsidRPr="004E1C4F" w:rsidRDefault="006B2509">
      <w:pPr>
        <w:ind w:firstLine="720"/>
        <w:jc w:val="both"/>
        <w:rPr>
          <w:sz w:val="28"/>
          <w:szCs w:val="28"/>
        </w:rPr>
      </w:pPr>
      <w:r w:rsidRPr="004E1C4F">
        <w:rPr>
          <w:sz w:val="28"/>
          <w:szCs w:val="28"/>
        </w:rPr>
        <w:t xml:space="preserve">Отклонение кассового исполнения от установленного размера </w:t>
      </w:r>
      <w:r w:rsidR="00DA1FB4" w:rsidRPr="004E1C4F">
        <w:rPr>
          <w:sz w:val="28"/>
          <w:szCs w:val="28"/>
        </w:rPr>
        <w:t>45</w:t>
      </w:r>
      <w:r w:rsidRPr="004E1C4F">
        <w:rPr>
          <w:sz w:val="28"/>
          <w:szCs w:val="28"/>
        </w:rPr>
        <w:t xml:space="preserve"> % по исполнению бюджетных ассигнований за отчетный финансовый год, с учетом уточненных бюджетных ассигнований по разделам, подразделам местного бюджета:</w:t>
      </w:r>
    </w:p>
    <w:p w:rsidR="000E40D1" w:rsidRPr="004E1C4F" w:rsidRDefault="006B2509">
      <w:pPr>
        <w:ind w:firstLine="720"/>
        <w:jc w:val="both"/>
        <w:rPr>
          <w:sz w:val="28"/>
          <w:szCs w:val="28"/>
        </w:rPr>
      </w:pPr>
      <w:r w:rsidRPr="004E1C4F">
        <w:rPr>
          <w:sz w:val="28"/>
          <w:szCs w:val="28"/>
        </w:rPr>
        <w:t>-раздел 01 00 «Общегосударственные вопросы» включает:</w:t>
      </w:r>
    </w:p>
    <w:p w:rsidR="000E40D1" w:rsidRPr="004E1C4F" w:rsidRDefault="006B2509">
      <w:pPr>
        <w:ind w:firstLine="708"/>
        <w:jc w:val="both"/>
        <w:rPr>
          <w:sz w:val="28"/>
          <w:szCs w:val="28"/>
        </w:rPr>
      </w:pPr>
      <w:r w:rsidRPr="004E1C4F">
        <w:rPr>
          <w:sz w:val="28"/>
          <w:szCs w:val="28"/>
        </w:rPr>
        <w:t>подраздел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Pr="004E1C4F">
        <w:t xml:space="preserve"> </w:t>
      </w:r>
      <w:r w:rsidRPr="004E1C4F">
        <w:rPr>
          <w:sz w:val="28"/>
          <w:szCs w:val="28"/>
        </w:rPr>
        <w:t xml:space="preserve">исполнение составило </w:t>
      </w:r>
      <w:r w:rsidR="00B15FCD" w:rsidRPr="004E1C4F">
        <w:rPr>
          <w:sz w:val="28"/>
          <w:szCs w:val="28"/>
        </w:rPr>
        <w:t>21 614,4</w:t>
      </w:r>
      <w:r w:rsidRPr="004E1C4F">
        <w:rPr>
          <w:sz w:val="28"/>
          <w:szCs w:val="28"/>
        </w:rPr>
        <w:t xml:space="preserve"> </w:t>
      </w:r>
      <w:proofErr w:type="spellStart"/>
      <w:r w:rsidRPr="004E1C4F">
        <w:rPr>
          <w:sz w:val="28"/>
          <w:szCs w:val="28"/>
        </w:rPr>
        <w:t>тыс.руб</w:t>
      </w:r>
      <w:proofErr w:type="spellEnd"/>
      <w:r w:rsidRPr="004E1C4F">
        <w:rPr>
          <w:sz w:val="28"/>
          <w:szCs w:val="28"/>
        </w:rPr>
        <w:t xml:space="preserve">. или </w:t>
      </w:r>
      <w:r w:rsidR="00B15FCD" w:rsidRPr="004E1C4F">
        <w:rPr>
          <w:sz w:val="28"/>
          <w:szCs w:val="28"/>
        </w:rPr>
        <w:t>34,8</w:t>
      </w:r>
      <w:r w:rsidRPr="004E1C4F">
        <w:rPr>
          <w:sz w:val="28"/>
          <w:szCs w:val="28"/>
        </w:rPr>
        <w:t xml:space="preserve">%;  </w:t>
      </w:r>
    </w:p>
    <w:p w:rsidR="000E40D1" w:rsidRPr="004E1C4F" w:rsidRDefault="006B2509">
      <w:pPr>
        <w:ind w:firstLine="708"/>
        <w:jc w:val="both"/>
        <w:rPr>
          <w:sz w:val="28"/>
          <w:szCs w:val="28"/>
        </w:rPr>
      </w:pPr>
      <w:r w:rsidRPr="004E1C4F">
        <w:rPr>
          <w:sz w:val="28"/>
          <w:szCs w:val="28"/>
        </w:rPr>
        <w:t xml:space="preserve">подраздел 0105 «Судебная система» исполнения </w:t>
      </w:r>
      <w:r w:rsidR="00B15FCD" w:rsidRPr="004E1C4F">
        <w:rPr>
          <w:sz w:val="28"/>
          <w:szCs w:val="28"/>
        </w:rPr>
        <w:t xml:space="preserve">составило 3,8 </w:t>
      </w:r>
      <w:proofErr w:type="spellStart"/>
      <w:r w:rsidR="00B15FCD" w:rsidRPr="004E1C4F">
        <w:rPr>
          <w:sz w:val="28"/>
          <w:szCs w:val="28"/>
        </w:rPr>
        <w:t>тыс.руб</w:t>
      </w:r>
      <w:proofErr w:type="spellEnd"/>
      <w:r w:rsidR="00B15FCD" w:rsidRPr="004E1C4F">
        <w:rPr>
          <w:sz w:val="28"/>
          <w:szCs w:val="28"/>
        </w:rPr>
        <w:t>. или 29,9 %:</w:t>
      </w:r>
    </w:p>
    <w:p w:rsidR="000E40D1" w:rsidRPr="004E1C4F" w:rsidRDefault="006B2509">
      <w:pPr>
        <w:ind w:firstLine="708"/>
        <w:jc w:val="both"/>
        <w:rPr>
          <w:sz w:val="28"/>
          <w:szCs w:val="28"/>
        </w:rPr>
      </w:pPr>
      <w:r w:rsidRPr="004E1C4F">
        <w:rPr>
          <w:sz w:val="28"/>
          <w:szCs w:val="28"/>
        </w:rPr>
        <w:lastRenderedPageBreak/>
        <w:t xml:space="preserve">подраздел 0113 «Другие общегосударственные вопросы» расходы составили </w:t>
      </w:r>
      <w:r w:rsidR="00B15FCD" w:rsidRPr="004E1C4F">
        <w:rPr>
          <w:sz w:val="28"/>
          <w:szCs w:val="28"/>
        </w:rPr>
        <w:t>48 203,4</w:t>
      </w:r>
      <w:r w:rsidRPr="004E1C4F">
        <w:rPr>
          <w:sz w:val="28"/>
          <w:szCs w:val="28"/>
        </w:rPr>
        <w:t xml:space="preserve"> </w:t>
      </w:r>
      <w:proofErr w:type="spellStart"/>
      <w:r w:rsidRPr="004E1C4F">
        <w:rPr>
          <w:sz w:val="28"/>
          <w:szCs w:val="28"/>
        </w:rPr>
        <w:t>тыс.руб</w:t>
      </w:r>
      <w:proofErr w:type="spellEnd"/>
      <w:r w:rsidRPr="004E1C4F">
        <w:rPr>
          <w:sz w:val="28"/>
          <w:szCs w:val="28"/>
        </w:rPr>
        <w:t xml:space="preserve">. или </w:t>
      </w:r>
      <w:r w:rsidR="00B15FCD" w:rsidRPr="004E1C4F">
        <w:rPr>
          <w:sz w:val="28"/>
          <w:szCs w:val="28"/>
        </w:rPr>
        <w:t>29</w:t>
      </w:r>
      <w:r w:rsidRPr="004E1C4F">
        <w:rPr>
          <w:sz w:val="28"/>
          <w:szCs w:val="28"/>
        </w:rPr>
        <w:t>,</w:t>
      </w:r>
      <w:r w:rsidR="00B15FCD" w:rsidRPr="004E1C4F">
        <w:rPr>
          <w:sz w:val="28"/>
          <w:szCs w:val="28"/>
        </w:rPr>
        <w:t>3</w:t>
      </w:r>
      <w:r w:rsidRPr="004E1C4F">
        <w:rPr>
          <w:sz w:val="28"/>
          <w:szCs w:val="28"/>
        </w:rPr>
        <w:t xml:space="preserve">%. </w:t>
      </w:r>
    </w:p>
    <w:p w:rsidR="000E40D1" w:rsidRPr="004E1C4F" w:rsidRDefault="006B2509">
      <w:pPr>
        <w:jc w:val="both"/>
        <w:rPr>
          <w:sz w:val="28"/>
          <w:szCs w:val="28"/>
        </w:rPr>
      </w:pPr>
      <w:r w:rsidRPr="004E1C4F">
        <w:rPr>
          <w:sz w:val="28"/>
          <w:szCs w:val="28"/>
        </w:rPr>
        <w:t xml:space="preserve">По </w:t>
      </w:r>
      <w:proofErr w:type="gramStart"/>
      <w:r w:rsidRPr="004E1C4F">
        <w:rPr>
          <w:sz w:val="28"/>
          <w:szCs w:val="28"/>
        </w:rPr>
        <w:t>выше перечисленным</w:t>
      </w:r>
      <w:proofErr w:type="gramEnd"/>
      <w:r w:rsidRPr="004E1C4F">
        <w:rPr>
          <w:sz w:val="28"/>
          <w:szCs w:val="28"/>
        </w:rPr>
        <w:t xml:space="preserve"> подразделам исполнение меньше установленного размера, т.к. расходы согласно кассового плана запланированы на </w:t>
      </w:r>
      <w:r w:rsidR="00B15FCD" w:rsidRPr="004E1C4F">
        <w:rPr>
          <w:sz w:val="28"/>
          <w:szCs w:val="28"/>
        </w:rPr>
        <w:t>3</w:t>
      </w:r>
      <w:r w:rsidRPr="004E1C4F">
        <w:rPr>
          <w:sz w:val="28"/>
          <w:szCs w:val="28"/>
        </w:rPr>
        <w:t>-4 квартал.</w:t>
      </w:r>
    </w:p>
    <w:p w:rsidR="000E40D1" w:rsidRPr="004E1C4F" w:rsidRDefault="006B2509">
      <w:pPr>
        <w:ind w:firstLine="720"/>
        <w:jc w:val="both"/>
        <w:rPr>
          <w:sz w:val="28"/>
          <w:szCs w:val="28"/>
        </w:rPr>
      </w:pPr>
      <w:r w:rsidRPr="004E1C4F">
        <w:rPr>
          <w:sz w:val="28"/>
          <w:szCs w:val="28"/>
        </w:rPr>
        <w:t xml:space="preserve">- раздел 03 00 «Национальная безопасность» включает в себя: </w:t>
      </w:r>
    </w:p>
    <w:p w:rsidR="000E40D1" w:rsidRPr="004E1C4F" w:rsidRDefault="006B2509">
      <w:pPr>
        <w:ind w:firstLine="708"/>
        <w:jc w:val="both"/>
        <w:rPr>
          <w:bCs/>
          <w:sz w:val="28"/>
          <w:szCs w:val="28"/>
        </w:rPr>
      </w:pPr>
      <w:r w:rsidRPr="004E1C4F">
        <w:rPr>
          <w:sz w:val="28"/>
          <w:szCs w:val="28"/>
        </w:rPr>
        <w:t xml:space="preserve"> подраздел 0310 «</w:t>
      </w:r>
      <w:r w:rsidRPr="004E1C4F">
        <w:rPr>
          <w:bCs/>
          <w:sz w:val="28"/>
          <w:szCs w:val="28"/>
        </w:rPr>
        <w:t xml:space="preserve">Защита населения и территории от чрезвычайных ситуаций природного и техногенного характера, пожарная безопасность» исполнения составило </w:t>
      </w:r>
      <w:r w:rsidR="00B15FCD" w:rsidRPr="004E1C4F">
        <w:rPr>
          <w:bCs/>
          <w:sz w:val="28"/>
          <w:szCs w:val="28"/>
        </w:rPr>
        <w:t>3 110,5</w:t>
      </w:r>
      <w:r w:rsidRPr="004E1C4F">
        <w:rPr>
          <w:bCs/>
          <w:sz w:val="28"/>
          <w:szCs w:val="28"/>
        </w:rPr>
        <w:t xml:space="preserve"> </w:t>
      </w:r>
      <w:proofErr w:type="spellStart"/>
      <w:r w:rsidRPr="004E1C4F">
        <w:rPr>
          <w:bCs/>
          <w:sz w:val="28"/>
          <w:szCs w:val="28"/>
        </w:rPr>
        <w:t>тыс.руб</w:t>
      </w:r>
      <w:proofErr w:type="spellEnd"/>
      <w:r w:rsidRPr="004E1C4F">
        <w:rPr>
          <w:bCs/>
          <w:sz w:val="28"/>
          <w:szCs w:val="28"/>
        </w:rPr>
        <w:t xml:space="preserve">. или </w:t>
      </w:r>
      <w:r w:rsidR="00B15FCD" w:rsidRPr="004E1C4F">
        <w:rPr>
          <w:bCs/>
          <w:sz w:val="28"/>
          <w:szCs w:val="28"/>
        </w:rPr>
        <w:t>41,5</w:t>
      </w:r>
      <w:r w:rsidRPr="004E1C4F">
        <w:rPr>
          <w:bCs/>
          <w:sz w:val="28"/>
          <w:szCs w:val="28"/>
        </w:rPr>
        <w:t>%;</w:t>
      </w:r>
    </w:p>
    <w:p w:rsidR="000E40D1" w:rsidRPr="004E1C4F" w:rsidRDefault="006B2509">
      <w:pPr>
        <w:ind w:firstLine="708"/>
        <w:jc w:val="both"/>
        <w:rPr>
          <w:b/>
          <w:bCs/>
        </w:rPr>
      </w:pPr>
      <w:r w:rsidRPr="004E1C4F">
        <w:rPr>
          <w:bCs/>
          <w:sz w:val="28"/>
          <w:szCs w:val="28"/>
        </w:rPr>
        <w:t>подраздел 0314</w:t>
      </w:r>
      <w:r w:rsidRPr="004E1C4F">
        <w:t xml:space="preserve"> «</w:t>
      </w:r>
      <w:r w:rsidRPr="004E1C4F">
        <w:rPr>
          <w:bCs/>
          <w:sz w:val="28"/>
          <w:szCs w:val="28"/>
        </w:rPr>
        <w:t>Другие вопросы в области национальной безопасности и правоохранительной деятельности»</w:t>
      </w:r>
      <w:r w:rsidRPr="004E1C4F">
        <w:t xml:space="preserve"> </w:t>
      </w:r>
      <w:r w:rsidRPr="004E1C4F">
        <w:rPr>
          <w:bCs/>
          <w:sz w:val="28"/>
          <w:szCs w:val="28"/>
        </w:rPr>
        <w:t xml:space="preserve">исполнения нет; </w:t>
      </w:r>
    </w:p>
    <w:p w:rsidR="000E40D1" w:rsidRPr="004E1C4F" w:rsidRDefault="006B2509">
      <w:pPr>
        <w:ind w:firstLine="720"/>
        <w:jc w:val="both"/>
        <w:rPr>
          <w:sz w:val="28"/>
          <w:szCs w:val="28"/>
        </w:rPr>
      </w:pPr>
      <w:r w:rsidRPr="004E1C4F">
        <w:rPr>
          <w:sz w:val="28"/>
          <w:szCs w:val="28"/>
        </w:rPr>
        <w:t>-раздел 04 00 «Национальная экономика» включает:</w:t>
      </w:r>
    </w:p>
    <w:p w:rsidR="000E40D1" w:rsidRPr="004E1C4F" w:rsidRDefault="006B2509">
      <w:pPr>
        <w:ind w:firstLine="708"/>
        <w:jc w:val="both"/>
        <w:rPr>
          <w:sz w:val="28"/>
          <w:szCs w:val="28"/>
        </w:rPr>
      </w:pPr>
      <w:r w:rsidRPr="004E1C4F">
        <w:rPr>
          <w:sz w:val="28"/>
          <w:szCs w:val="28"/>
        </w:rPr>
        <w:t xml:space="preserve"> подраздел 0405 «Сельское хозяйство» исполнения нет;</w:t>
      </w:r>
    </w:p>
    <w:p w:rsidR="000E40D1" w:rsidRPr="004E1C4F" w:rsidRDefault="006B2509">
      <w:pPr>
        <w:ind w:firstLine="708"/>
        <w:jc w:val="both"/>
        <w:rPr>
          <w:sz w:val="28"/>
          <w:szCs w:val="28"/>
        </w:rPr>
      </w:pPr>
      <w:r w:rsidRPr="004E1C4F">
        <w:rPr>
          <w:sz w:val="28"/>
          <w:szCs w:val="28"/>
        </w:rPr>
        <w:t>подраздел 0409 «Дорожное хозяйство (дорожные фонды)»</w:t>
      </w:r>
      <w:r w:rsidRPr="004E1C4F">
        <w:t xml:space="preserve"> </w:t>
      </w:r>
      <w:bookmarkStart w:id="1" w:name="_Hlk173334293"/>
      <w:r w:rsidRPr="004E1C4F">
        <w:rPr>
          <w:sz w:val="28"/>
          <w:szCs w:val="28"/>
        </w:rPr>
        <w:t xml:space="preserve">исполнение в сумме </w:t>
      </w:r>
      <w:r w:rsidR="00B15FCD" w:rsidRPr="004E1C4F">
        <w:rPr>
          <w:sz w:val="28"/>
          <w:szCs w:val="28"/>
        </w:rPr>
        <w:t>5 967,6</w:t>
      </w:r>
      <w:r w:rsidRPr="004E1C4F">
        <w:rPr>
          <w:sz w:val="28"/>
          <w:szCs w:val="28"/>
        </w:rPr>
        <w:t xml:space="preserve"> тыс. руб. или </w:t>
      </w:r>
      <w:r w:rsidR="00B15FCD" w:rsidRPr="004E1C4F">
        <w:rPr>
          <w:sz w:val="28"/>
          <w:szCs w:val="28"/>
        </w:rPr>
        <w:t>9,3</w:t>
      </w:r>
      <w:r w:rsidRPr="004E1C4F">
        <w:rPr>
          <w:sz w:val="28"/>
          <w:szCs w:val="28"/>
        </w:rPr>
        <w:t>% от плана;</w:t>
      </w:r>
    </w:p>
    <w:bookmarkEnd w:id="1"/>
    <w:p w:rsidR="000E40D1" w:rsidRPr="004E1C4F" w:rsidRDefault="006B2509">
      <w:pPr>
        <w:ind w:firstLine="708"/>
        <w:rPr>
          <w:sz w:val="28"/>
          <w:szCs w:val="28"/>
        </w:rPr>
      </w:pPr>
      <w:r w:rsidRPr="004E1C4F">
        <w:rPr>
          <w:sz w:val="28"/>
          <w:szCs w:val="28"/>
        </w:rPr>
        <w:t xml:space="preserve">подраздел </w:t>
      </w:r>
      <w:proofErr w:type="gramStart"/>
      <w:r w:rsidRPr="004E1C4F">
        <w:rPr>
          <w:sz w:val="28"/>
          <w:szCs w:val="28"/>
        </w:rPr>
        <w:t>0410  «</w:t>
      </w:r>
      <w:proofErr w:type="gramEnd"/>
      <w:r w:rsidRPr="004E1C4F">
        <w:rPr>
          <w:sz w:val="28"/>
          <w:szCs w:val="28"/>
        </w:rPr>
        <w:t>Связь и информатика»</w:t>
      </w:r>
      <w:r w:rsidRPr="004E1C4F">
        <w:t xml:space="preserve"> </w:t>
      </w:r>
      <w:r w:rsidRPr="004E1C4F">
        <w:rPr>
          <w:sz w:val="28"/>
          <w:szCs w:val="28"/>
        </w:rPr>
        <w:t>исполнения нет;</w:t>
      </w:r>
    </w:p>
    <w:p w:rsidR="00B15FCD" w:rsidRPr="004E1C4F" w:rsidRDefault="006B2509" w:rsidP="00B15FCD">
      <w:pPr>
        <w:ind w:firstLine="708"/>
        <w:jc w:val="both"/>
        <w:rPr>
          <w:sz w:val="28"/>
          <w:szCs w:val="28"/>
        </w:rPr>
      </w:pPr>
      <w:r w:rsidRPr="004E1C4F">
        <w:rPr>
          <w:sz w:val="28"/>
          <w:szCs w:val="28"/>
        </w:rPr>
        <w:t>подраздел 0412</w:t>
      </w:r>
      <w:r w:rsidRPr="004E1C4F">
        <w:t xml:space="preserve"> «</w:t>
      </w:r>
      <w:r w:rsidRPr="004E1C4F">
        <w:rPr>
          <w:sz w:val="28"/>
          <w:szCs w:val="28"/>
        </w:rPr>
        <w:t xml:space="preserve">Другие вопросы в области национальной экономики» </w:t>
      </w:r>
      <w:r w:rsidR="00B15FCD" w:rsidRPr="004E1C4F">
        <w:rPr>
          <w:sz w:val="28"/>
          <w:szCs w:val="28"/>
        </w:rPr>
        <w:t>исполнение в сумме 285,3 тыс. руб. или 11,3% от плана;</w:t>
      </w:r>
    </w:p>
    <w:p w:rsidR="000E40D1" w:rsidRPr="004E1C4F" w:rsidRDefault="006B2509" w:rsidP="00B15FCD">
      <w:pPr>
        <w:ind w:firstLine="708"/>
        <w:jc w:val="both"/>
        <w:rPr>
          <w:sz w:val="28"/>
          <w:szCs w:val="28"/>
        </w:rPr>
      </w:pPr>
      <w:r w:rsidRPr="004E1C4F">
        <w:rPr>
          <w:sz w:val="28"/>
          <w:szCs w:val="28"/>
        </w:rPr>
        <w:t xml:space="preserve">По </w:t>
      </w:r>
      <w:proofErr w:type="gramStart"/>
      <w:r w:rsidRPr="004E1C4F">
        <w:rPr>
          <w:sz w:val="28"/>
          <w:szCs w:val="28"/>
        </w:rPr>
        <w:t>выше перечисленным</w:t>
      </w:r>
      <w:proofErr w:type="gramEnd"/>
      <w:r w:rsidRPr="004E1C4F">
        <w:rPr>
          <w:sz w:val="28"/>
          <w:szCs w:val="28"/>
        </w:rPr>
        <w:t xml:space="preserve"> подразделам исполнение меньше установленного размера, т.к. расходы запланированы на </w:t>
      </w:r>
      <w:r w:rsidR="00B15FCD" w:rsidRPr="004E1C4F">
        <w:rPr>
          <w:sz w:val="28"/>
          <w:szCs w:val="28"/>
        </w:rPr>
        <w:t>3</w:t>
      </w:r>
      <w:r w:rsidRPr="004E1C4F">
        <w:rPr>
          <w:sz w:val="28"/>
          <w:szCs w:val="28"/>
        </w:rPr>
        <w:t>- 4 квартал.</w:t>
      </w:r>
    </w:p>
    <w:p w:rsidR="000E40D1" w:rsidRPr="004E1C4F" w:rsidRDefault="006B2509">
      <w:pPr>
        <w:ind w:left="708"/>
        <w:jc w:val="both"/>
        <w:rPr>
          <w:sz w:val="28"/>
          <w:szCs w:val="28"/>
        </w:rPr>
      </w:pPr>
      <w:r w:rsidRPr="004E1C4F">
        <w:rPr>
          <w:sz w:val="28"/>
          <w:szCs w:val="28"/>
        </w:rPr>
        <w:t>-раздел 0500 «Жилищно-коммунальное хозяйство» включает: подраздел 0501 «Жилищное хозяйство» исполнение в сумме 1</w:t>
      </w:r>
      <w:r w:rsidR="004E1C4F" w:rsidRPr="004E1C4F">
        <w:rPr>
          <w:sz w:val="28"/>
          <w:szCs w:val="28"/>
        </w:rPr>
        <w:t xml:space="preserve"> </w:t>
      </w:r>
      <w:r w:rsidRPr="004E1C4F">
        <w:rPr>
          <w:sz w:val="28"/>
          <w:szCs w:val="28"/>
        </w:rPr>
        <w:t>3</w:t>
      </w:r>
      <w:r w:rsidR="004E1C4F" w:rsidRPr="004E1C4F">
        <w:rPr>
          <w:sz w:val="28"/>
          <w:szCs w:val="28"/>
        </w:rPr>
        <w:t>43,5</w:t>
      </w:r>
      <w:r w:rsidRPr="004E1C4F">
        <w:rPr>
          <w:sz w:val="28"/>
          <w:szCs w:val="28"/>
        </w:rPr>
        <w:t xml:space="preserve"> </w:t>
      </w:r>
      <w:proofErr w:type="spellStart"/>
      <w:r w:rsidRPr="004E1C4F">
        <w:rPr>
          <w:sz w:val="28"/>
          <w:szCs w:val="28"/>
        </w:rPr>
        <w:t>тыс.руб</w:t>
      </w:r>
      <w:proofErr w:type="spellEnd"/>
      <w:r w:rsidRPr="004E1C4F">
        <w:rPr>
          <w:sz w:val="28"/>
          <w:szCs w:val="28"/>
        </w:rPr>
        <w:t>. или 0,9%;</w:t>
      </w:r>
    </w:p>
    <w:p w:rsidR="000E40D1" w:rsidRPr="004E1C4F" w:rsidRDefault="006B2509">
      <w:pPr>
        <w:ind w:firstLine="708"/>
        <w:jc w:val="both"/>
        <w:rPr>
          <w:sz w:val="28"/>
          <w:szCs w:val="28"/>
        </w:rPr>
      </w:pPr>
      <w:r w:rsidRPr="004E1C4F">
        <w:rPr>
          <w:sz w:val="28"/>
          <w:szCs w:val="28"/>
        </w:rPr>
        <w:t>подраздел 0502 «Коммунальное хозяйство»</w:t>
      </w:r>
      <w:r w:rsidRPr="004E1C4F">
        <w:t xml:space="preserve"> </w:t>
      </w:r>
      <w:r w:rsidRPr="004E1C4F">
        <w:rPr>
          <w:sz w:val="28"/>
          <w:szCs w:val="28"/>
        </w:rPr>
        <w:t xml:space="preserve">исполнение в сумме </w:t>
      </w:r>
      <w:r w:rsidR="004E1C4F" w:rsidRPr="004E1C4F">
        <w:rPr>
          <w:sz w:val="28"/>
          <w:szCs w:val="28"/>
        </w:rPr>
        <w:t>41 864,6</w:t>
      </w:r>
      <w:r w:rsidRPr="004E1C4F">
        <w:rPr>
          <w:sz w:val="28"/>
          <w:szCs w:val="28"/>
        </w:rPr>
        <w:t xml:space="preserve"> тыс. руб. или </w:t>
      </w:r>
      <w:r w:rsidR="004E1C4F" w:rsidRPr="004E1C4F">
        <w:rPr>
          <w:sz w:val="28"/>
          <w:szCs w:val="28"/>
        </w:rPr>
        <w:t>34,1</w:t>
      </w:r>
      <w:r w:rsidRPr="004E1C4F">
        <w:rPr>
          <w:sz w:val="28"/>
          <w:szCs w:val="28"/>
        </w:rPr>
        <w:t>% от плана;</w:t>
      </w:r>
    </w:p>
    <w:p w:rsidR="000E40D1" w:rsidRPr="004E1C4F" w:rsidRDefault="006B2509">
      <w:pPr>
        <w:ind w:firstLine="708"/>
        <w:jc w:val="both"/>
        <w:rPr>
          <w:sz w:val="28"/>
          <w:szCs w:val="28"/>
        </w:rPr>
      </w:pPr>
      <w:r w:rsidRPr="004E1C4F">
        <w:rPr>
          <w:sz w:val="28"/>
          <w:szCs w:val="28"/>
        </w:rPr>
        <w:t>подраздел 0503 «Благоустройство» исполнения нет.</w:t>
      </w:r>
    </w:p>
    <w:p w:rsidR="000E40D1" w:rsidRPr="004E1C4F" w:rsidRDefault="006B2509">
      <w:pPr>
        <w:jc w:val="both"/>
        <w:rPr>
          <w:sz w:val="28"/>
          <w:szCs w:val="28"/>
        </w:rPr>
      </w:pPr>
      <w:r w:rsidRPr="004E1C4F">
        <w:rPr>
          <w:sz w:val="28"/>
          <w:szCs w:val="28"/>
        </w:rPr>
        <w:t xml:space="preserve">Расходы </w:t>
      </w:r>
      <w:proofErr w:type="gramStart"/>
      <w:r w:rsidRPr="004E1C4F">
        <w:rPr>
          <w:sz w:val="28"/>
          <w:szCs w:val="28"/>
        </w:rPr>
        <w:t>согласно кассового плана</w:t>
      </w:r>
      <w:proofErr w:type="gramEnd"/>
      <w:r w:rsidRPr="004E1C4F">
        <w:rPr>
          <w:sz w:val="28"/>
          <w:szCs w:val="28"/>
        </w:rPr>
        <w:t xml:space="preserve"> запланированы на </w:t>
      </w:r>
      <w:r w:rsidR="004E1C4F" w:rsidRPr="004E1C4F">
        <w:rPr>
          <w:sz w:val="28"/>
          <w:szCs w:val="28"/>
        </w:rPr>
        <w:t>3</w:t>
      </w:r>
      <w:r w:rsidRPr="004E1C4F">
        <w:rPr>
          <w:sz w:val="28"/>
          <w:szCs w:val="28"/>
        </w:rPr>
        <w:t>-4 квартал.</w:t>
      </w:r>
    </w:p>
    <w:p w:rsidR="000E40D1" w:rsidRPr="004E1C4F" w:rsidRDefault="006B2509">
      <w:pPr>
        <w:ind w:firstLine="709"/>
        <w:jc w:val="both"/>
        <w:rPr>
          <w:sz w:val="28"/>
          <w:szCs w:val="28"/>
        </w:rPr>
      </w:pPr>
      <w:r w:rsidRPr="004E1C4F">
        <w:rPr>
          <w:sz w:val="28"/>
          <w:szCs w:val="28"/>
        </w:rPr>
        <w:t>- раздел 0600 «Охрана окружающей среды» включает:</w:t>
      </w:r>
    </w:p>
    <w:p w:rsidR="000E40D1" w:rsidRPr="004E1C4F" w:rsidRDefault="006B2509">
      <w:pPr>
        <w:ind w:firstLine="708"/>
        <w:jc w:val="both"/>
        <w:rPr>
          <w:sz w:val="28"/>
          <w:szCs w:val="28"/>
        </w:rPr>
      </w:pPr>
      <w:r w:rsidRPr="004E1C4F">
        <w:rPr>
          <w:sz w:val="28"/>
          <w:szCs w:val="28"/>
        </w:rPr>
        <w:t xml:space="preserve">подраздел 0605 «Другие вопросы в области охраны окружающей среды» </w:t>
      </w:r>
      <w:r w:rsidR="004E1C4F" w:rsidRPr="004E1C4F">
        <w:rPr>
          <w:sz w:val="28"/>
          <w:szCs w:val="28"/>
        </w:rPr>
        <w:t>исполнение в сумме 403,0 тыс. руб. или 34,1% от плана;</w:t>
      </w:r>
    </w:p>
    <w:p w:rsidR="000E40D1" w:rsidRDefault="006B2509">
      <w:pPr>
        <w:ind w:firstLine="720"/>
        <w:jc w:val="both"/>
        <w:rPr>
          <w:sz w:val="28"/>
          <w:szCs w:val="28"/>
        </w:rPr>
      </w:pPr>
      <w:r w:rsidRPr="004E1C4F">
        <w:rPr>
          <w:sz w:val="28"/>
          <w:szCs w:val="28"/>
        </w:rPr>
        <w:t>-раздел 0700 «Образование» включает расходы:</w:t>
      </w:r>
    </w:p>
    <w:p w:rsidR="00737437" w:rsidRPr="004E1C4F" w:rsidRDefault="00DF6A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подраздел 0701 </w:t>
      </w:r>
      <w:bookmarkStart w:id="2" w:name="_GoBack"/>
      <w:bookmarkEnd w:id="2"/>
      <w:r>
        <w:rPr>
          <w:sz w:val="28"/>
          <w:szCs w:val="28"/>
        </w:rPr>
        <w:t xml:space="preserve">«Дошкольное образование» исполнение составляет 123 323,8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 или 44,1%</w:t>
      </w:r>
    </w:p>
    <w:p w:rsidR="000E40D1" w:rsidRPr="004E1C4F" w:rsidRDefault="006B2509">
      <w:pPr>
        <w:ind w:firstLine="708"/>
        <w:jc w:val="both"/>
        <w:rPr>
          <w:sz w:val="28"/>
          <w:szCs w:val="28"/>
        </w:rPr>
      </w:pPr>
      <w:r w:rsidRPr="004E1C4F">
        <w:rPr>
          <w:sz w:val="28"/>
          <w:szCs w:val="28"/>
        </w:rPr>
        <w:t xml:space="preserve">подраздел </w:t>
      </w:r>
      <w:proofErr w:type="gramStart"/>
      <w:r w:rsidRPr="004E1C4F">
        <w:rPr>
          <w:sz w:val="28"/>
          <w:szCs w:val="28"/>
        </w:rPr>
        <w:t>0702  «</w:t>
      </w:r>
      <w:proofErr w:type="gramEnd"/>
      <w:r w:rsidRPr="004E1C4F">
        <w:rPr>
          <w:sz w:val="28"/>
          <w:szCs w:val="28"/>
        </w:rPr>
        <w:t xml:space="preserve">Общее образование» исполнение составляет </w:t>
      </w:r>
      <w:r w:rsidR="004E1C4F" w:rsidRPr="004E1C4F">
        <w:rPr>
          <w:sz w:val="28"/>
          <w:szCs w:val="28"/>
        </w:rPr>
        <w:t>378 326,3</w:t>
      </w:r>
      <w:r w:rsidRPr="004E1C4F">
        <w:rPr>
          <w:sz w:val="28"/>
          <w:szCs w:val="28"/>
        </w:rPr>
        <w:t xml:space="preserve"> </w:t>
      </w:r>
      <w:proofErr w:type="spellStart"/>
      <w:r w:rsidRPr="004E1C4F">
        <w:rPr>
          <w:sz w:val="28"/>
          <w:szCs w:val="28"/>
        </w:rPr>
        <w:t>тыс.руб</w:t>
      </w:r>
      <w:proofErr w:type="spellEnd"/>
      <w:r w:rsidRPr="004E1C4F">
        <w:rPr>
          <w:sz w:val="28"/>
          <w:szCs w:val="28"/>
        </w:rPr>
        <w:t xml:space="preserve">. или </w:t>
      </w:r>
      <w:r w:rsidR="004E1C4F" w:rsidRPr="004E1C4F">
        <w:rPr>
          <w:sz w:val="28"/>
          <w:szCs w:val="28"/>
        </w:rPr>
        <w:t>42,0</w:t>
      </w:r>
      <w:r w:rsidRPr="004E1C4F">
        <w:rPr>
          <w:sz w:val="28"/>
          <w:szCs w:val="28"/>
        </w:rPr>
        <w:t xml:space="preserve"> % </w:t>
      </w:r>
    </w:p>
    <w:p w:rsidR="000E40D1" w:rsidRPr="004E1C4F" w:rsidRDefault="006B2509">
      <w:pPr>
        <w:ind w:firstLine="708"/>
        <w:jc w:val="both"/>
        <w:rPr>
          <w:sz w:val="28"/>
          <w:szCs w:val="28"/>
        </w:rPr>
      </w:pPr>
      <w:r w:rsidRPr="004E1C4F">
        <w:rPr>
          <w:sz w:val="28"/>
          <w:szCs w:val="28"/>
        </w:rPr>
        <w:t xml:space="preserve">подраздел 0705 «Профессиональная подготовка, переподготовка и повышение </w:t>
      </w:r>
      <w:proofErr w:type="gramStart"/>
      <w:r w:rsidRPr="004E1C4F">
        <w:rPr>
          <w:sz w:val="28"/>
          <w:szCs w:val="28"/>
        </w:rPr>
        <w:t>квалификации »</w:t>
      </w:r>
      <w:proofErr w:type="gramEnd"/>
      <w:r w:rsidRPr="004E1C4F">
        <w:rPr>
          <w:sz w:val="28"/>
          <w:szCs w:val="28"/>
        </w:rPr>
        <w:t xml:space="preserve">   исполнение составляет </w:t>
      </w:r>
      <w:r w:rsidR="004E1C4F" w:rsidRPr="004E1C4F">
        <w:rPr>
          <w:sz w:val="28"/>
          <w:szCs w:val="28"/>
        </w:rPr>
        <w:t>131,5</w:t>
      </w:r>
      <w:r w:rsidRPr="004E1C4F">
        <w:rPr>
          <w:sz w:val="28"/>
          <w:szCs w:val="28"/>
        </w:rPr>
        <w:t xml:space="preserve"> </w:t>
      </w:r>
      <w:proofErr w:type="spellStart"/>
      <w:r w:rsidRPr="004E1C4F">
        <w:rPr>
          <w:sz w:val="28"/>
          <w:szCs w:val="28"/>
        </w:rPr>
        <w:t>тыс.руб</w:t>
      </w:r>
      <w:proofErr w:type="spellEnd"/>
      <w:r w:rsidRPr="004E1C4F">
        <w:rPr>
          <w:sz w:val="28"/>
          <w:szCs w:val="28"/>
        </w:rPr>
        <w:t xml:space="preserve">.  или </w:t>
      </w:r>
      <w:r w:rsidR="004E1C4F" w:rsidRPr="004E1C4F">
        <w:rPr>
          <w:sz w:val="28"/>
          <w:szCs w:val="28"/>
        </w:rPr>
        <w:t xml:space="preserve">21,2 </w:t>
      </w:r>
      <w:r w:rsidRPr="004E1C4F">
        <w:rPr>
          <w:sz w:val="28"/>
          <w:szCs w:val="28"/>
        </w:rPr>
        <w:t xml:space="preserve">% от плана; </w:t>
      </w:r>
    </w:p>
    <w:p w:rsidR="000E40D1" w:rsidRPr="004E1C4F" w:rsidRDefault="006B2509">
      <w:pPr>
        <w:spacing w:line="276" w:lineRule="auto"/>
        <w:ind w:firstLine="708"/>
        <w:jc w:val="both"/>
        <w:rPr>
          <w:sz w:val="28"/>
          <w:szCs w:val="28"/>
        </w:rPr>
      </w:pPr>
      <w:r w:rsidRPr="004E1C4F">
        <w:rPr>
          <w:sz w:val="28"/>
          <w:szCs w:val="28"/>
        </w:rPr>
        <w:t>подраздел 0707 «Молодежная политика»</w:t>
      </w:r>
      <w:r w:rsidRPr="004E1C4F">
        <w:t xml:space="preserve"> </w:t>
      </w:r>
      <w:r w:rsidRPr="004E1C4F">
        <w:rPr>
          <w:sz w:val="28"/>
          <w:szCs w:val="28"/>
        </w:rPr>
        <w:t xml:space="preserve">исполнение составило </w:t>
      </w:r>
      <w:r w:rsidR="004E1C4F" w:rsidRPr="004E1C4F">
        <w:rPr>
          <w:sz w:val="28"/>
          <w:szCs w:val="28"/>
        </w:rPr>
        <w:t>288,3</w:t>
      </w:r>
      <w:r w:rsidRPr="004E1C4F">
        <w:rPr>
          <w:sz w:val="28"/>
          <w:szCs w:val="28"/>
        </w:rPr>
        <w:t xml:space="preserve"> </w:t>
      </w:r>
      <w:proofErr w:type="spellStart"/>
      <w:r w:rsidRPr="004E1C4F">
        <w:rPr>
          <w:sz w:val="28"/>
          <w:szCs w:val="28"/>
        </w:rPr>
        <w:t>тыс.руб</w:t>
      </w:r>
      <w:proofErr w:type="spellEnd"/>
      <w:r w:rsidRPr="004E1C4F">
        <w:rPr>
          <w:sz w:val="28"/>
          <w:szCs w:val="28"/>
        </w:rPr>
        <w:t xml:space="preserve">. или </w:t>
      </w:r>
      <w:r w:rsidR="004E1C4F" w:rsidRPr="004E1C4F">
        <w:rPr>
          <w:sz w:val="28"/>
          <w:szCs w:val="28"/>
        </w:rPr>
        <w:t>37,2</w:t>
      </w:r>
      <w:r w:rsidRPr="004E1C4F">
        <w:rPr>
          <w:sz w:val="28"/>
          <w:szCs w:val="28"/>
        </w:rPr>
        <w:t>%.</w:t>
      </w:r>
    </w:p>
    <w:p w:rsidR="000E40D1" w:rsidRPr="004E1C4F" w:rsidRDefault="006B2509">
      <w:pPr>
        <w:spacing w:line="276" w:lineRule="auto"/>
        <w:ind w:firstLine="708"/>
        <w:jc w:val="both"/>
        <w:rPr>
          <w:sz w:val="28"/>
          <w:szCs w:val="28"/>
        </w:rPr>
      </w:pPr>
      <w:r w:rsidRPr="004E1C4F">
        <w:rPr>
          <w:sz w:val="28"/>
          <w:szCs w:val="28"/>
        </w:rPr>
        <w:t>подраздел 0709</w:t>
      </w:r>
      <w:r w:rsidRPr="004E1C4F">
        <w:t xml:space="preserve"> «</w:t>
      </w:r>
      <w:r w:rsidRPr="004E1C4F">
        <w:rPr>
          <w:sz w:val="28"/>
          <w:szCs w:val="28"/>
        </w:rPr>
        <w:t>Другие вопросы в области образования»</w:t>
      </w:r>
      <w:r w:rsidRPr="004E1C4F">
        <w:t xml:space="preserve"> </w:t>
      </w:r>
      <w:r w:rsidRPr="004E1C4F">
        <w:rPr>
          <w:sz w:val="28"/>
          <w:szCs w:val="28"/>
        </w:rPr>
        <w:t xml:space="preserve">исполнение составило </w:t>
      </w:r>
      <w:r w:rsidR="004E1C4F" w:rsidRPr="004E1C4F">
        <w:rPr>
          <w:sz w:val="28"/>
          <w:szCs w:val="28"/>
        </w:rPr>
        <w:t>9 649,4</w:t>
      </w:r>
      <w:r w:rsidRPr="004E1C4F">
        <w:rPr>
          <w:sz w:val="28"/>
          <w:szCs w:val="28"/>
        </w:rPr>
        <w:t xml:space="preserve"> </w:t>
      </w:r>
      <w:proofErr w:type="spellStart"/>
      <w:r w:rsidRPr="004E1C4F">
        <w:rPr>
          <w:sz w:val="28"/>
          <w:szCs w:val="28"/>
        </w:rPr>
        <w:t>тыс.руб</w:t>
      </w:r>
      <w:proofErr w:type="spellEnd"/>
      <w:r w:rsidRPr="004E1C4F">
        <w:rPr>
          <w:sz w:val="28"/>
          <w:szCs w:val="28"/>
        </w:rPr>
        <w:t xml:space="preserve">. или </w:t>
      </w:r>
      <w:r w:rsidR="004E1C4F" w:rsidRPr="004E1C4F">
        <w:rPr>
          <w:sz w:val="28"/>
          <w:szCs w:val="28"/>
        </w:rPr>
        <w:t>3</w:t>
      </w:r>
      <w:r w:rsidRPr="004E1C4F">
        <w:rPr>
          <w:sz w:val="28"/>
          <w:szCs w:val="28"/>
        </w:rPr>
        <w:t>8,</w:t>
      </w:r>
      <w:r w:rsidR="004E1C4F" w:rsidRPr="004E1C4F">
        <w:rPr>
          <w:sz w:val="28"/>
          <w:szCs w:val="28"/>
        </w:rPr>
        <w:t>1</w:t>
      </w:r>
      <w:r w:rsidRPr="004E1C4F">
        <w:rPr>
          <w:sz w:val="28"/>
          <w:szCs w:val="28"/>
        </w:rPr>
        <w:t>%.</w:t>
      </w:r>
    </w:p>
    <w:p w:rsidR="000E40D1" w:rsidRPr="004E1C4F" w:rsidRDefault="006B2509">
      <w:pPr>
        <w:jc w:val="both"/>
        <w:rPr>
          <w:sz w:val="28"/>
          <w:szCs w:val="28"/>
        </w:rPr>
      </w:pPr>
      <w:r w:rsidRPr="004E1C4F">
        <w:rPr>
          <w:sz w:val="28"/>
          <w:szCs w:val="28"/>
        </w:rPr>
        <w:lastRenderedPageBreak/>
        <w:t xml:space="preserve">По </w:t>
      </w:r>
      <w:proofErr w:type="gramStart"/>
      <w:r w:rsidRPr="004E1C4F">
        <w:rPr>
          <w:sz w:val="28"/>
          <w:szCs w:val="28"/>
        </w:rPr>
        <w:t>выше перечисленным</w:t>
      </w:r>
      <w:proofErr w:type="gramEnd"/>
      <w:r w:rsidRPr="004E1C4F">
        <w:rPr>
          <w:sz w:val="28"/>
          <w:szCs w:val="28"/>
        </w:rPr>
        <w:t xml:space="preserve"> подразделам исполнение меньше установленного размера, т.к. расходы согласно кассового плана запланированы на </w:t>
      </w:r>
      <w:r w:rsidR="004E1C4F" w:rsidRPr="004E1C4F">
        <w:rPr>
          <w:sz w:val="28"/>
          <w:szCs w:val="28"/>
        </w:rPr>
        <w:t>3</w:t>
      </w:r>
      <w:r w:rsidRPr="004E1C4F">
        <w:rPr>
          <w:sz w:val="28"/>
          <w:szCs w:val="28"/>
        </w:rPr>
        <w:t xml:space="preserve">-4 квартал.  </w:t>
      </w:r>
    </w:p>
    <w:p w:rsidR="000E40D1" w:rsidRPr="004E1C4F" w:rsidRDefault="006B2509">
      <w:pPr>
        <w:ind w:firstLine="709"/>
        <w:jc w:val="both"/>
        <w:rPr>
          <w:sz w:val="28"/>
          <w:szCs w:val="28"/>
        </w:rPr>
      </w:pPr>
      <w:r w:rsidRPr="004E1C4F">
        <w:rPr>
          <w:sz w:val="28"/>
          <w:szCs w:val="28"/>
        </w:rPr>
        <w:t xml:space="preserve">-раздел 1000 «Социальная политика» включает в себя: </w:t>
      </w:r>
    </w:p>
    <w:p w:rsidR="000E40D1" w:rsidRPr="004E1C4F" w:rsidRDefault="006B2509">
      <w:pPr>
        <w:jc w:val="both"/>
        <w:rPr>
          <w:sz w:val="28"/>
          <w:szCs w:val="28"/>
        </w:rPr>
      </w:pPr>
      <w:r w:rsidRPr="004E1C4F">
        <w:rPr>
          <w:sz w:val="28"/>
          <w:szCs w:val="28"/>
        </w:rPr>
        <w:t xml:space="preserve">подраздел 1004 «Охрана семьи и детства» исполнение составило </w:t>
      </w:r>
      <w:r w:rsidR="004E1C4F" w:rsidRPr="004E1C4F">
        <w:rPr>
          <w:sz w:val="28"/>
          <w:szCs w:val="28"/>
        </w:rPr>
        <w:t>20 895,5</w:t>
      </w:r>
      <w:r w:rsidRPr="004E1C4F">
        <w:rPr>
          <w:sz w:val="28"/>
          <w:szCs w:val="28"/>
        </w:rPr>
        <w:t xml:space="preserve"> </w:t>
      </w:r>
      <w:proofErr w:type="spellStart"/>
      <w:r w:rsidRPr="004E1C4F">
        <w:rPr>
          <w:sz w:val="28"/>
          <w:szCs w:val="28"/>
        </w:rPr>
        <w:t>тыс.руб</w:t>
      </w:r>
      <w:proofErr w:type="spellEnd"/>
      <w:r w:rsidRPr="004E1C4F">
        <w:rPr>
          <w:sz w:val="28"/>
          <w:szCs w:val="28"/>
        </w:rPr>
        <w:t xml:space="preserve">. или </w:t>
      </w:r>
      <w:r w:rsidR="004E1C4F" w:rsidRPr="004E1C4F">
        <w:rPr>
          <w:sz w:val="28"/>
          <w:szCs w:val="28"/>
        </w:rPr>
        <w:t>44,1</w:t>
      </w:r>
      <w:r w:rsidRPr="004E1C4F">
        <w:rPr>
          <w:sz w:val="28"/>
          <w:szCs w:val="28"/>
        </w:rPr>
        <w:t>%</w:t>
      </w:r>
    </w:p>
    <w:p w:rsidR="000E40D1" w:rsidRPr="004E1C4F" w:rsidRDefault="006B2509">
      <w:pPr>
        <w:ind w:firstLine="708"/>
        <w:jc w:val="both"/>
        <w:rPr>
          <w:sz w:val="28"/>
          <w:szCs w:val="28"/>
        </w:rPr>
      </w:pPr>
      <w:r w:rsidRPr="004E1C4F">
        <w:rPr>
          <w:sz w:val="28"/>
          <w:szCs w:val="28"/>
        </w:rPr>
        <w:t>-</w:t>
      </w:r>
      <w:r w:rsidRPr="004E1C4F">
        <w:t xml:space="preserve"> </w:t>
      </w:r>
      <w:r w:rsidRPr="004E1C4F">
        <w:rPr>
          <w:sz w:val="28"/>
          <w:szCs w:val="28"/>
        </w:rPr>
        <w:t>раздел 1100 «Физическая культура и спорт»</w:t>
      </w:r>
      <w:r w:rsidRPr="004E1C4F">
        <w:t xml:space="preserve"> </w:t>
      </w:r>
      <w:r w:rsidRPr="004E1C4F">
        <w:rPr>
          <w:sz w:val="28"/>
          <w:szCs w:val="28"/>
        </w:rPr>
        <w:t>включает расходы:</w:t>
      </w:r>
    </w:p>
    <w:p w:rsidR="004E1C4F" w:rsidRPr="004E1C4F" w:rsidRDefault="006B2509">
      <w:pPr>
        <w:ind w:firstLine="708"/>
        <w:jc w:val="both"/>
        <w:rPr>
          <w:sz w:val="28"/>
          <w:szCs w:val="28"/>
        </w:rPr>
      </w:pPr>
      <w:r w:rsidRPr="004E1C4F">
        <w:rPr>
          <w:sz w:val="28"/>
          <w:szCs w:val="28"/>
        </w:rPr>
        <w:t xml:space="preserve">подраздел 1101 «Физическая культура» </w:t>
      </w:r>
      <w:r w:rsidR="004E1C4F" w:rsidRPr="004E1C4F">
        <w:rPr>
          <w:sz w:val="28"/>
          <w:szCs w:val="28"/>
        </w:rPr>
        <w:t>исполнение в сумме 5 356,7 тыс. руб. или 7,0% от плана;</w:t>
      </w:r>
    </w:p>
    <w:p w:rsidR="000E40D1" w:rsidRPr="004E1C4F" w:rsidRDefault="006B2509">
      <w:pPr>
        <w:ind w:firstLine="708"/>
        <w:jc w:val="both"/>
        <w:rPr>
          <w:sz w:val="28"/>
          <w:szCs w:val="28"/>
        </w:rPr>
      </w:pPr>
      <w:r w:rsidRPr="004E1C4F">
        <w:rPr>
          <w:sz w:val="28"/>
          <w:szCs w:val="28"/>
        </w:rPr>
        <w:t>подраздел 1102 «Массовый спорт» исполнения нет;</w:t>
      </w:r>
    </w:p>
    <w:p w:rsidR="000E40D1" w:rsidRPr="004E1C4F" w:rsidRDefault="006B2509">
      <w:pPr>
        <w:jc w:val="both"/>
        <w:rPr>
          <w:sz w:val="28"/>
          <w:szCs w:val="28"/>
        </w:rPr>
      </w:pPr>
      <w:r w:rsidRPr="004E1C4F">
        <w:rPr>
          <w:sz w:val="28"/>
          <w:szCs w:val="28"/>
        </w:rPr>
        <w:t xml:space="preserve">Расходы </w:t>
      </w:r>
      <w:proofErr w:type="gramStart"/>
      <w:r w:rsidRPr="004E1C4F">
        <w:rPr>
          <w:sz w:val="28"/>
          <w:szCs w:val="28"/>
        </w:rPr>
        <w:t>согласно кассового плана</w:t>
      </w:r>
      <w:proofErr w:type="gramEnd"/>
      <w:r w:rsidRPr="004E1C4F">
        <w:rPr>
          <w:sz w:val="28"/>
          <w:szCs w:val="28"/>
        </w:rPr>
        <w:t xml:space="preserve"> запланированы на </w:t>
      </w:r>
      <w:r w:rsidR="004E1C4F" w:rsidRPr="004E1C4F">
        <w:rPr>
          <w:sz w:val="28"/>
          <w:szCs w:val="28"/>
        </w:rPr>
        <w:t>3</w:t>
      </w:r>
      <w:r w:rsidRPr="004E1C4F">
        <w:rPr>
          <w:sz w:val="28"/>
          <w:szCs w:val="28"/>
        </w:rPr>
        <w:t xml:space="preserve">-4 квартал.  </w:t>
      </w:r>
    </w:p>
    <w:p w:rsidR="000E40D1" w:rsidRPr="00A23638" w:rsidRDefault="006B2509">
      <w:pPr>
        <w:ind w:firstLine="720"/>
        <w:jc w:val="both"/>
        <w:rPr>
          <w:sz w:val="28"/>
          <w:szCs w:val="28"/>
          <w:highlight w:val="yellow"/>
        </w:rPr>
      </w:pPr>
      <w:r w:rsidRPr="004E1C4F">
        <w:rPr>
          <w:sz w:val="28"/>
          <w:szCs w:val="28"/>
        </w:rPr>
        <w:t xml:space="preserve">Показатели исполнения бюджета по расходам представлены в приложении 1 к постановлению администрации Краснозерского района </w:t>
      </w:r>
      <w:r w:rsidRPr="00A23638">
        <w:rPr>
          <w:sz w:val="28"/>
          <w:szCs w:val="28"/>
        </w:rPr>
        <w:t xml:space="preserve">Новосибирской области </w:t>
      </w:r>
      <w:r w:rsidR="00A23638">
        <w:rPr>
          <w:sz w:val="28"/>
          <w:szCs w:val="28"/>
        </w:rPr>
        <w:t xml:space="preserve">от </w:t>
      </w:r>
      <w:r w:rsidR="00A23638" w:rsidRPr="00A23638">
        <w:rPr>
          <w:sz w:val="28"/>
          <w:szCs w:val="28"/>
        </w:rPr>
        <w:t>31.07.2024 г № 515</w:t>
      </w:r>
      <w:r w:rsidR="00A23638">
        <w:rPr>
          <w:sz w:val="28"/>
          <w:szCs w:val="28"/>
        </w:rPr>
        <w:t>.</w:t>
      </w:r>
    </w:p>
    <w:p w:rsidR="000E40D1" w:rsidRDefault="000E40D1">
      <w:pPr>
        <w:ind w:firstLine="720"/>
        <w:jc w:val="both"/>
        <w:rPr>
          <w:sz w:val="28"/>
          <w:szCs w:val="28"/>
          <w:highlight w:val="yellow"/>
        </w:rPr>
      </w:pPr>
    </w:p>
    <w:p w:rsidR="000E40D1" w:rsidRPr="006B2509" w:rsidRDefault="006B2509" w:rsidP="006B2509">
      <w:pPr>
        <w:shd w:val="clear" w:color="auto" w:fill="FFFFFF" w:themeFill="background1"/>
        <w:ind w:firstLine="720"/>
        <w:jc w:val="both"/>
        <w:rPr>
          <w:b/>
          <w:sz w:val="28"/>
          <w:szCs w:val="28"/>
        </w:rPr>
      </w:pPr>
      <w:r w:rsidRPr="006B2509">
        <w:rPr>
          <w:b/>
          <w:sz w:val="28"/>
          <w:szCs w:val="28"/>
        </w:rPr>
        <w:t xml:space="preserve"> Источники</w:t>
      </w:r>
      <w:r w:rsidRPr="006B2509">
        <w:rPr>
          <w:sz w:val="28"/>
          <w:szCs w:val="28"/>
        </w:rPr>
        <w:tab/>
      </w:r>
    </w:p>
    <w:p w:rsidR="000E40D1" w:rsidRDefault="006B2509" w:rsidP="006B2509">
      <w:pPr>
        <w:shd w:val="clear" w:color="auto" w:fill="FFFFFF" w:themeFill="background1"/>
        <w:ind w:firstLine="720"/>
        <w:jc w:val="both"/>
        <w:rPr>
          <w:sz w:val="28"/>
          <w:szCs w:val="28"/>
          <w:highlight w:val="yellow"/>
        </w:rPr>
      </w:pPr>
      <w:r w:rsidRPr="006B2509">
        <w:rPr>
          <w:sz w:val="28"/>
          <w:szCs w:val="28"/>
        </w:rPr>
        <w:t xml:space="preserve">Бюджет Краснозерского района на 2024 год по плановым показателям представляется с дефицитом в сумме 155 936,5 тыс. руб., за счет распределения бюджетных ассигнований по расходам, остатков средств на начало года, по исполнению с профицитом в сумме 2 075,9 тыс. руб. Показатели исполнения бюджета по расходам представлены в приложении 1 к постановлению администрации Краснозерского района Новосибирской </w:t>
      </w:r>
      <w:r w:rsidRPr="00A23638">
        <w:rPr>
          <w:sz w:val="28"/>
          <w:szCs w:val="28"/>
        </w:rPr>
        <w:t xml:space="preserve">области </w:t>
      </w:r>
      <w:r w:rsidR="00A23638">
        <w:rPr>
          <w:sz w:val="28"/>
          <w:szCs w:val="28"/>
        </w:rPr>
        <w:t xml:space="preserve">от </w:t>
      </w:r>
      <w:r w:rsidR="00A23638" w:rsidRPr="00A23638">
        <w:rPr>
          <w:sz w:val="28"/>
          <w:szCs w:val="28"/>
        </w:rPr>
        <w:t>31.07.2024 г № 515</w:t>
      </w:r>
      <w:r w:rsidR="00A23638">
        <w:rPr>
          <w:sz w:val="28"/>
          <w:szCs w:val="28"/>
        </w:rPr>
        <w:t>.</w:t>
      </w:r>
      <w:r w:rsidR="00A23638" w:rsidRPr="00A23638">
        <w:rPr>
          <w:sz w:val="28"/>
          <w:szCs w:val="28"/>
        </w:rPr>
        <w:t xml:space="preserve">    </w:t>
      </w:r>
    </w:p>
    <w:p w:rsidR="000E40D1" w:rsidRDefault="000E40D1">
      <w:pPr>
        <w:jc w:val="both"/>
        <w:rPr>
          <w:sz w:val="28"/>
          <w:szCs w:val="28"/>
          <w:highlight w:val="yellow"/>
        </w:rPr>
      </w:pPr>
    </w:p>
    <w:p w:rsidR="000E40D1" w:rsidRDefault="000E40D1">
      <w:pPr>
        <w:ind w:firstLine="720"/>
        <w:jc w:val="both"/>
        <w:rPr>
          <w:sz w:val="28"/>
          <w:szCs w:val="28"/>
          <w:highlight w:val="white"/>
        </w:rPr>
      </w:pPr>
    </w:p>
    <w:p w:rsidR="000E40D1" w:rsidRDefault="000E40D1">
      <w:pPr>
        <w:ind w:firstLine="720"/>
        <w:jc w:val="both"/>
        <w:rPr>
          <w:sz w:val="28"/>
          <w:szCs w:val="28"/>
          <w:highlight w:val="white"/>
        </w:rPr>
      </w:pPr>
    </w:p>
    <w:p w:rsidR="000E40D1" w:rsidRPr="000B432F" w:rsidRDefault="006B2509">
      <w:pPr>
        <w:jc w:val="both"/>
        <w:rPr>
          <w:sz w:val="28"/>
          <w:szCs w:val="28"/>
        </w:rPr>
      </w:pPr>
      <w:r w:rsidRPr="000B432F">
        <w:rPr>
          <w:sz w:val="28"/>
          <w:szCs w:val="28"/>
        </w:rPr>
        <w:t xml:space="preserve">Исполняющий обязанности </w:t>
      </w:r>
    </w:p>
    <w:p w:rsidR="000E40D1" w:rsidRPr="000B432F" w:rsidRDefault="006B2509">
      <w:pPr>
        <w:jc w:val="both"/>
        <w:rPr>
          <w:sz w:val="28"/>
          <w:szCs w:val="28"/>
        </w:rPr>
      </w:pPr>
      <w:r w:rsidRPr="000B432F">
        <w:rPr>
          <w:sz w:val="28"/>
          <w:szCs w:val="28"/>
        </w:rPr>
        <w:t xml:space="preserve">Главы Краснозерского района      </w:t>
      </w:r>
    </w:p>
    <w:p w:rsidR="000E40D1" w:rsidRPr="00A23638" w:rsidRDefault="006B2509">
      <w:pPr>
        <w:jc w:val="both"/>
        <w:rPr>
          <w:sz w:val="28"/>
          <w:szCs w:val="28"/>
        </w:rPr>
      </w:pPr>
      <w:r w:rsidRPr="000B432F">
        <w:rPr>
          <w:sz w:val="28"/>
          <w:szCs w:val="28"/>
        </w:rPr>
        <w:t xml:space="preserve">Новосибирской области                                                               </w:t>
      </w:r>
      <w:r w:rsidR="004E1C4F" w:rsidRPr="00A23638">
        <w:rPr>
          <w:sz w:val="28"/>
          <w:szCs w:val="28"/>
        </w:rPr>
        <w:t>Г.И. Резниченко</w:t>
      </w:r>
    </w:p>
    <w:sectPr w:rsidR="000E40D1" w:rsidRPr="00A23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40D1" w:rsidRDefault="006B2509">
      <w:r>
        <w:separator/>
      </w:r>
    </w:p>
  </w:endnote>
  <w:endnote w:type="continuationSeparator" w:id="0">
    <w:p w:rsidR="000E40D1" w:rsidRDefault="006B2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doni MT Poster Compressed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40D1" w:rsidRDefault="006B2509">
      <w:r>
        <w:separator/>
      </w:r>
    </w:p>
  </w:footnote>
  <w:footnote w:type="continuationSeparator" w:id="0">
    <w:p w:rsidR="000E40D1" w:rsidRDefault="006B25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AB2500"/>
    <w:multiLevelType w:val="hybridMultilevel"/>
    <w:tmpl w:val="622C9E9E"/>
    <w:lvl w:ilvl="0" w:tplc="BA9C9B8A">
      <w:start w:val="10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8562AB3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65226A1C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1C868F48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29B68AC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DCF4297A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B95EEAEE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33F6B6B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A08ED702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0D1"/>
    <w:rsid w:val="000B432F"/>
    <w:rsid w:val="000E40D1"/>
    <w:rsid w:val="004E1C4F"/>
    <w:rsid w:val="006B2509"/>
    <w:rsid w:val="00737437"/>
    <w:rsid w:val="00A23638"/>
    <w:rsid w:val="00B15FCD"/>
    <w:rsid w:val="00C42015"/>
    <w:rsid w:val="00DA1FB4"/>
    <w:rsid w:val="00DF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A03F0"/>
  <w15:docId w15:val="{F8883976-88D7-4773-80DA-64ED1A653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rPr>
      <w:sz w:val="28"/>
      <w:szCs w:val="20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1205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отчету об исполнении местного бюджета Краснозерского района </vt:lpstr>
    </vt:vector>
  </TitlesOfParts>
  <Company>Байт</Company>
  <LinksUpToDate>false</LinksUpToDate>
  <CharactersWithSpaces>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отчету об исполнении местного бюджета Краснозерского района </dc:title>
  <dc:creator>nmts</dc:creator>
  <cp:lastModifiedBy>Нарыжная А.О.</cp:lastModifiedBy>
  <cp:revision>764</cp:revision>
  <dcterms:created xsi:type="dcterms:W3CDTF">2011-03-11T09:16:00Z</dcterms:created>
  <dcterms:modified xsi:type="dcterms:W3CDTF">2024-08-02T04:46:00Z</dcterms:modified>
  <cp:version>1048576</cp:version>
</cp:coreProperties>
</file>