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08" w:rsidRDefault="00465E08" w:rsidP="00465E08">
      <w:pPr>
        <w:spacing w:line="240" w:lineRule="auto"/>
        <w:jc w:val="right"/>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b/>
          <w:sz w:val="28"/>
          <w:szCs w:val="28"/>
        </w:rPr>
        <w:t>ПРОЕКТ</w:t>
      </w:r>
    </w:p>
    <w:p w:rsidR="00DD4F4D" w:rsidRPr="00D27F95" w:rsidRDefault="00DD4F4D" w:rsidP="00465E08">
      <w:pPr>
        <w:suppressAutoHyphens/>
        <w:spacing w:after="0" w:line="240" w:lineRule="auto"/>
        <w:ind w:left="-240"/>
        <w:jc w:val="right"/>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C0D20" w:rsidRDefault="00DD4F4D" w:rsidP="00D212B6">
      <w:pPr>
        <w:suppressAutoHyphens/>
        <w:spacing w:after="0" w:line="240" w:lineRule="auto"/>
        <w:rPr>
          <w:b/>
          <w:kern w:val="0"/>
          <w:sz w:val="32"/>
          <w:szCs w:val="32"/>
          <w:lang w:eastAsia="ru-RU"/>
        </w:rPr>
      </w:pPr>
    </w:p>
    <w:p w:rsidR="00DC5268" w:rsidRPr="00EE0307" w:rsidRDefault="00DC5268" w:rsidP="00DC5268">
      <w:pPr>
        <w:jc w:val="center"/>
        <w:rPr>
          <w:rFonts w:eastAsia="Calibri"/>
        </w:rPr>
      </w:pPr>
    </w:p>
    <w:p w:rsidR="00DC5268" w:rsidRPr="00452679" w:rsidRDefault="00CB4929" w:rsidP="00DC5268">
      <w:pPr>
        <w:suppressAutoHyphens/>
        <w:spacing w:after="0" w:line="240" w:lineRule="auto"/>
        <w:jc w:val="center"/>
        <w:rPr>
          <w:b/>
          <w:sz w:val="32"/>
          <w:szCs w:val="32"/>
        </w:rPr>
      </w:pPr>
      <w:r>
        <w:rPr>
          <w:b/>
          <w:sz w:val="32"/>
          <w:szCs w:val="32"/>
        </w:rPr>
        <w:t>ВНЕСЕНИЕ</w:t>
      </w:r>
      <w:r w:rsidR="00DC5268" w:rsidRPr="00452679">
        <w:rPr>
          <w:b/>
          <w:sz w:val="32"/>
          <w:szCs w:val="32"/>
        </w:rPr>
        <w:t xml:space="preserve"> ИЗМЕНЕНИЙ</w:t>
      </w:r>
    </w:p>
    <w:p w:rsidR="00DC5268" w:rsidRPr="00F93154" w:rsidRDefault="00DC5268" w:rsidP="00DC5268">
      <w:pPr>
        <w:suppressAutoHyphens/>
        <w:spacing w:after="0" w:line="240" w:lineRule="auto"/>
        <w:jc w:val="center"/>
        <w:rPr>
          <w:b/>
          <w:sz w:val="32"/>
          <w:szCs w:val="32"/>
        </w:rPr>
      </w:pPr>
      <w:r w:rsidRPr="00452679">
        <w:rPr>
          <w:b/>
          <w:sz w:val="32"/>
          <w:szCs w:val="32"/>
        </w:rPr>
        <w:t xml:space="preserve">В ГЕНЕРАЛЬНЫЙ ПЛАН </w:t>
      </w:r>
      <w:r w:rsidRPr="00F93154">
        <w:rPr>
          <w:b/>
          <w:sz w:val="32"/>
          <w:szCs w:val="32"/>
        </w:rPr>
        <w:t>МУНИЦИПАЛЬНОГО ОБРАЗОВАНИЯ</w:t>
      </w:r>
    </w:p>
    <w:p w:rsidR="00DC5268" w:rsidRPr="00F93154" w:rsidRDefault="00B04756" w:rsidP="00DC5268">
      <w:pPr>
        <w:suppressAutoHyphens/>
        <w:spacing w:after="0" w:line="240" w:lineRule="auto"/>
        <w:jc w:val="center"/>
        <w:rPr>
          <w:b/>
          <w:sz w:val="32"/>
          <w:szCs w:val="32"/>
        </w:rPr>
      </w:pPr>
      <w:r>
        <w:rPr>
          <w:b/>
          <w:sz w:val="32"/>
          <w:szCs w:val="32"/>
        </w:rPr>
        <w:t>ЛОТОШАН</w:t>
      </w:r>
      <w:r w:rsidR="00C64FC8">
        <w:rPr>
          <w:b/>
          <w:sz w:val="32"/>
          <w:szCs w:val="32"/>
        </w:rPr>
        <w:t>СКИЙ</w:t>
      </w:r>
      <w:r w:rsidR="00CB4929">
        <w:rPr>
          <w:b/>
          <w:sz w:val="32"/>
          <w:szCs w:val="32"/>
        </w:rPr>
        <w:t xml:space="preserve"> СЕЛЬСОВЕТ</w:t>
      </w:r>
    </w:p>
    <w:p w:rsidR="00DC5268" w:rsidRPr="00F93154" w:rsidRDefault="00CB4929" w:rsidP="00DC5268">
      <w:pPr>
        <w:suppressAutoHyphens/>
        <w:spacing w:after="0" w:line="240" w:lineRule="auto"/>
        <w:jc w:val="center"/>
        <w:rPr>
          <w:b/>
          <w:sz w:val="32"/>
          <w:szCs w:val="32"/>
        </w:rPr>
      </w:pPr>
      <w:r>
        <w:rPr>
          <w:b/>
          <w:sz w:val="32"/>
          <w:szCs w:val="32"/>
        </w:rPr>
        <w:t>КРАСНОЗЕРСКОГО РАЙОНА НОВОСИБИРСКОЙ ОБЛАСТИ</w:t>
      </w:r>
    </w:p>
    <w:p w:rsidR="00DC5268" w:rsidRPr="00452679" w:rsidRDefault="00DC5268" w:rsidP="00DC5268">
      <w:pPr>
        <w:suppressAutoHyphens/>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r w:rsidRPr="00D27F95">
        <w:rPr>
          <w:b/>
          <w:sz w:val="32"/>
          <w:szCs w:val="32"/>
        </w:rPr>
        <w:t>ПОЛОЖЕНИЕ О ТЕРРИТОРИАЛЬНОМ ПЛАНИРОВАНИИ</w:t>
      </w:r>
    </w:p>
    <w:p w:rsidR="00911B39" w:rsidRPr="00D27F95" w:rsidRDefault="00911B39" w:rsidP="00DC5268">
      <w:pPr>
        <w:spacing w:line="240" w:lineRule="auto"/>
      </w:pPr>
    </w:p>
    <w:p w:rsidR="00911B39" w:rsidRPr="00D27F95" w:rsidRDefault="00911B39" w:rsidP="00D27F95">
      <w:pPr>
        <w:suppressAutoHyphens/>
        <w:jc w:val="center"/>
        <w:rPr>
          <w:b/>
          <w:sz w:val="28"/>
          <w:szCs w:val="28"/>
        </w:rPr>
      </w:pPr>
    </w:p>
    <w:p w:rsidR="00187345" w:rsidRDefault="00187345"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085B74" w:rsidRDefault="00085B74" w:rsidP="00DC5268">
      <w:pPr>
        <w:rPr>
          <w:b/>
          <w:bCs/>
          <w:sz w:val="30"/>
          <w:szCs w:val="30"/>
        </w:rPr>
      </w:pPr>
    </w:p>
    <w:p w:rsidR="00616DCC" w:rsidRPr="00BD2792" w:rsidRDefault="00616DCC" w:rsidP="00616DCC">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4" w:name="_Toc45729418"/>
      <w:bookmarkStart w:id="15" w:name="_Toc268263725"/>
      <w:bookmarkStart w:id="16" w:name="_Toc298142856"/>
      <w:bookmarkStart w:id="17" w:name="_Toc262569768"/>
      <w:r w:rsidRPr="00BD2792">
        <w:rPr>
          <w:rFonts w:ascii="Times New Roman" w:hAnsi="Times New Roman" w:cs="Times New Roman"/>
          <w:sz w:val="28"/>
          <w:szCs w:val="28"/>
        </w:rPr>
        <w:lastRenderedPageBreak/>
        <w:t>Общие положения</w:t>
      </w:r>
      <w:bookmarkEnd w:id="14"/>
    </w:p>
    <w:p w:rsidR="00616DCC" w:rsidRDefault="00616DCC" w:rsidP="00616DCC">
      <w:pPr>
        <w:pStyle w:val="afff9"/>
        <w:spacing w:line="240" w:lineRule="auto"/>
        <w:ind w:firstLine="0"/>
        <w:contextualSpacing/>
        <w:rPr>
          <w:sz w:val="24"/>
          <w:szCs w:val="24"/>
        </w:rPr>
      </w:pPr>
    </w:p>
    <w:p w:rsidR="00CB4929" w:rsidRPr="008F714D" w:rsidRDefault="00CB4929" w:rsidP="00CB4929">
      <w:pPr>
        <w:pStyle w:val="afff9"/>
        <w:spacing w:line="240" w:lineRule="auto"/>
        <w:ind w:firstLine="709"/>
        <w:contextualSpacing/>
        <w:rPr>
          <w:sz w:val="28"/>
          <w:szCs w:val="28"/>
        </w:rPr>
      </w:pPr>
      <w:r w:rsidRPr="008F714D">
        <w:rPr>
          <w:sz w:val="24"/>
          <w:szCs w:val="24"/>
        </w:rPr>
        <w:t xml:space="preserve">1. </w:t>
      </w:r>
      <w:r w:rsidRPr="008E0EF7">
        <w:rPr>
          <w:sz w:val="28"/>
          <w:szCs w:val="28"/>
        </w:rPr>
        <w:t>Внесение изменений в</w:t>
      </w:r>
      <w:r>
        <w:rPr>
          <w:sz w:val="24"/>
          <w:szCs w:val="24"/>
        </w:rPr>
        <w:t xml:space="preserve"> </w:t>
      </w:r>
      <w:r w:rsidRPr="008F714D">
        <w:rPr>
          <w:sz w:val="28"/>
          <w:szCs w:val="28"/>
        </w:rPr>
        <w:t xml:space="preserve">Генеральный план муниципального образования </w:t>
      </w:r>
      <w:r w:rsidR="00B04756">
        <w:rPr>
          <w:iCs/>
          <w:sz w:val="28"/>
          <w:szCs w:val="28"/>
        </w:rPr>
        <w:t>Лотошан</w:t>
      </w:r>
      <w:r w:rsidR="00C64FC8">
        <w:rPr>
          <w:iCs/>
          <w:sz w:val="28"/>
          <w:szCs w:val="28"/>
        </w:rPr>
        <w:t>ский</w:t>
      </w:r>
      <w:r>
        <w:rPr>
          <w:iCs/>
          <w:sz w:val="28"/>
          <w:szCs w:val="28"/>
        </w:rPr>
        <w:t xml:space="preserve"> сельсовет</w:t>
      </w:r>
      <w:r w:rsidRPr="008F714D">
        <w:rPr>
          <w:sz w:val="28"/>
          <w:szCs w:val="28"/>
        </w:rPr>
        <w:t xml:space="preserve"> </w:t>
      </w:r>
      <w:r>
        <w:rPr>
          <w:sz w:val="28"/>
          <w:szCs w:val="28"/>
        </w:rPr>
        <w:t>Краснозерского</w:t>
      </w:r>
      <w:r w:rsidRPr="008F714D">
        <w:rPr>
          <w:sz w:val="28"/>
          <w:szCs w:val="28"/>
        </w:rPr>
        <w:t xml:space="preserve"> муниципального района </w:t>
      </w:r>
      <w:r>
        <w:rPr>
          <w:sz w:val="28"/>
          <w:szCs w:val="28"/>
        </w:rPr>
        <w:t>Новосибирской области подготовлен по заказу а</w:t>
      </w:r>
      <w:r w:rsidRPr="008F714D">
        <w:rPr>
          <w:sz w:val="28"/>
          <w:szCs w:val="28"/>
        </w:rPr>
        <w:t xml:space="preserve">дминистрации </w:t>
      </w:r>
      <w:r>
        <w:rPr>
          <w:sz w:val="28"/>
          <w:szCs w:val="28"/>
        </w:rPr>
        <w:t>Краснозерского</w:t>
      </w:r>
      <w:r w:rsidRPr="00CD5C5A">
        <w:rPr>
          <w:sz w:val="28"/>
          <w:szCs w:val="28"/>
        </w:rPr>
        <w:t xml:space="preserve"> муниципального района </w:t>
      </w:r>
      <w:r>
        <w:rPr>
          <w:sz w:val="28"/>
          <w:szCs w:val="28"/>
        </w:rPr>
        <w:t>Новосибирской</w:t>
      </w:r>
      <w:r w:rsidRPr="00CD5C5A">
        <w:rPr>
          <w:sz w:val="28"/>
          <w:szCs w:val="28"/>
        </w:rPr>
        <w:t xml:space="preserve"> области</w:t>
      </w:r>
      <w:r>
        <w:rPr>
          <w:sz w:val="28"/>
          <w:szCs w:val="28"/>
        </w:rPr>
        <w:t>,</w:t>
      </w:r>
      <w:r w:rsidRPr="008F714D">
        <w:rPr>
          <w:sz w:val="28"/>
          <w:szCs w:val="28"/>
        </w:rPr>
        <w:t xml:space="preserve"> на основании муниципального контракта №</w:t>
      </w:r>
      <w:r>
        <w:rPr>
          <w:sz w:val="28"/>
          <w:szCs w:val="28"/>
        </w:rPr>
        <w:t xml:space="preserve"> </w:t>
      </w:r>
      <w:r w:rsidRPr="001B14E3">
        <w:rPr>
          <w:sz w:val="28"/>
          <w:szCs w:val="28"/>
        </w:rPr>
        <w:t>0151300046821000011</w:t>
      </w:r>
      <w:r>
        <w:rPr>
          <w:sz w:val="28"/>
          <w:szCs w:val="28"/>
        </w:rPr>
        <w:t xml:space="preserve"> от </w:t>
      </w:r>
      <w:r w:rsidRPr="008F714D">
        <w:rPr>
          <w:sz w:val="28"/>
          <w:szCs w:val="28"/>
        </w:rPr>
        <w:t>1</w:t>
      </w:r>
      <w:r>
        <w:rPr>
          <w:sz w:val="28"/>
          <w:szCs w:val="28"/>
        </w:rPr>
        <w:t>2 апреля 2021</w:t>
      </w:r>
      <w:r w:rsidRPr="008F714D">
        <w:rPr>
          <w:sz w:val="28"/>
          <w:szCs w:val="28"/>
        </w:rPr>
        <w:t xml:space="preserve"> года. Основание для подготовки ге</w:t>
      </w:r>
      <w:r>
        <w:rPr>
          <w:sz w:val="28"/>
          <w:szCs w:val="28"/>
        </w:rPr>
        <w:t xml:space="preserve">нерального плана </w:t>
      </w:r>
      <w:r w:rsidRPr="00182A0B">
        <w:rPr>
          <w:sz w:val="28"/>
          <w:szCs w:val="28"/>
        </w:rPr>
        <w:t>– 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w:t>
      </w:r>
      <w:r>
        <w:rPr>
          <w:sz w:val="28"/>
          <w:szCs w:val="28"/>
        </w:rPr>
        <w:t xml:space="preserve">йской Федерации от 06.10.2003 </w:t>
      </w:r>
      <w:r w:rsidRPr="00182A0B">
        <w:rPr>
          <w:sz w:val="28"/>
          <w:szCs w:val="28"/>
        </w:rPr>
        <w:t>№ 131- ФЗ.</w:t>
      </w:r>
      <w:r w:rsidRPr="008F714D">
        <w:rPr>
          <w:sz w:val="24"/>
          <w:szCs w:val="24"/>
        </w:rPr>
        <w:t xml:space="preserve"> </w:t>
      </w:r>
    </w:p>
    <w:p w:rsidR="00CB4929" w:rsidRPr="00B42F93" w:rsidRDefault="00CB4929" w:rsidP="00CB4929">
      <w:pPr>
        <w:pStyle w:val="afff9"/>
        <w:spacing w:line="240" w:lineRule="auto"/>
        <w:ind w:firstLine="709"/>
        <w:rPr>
          <w:sz w:val="28"/>
          <w:szCs w:val="28"/>
        </w:rPr>
      </w:pPr>
      <w:r w:rsidRPr="00B42F93">
        <w:rPr>
          <w:sz w:val="28"/>
          <w:szCs w:val="28"/>
        </w:rPr>
        <w:t xml:space="preserve">2. В соответствии с Уставом муниципального образования </w:t>
      </w:r>
      <w:r w:rsidR="00B04756">
        <w:rPr>
          <w:iCs/>
          <w:sz w:val="28"/>
          <w:szCs w:val="28"/>
        </w:rPr>
        <w:t>Лотошан</w:t>
      </w:r>
      <w:r w:rsidR="00C64FC8">
        <w:rPr>
          <w:iCs/>
          <w:sz w:val="28"/>
          <w:szCs w:val="28"/>
        </w:rPr>
        <w:t>ский</w:t>
      </w:r>
      <w:r w:rsidRPr="00B42F93">
        <w:rPr>
          <w:sz w:val="28"/>
          <w:szCs w:val="28"/>
        </w:rPr>
        <w:t xml:space="preserve"> сельсовет Краснозерского муниципального района Новосибирской области сокращенное наименование муниципального образования – </w:t>
      </w:r>
      <w:r w:rsidR="00B04756">
        <w:rPr>
          <w:iCs/>
          <w:sz w:val="28"/>
          <w:szCs w:val="28"/>
        </w:rPr>
        <w:t>Лотошан</w:t>
      </w:r>
      <w:r w:rsidR="00C64FC8">
        <w:rPr>
          <w:iCs/>
          <w:sz w:val="28"/>
          <w:szCs w:val="28"/>
        </w:rPr>
        <w:t>ский</w:t>
      </w:r>
      <w:r w:rsidRPr="00B42F93">
        <w:rPr>
          <w:sz w:val="28"/>
          <w:szCs w:val="28"/>
        </w:rPr>
        <w:t xml:space="preserve"> сельсовет.</w:t>
      </w:r>
    </w:p>
    <w:p w:rsidR="00CB4929" w:rsidRDefault="00CB4929" w:rsidP="00CB4929">
      <w:pPr>
        <w:pStyle w:val="afff9"/>
        <w:spacing w:line="240" w:lineRule="auto"/>
        <w:ind w:firstLine="709"/>
        <w:rPr>
          <w:sz w:val="28"/>
          <w:szCs w:val="28"/>
        </w:rPr>
      </w:pPr>
      <w:r w:rsidRPr="00B42F93">
        <w:rPr>
          <w:sz w:val="28"/>
          <w:szCs w:val="28"/>
        </w:rPr>
        <w:t xml:space="preserve">3. </w:t>
      </w:r>
      <w:r w:rsidRPr="00537B24">
        <w:rPr>
          <w:color w:val="000000" w:themeColor="text1"/>
          <w:sz w:val="28"/>
          <w:szCs w:val="28"/>
        </w:rPr>
        <w:t>Проект внесения изменений в</w:t>
      </w:r>
      <w:r w:rsidRPr="008C5C1C">
        <w:rPr>
          <w:sz w:val="28"/>
          <w:szCs w:val="28"/>
        </w:rPr>
        <w:t xml:space="preserve"> Генеральный план</w:t>
      </w:r>
      <w:r w:rsidRPr="00B42F93">
        <w:rPr>
          <w:sz w:val="28"/>
          <w:szCs w:val="28"/>
        </w:rPr>
        <w:t xml:space="preserve"> </w:t>
      </w:r>
      <w:r w:rsidR="00B04756">
        <w:rPr>
          <w:sz w:val="28"/>
          <w:szCs w:val="28"/>
        </w:rPr>
        <w:t>Лотошан</w:t>
      </w:r>
      <w:r w:rsidR="00C64FC8">
        <w:rPr>
          <w:sz w:val="28"/>
          <w:szCs w:val="28"/>
        </w:rPr>
        <w:t>ского</w:t>
      </w:r>
      <w:r w:rsidRPr="00B42F93">
        <w:rPr>
          <w:sz w:val="28"/>
          <w:szCs w:val="28"/>
        </w:rPr>
        <w:t xml:space="preserve">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w:t>
      </w:r>
      <w:r w:rsidR="00B04756">
        <w:rPr>
          <w:sz w:val="28"/>
          <w:szCs w:val="28"/>
        </w:rPr>
        <w:t>Лотошан</w:t>
      </w:r>
      <w:r w:rsidR="00C64FC8">
        <w:rPr>
          <w:sz w:val="28"/>
          <w:szCs w:val="28"/>
        </w:rPr>
        <w:t>ского</w:t>
      </w:r>
      <w:r w:rsidRPr="00B42F93">
        <w:rPr>
          <w:sz w:val="28"/>
          <w:szCs w:val="28"/>
        </w:rPr>
        <w:t xml:space="preserve"> сельсовета.</w:t>
      </w:r>
    </w:p>
    <w:p w:rsidR="00CB4929" w:rsidRPr="00B42F93" w:rsidRDefault="00CB4929" w:rsidP="00CB4929">
      <w:pPr>
        <w:pStyle w:val="afff9"/>
        <w:spacing w:line="240" w:lineRule="auto"/>
        <w:ind w:firstLine="709"/>
        <w:rPr>
          <w:sz w:val="28"/>
          <w:szCs w:val="28"/>
        </w:rPr>
      </w:pPr>
      <w:r>
        <w:rPr>
          <w:color w:val="000000" w:themeColor="text1"/>
          <w:sz w:val="28"/>
          <w:szCs w:val="28"/>
        </w:rPr>
        <w:t xml:space="preserve">4. </w:t>
      </w:r>
      <w:r w:rsidRPr="002164EF">
        <w:rPr>
          <w:color w:val="000000" w:themeColor="text1"/>
          <w:sz w:val="28"/>
          <w:szCs w:val="28"/>
        </w:rPr>
        <w:t>Проек</w:t>
      </w:r>
      <w:r>
        <w:rPr>
          <w:color w:val="000000" w:themeColor="text1"/>
          <w:sz w:val="28"/>
          <w:szCs w:val="28"/>
        </w:rPr>
        <w:t>т внесения изменений в Г</w:t>
      </w:r>
      <w:r w:rsidRPr="002164EF">
        <w:rPr>
          <w:color w:val="000000" w:themeColor="text1"/>
          <w:sz w:val="28"/>
          <w:szCs w:val="28"/>
        </w:rPr>
        <w:t xml:space="preserve">енеральный план </w:t>
      </w:r>
      <w:r w:rsidR="00B04756">
        <w:rPr>
          <w:sz w:val="28"/>
          <w:szCs w:val="28"/>
        </w:rPr>
        <w:t>Лотошан</w:t>
      </w:r>
      <w:r w:rsidR="00C64FC8">
        <w:rPr>
          <w:sz w:val="28"/>
          <w:szCs w:val="28"/>
        </w:rPr>
        <w:t>ского</w:t>
      </w:r>
      <w:r>
        <w:rPr>
          <w:color w:val="000000" w:themeColor="text1"/>
          <w:sz w:val="28"/>
          <w:szCs w:val="28"/>
        </w:rPr>
        <w:t xml:space="preserve"> сельсовета </w:t>
      </w:r>
      <w:r w:rsidRPr="005532F3">
        <w:rPr>
          <w:sz w:val="28"/>
          <w:szCs w:val="28"/>
        </w:rPr>
        <w:t>Краснозерского района Новосибирской области</w:t>
      </w:r>
      <w:r>
        <w:rPr>
          <w:color w:val="000000" w:themeColor="text1"/>
          <w:sz w:val="28"/>
          <w:szCs w:val="28"/>
        </w:rPr>
        <w:t xml:space="preserve"> </w:t>
      </w:r>
      <w:r w:rsidRPr="002164EF">
        <w:rPr>
          <w:color w:val="000000" w:themeColor="text1"/>
          <w:sz w:val="28"/>
          <w:szCs w:val="28"/>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5532F3">
        <w:rPr>
          <w:sz w:val="28"/>
          <w:szCs w:val="28"/>
        </w:rPr>
        <w:t>Новосибирской области</w:t>
      </w:r>
      <w:r w:rsidRPr="002164EF">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CB4929" w:rsidRPr="002164EF" w:rsidRDefault="00CB4929" w:rsidP="00CB4929">
      <w:pPr>
        <w:spacing w:line="240" w:lineRule="auto"/>
        <w:ind w:firstLine="709"/>
        <w:contextualSpacing/>
        <w:jc w:val="both"/>
        <w:rPr>
          <w:color w:val="000000" w:themeColor="text1"/>
          <w:sz w:val="28"/>
          <w:szCs w:val="28"/>
        </w:rPr>
      </w:pPr>
      <w:r w:rsidRPr="00B42F93">
        <w:rPr>
          <w:sz w:val="28"/>
          <w:szCs w:val="28"/>
        </w:rPr>
        <w:t>5. Генеральный план разработан на всю территорию муниципального образования.</w:t>
      </w:r>
      <w:r w:rsidRPr="001B14E3">
        <w:rPr>
          <w:color w:val="FF0000"/>
          <w:sz w:val="28"/>
          <w:szCs w:val="28"/>
        </w:rPr>
        <w:t xml:space="preserve"> </w:t>
      </w:r>
      <w:r w:rsidRPr="002164EF">
        <w:rPr>
          <w:color w:val="000000" w:themeColor="text1"/>
          <w:sz w:val="28"/>
          <w:szCs w:val="28"/>
        </w:rPr>
        <w:t xml:space="preserve">Границы </w:t>
      </w:r>
      <w:r w:rsidR="00B04756">
        <w:rPr>
          <w:sz w:val="28"/>
          <w:szCs w:val="28"/>
        </w:rPr>
        <w:t>Лотошан</w:t>
      </w:r>
      <w:r w:rsidR="00C64FC8">
        <w:rPr>
          <w:sz w:val="28"/>
          <w:szCs w:val="28"/>
        </w:rPr>
        <w:t>ского</w:t>
      </w:r>
      <w:r>
        <w:rPr>
          <w:color w:val="000000" w:themeColor="text1"/>
          <w:sz w:val="28"/>
          <w:szCs w:val="28"/>
        </w:rPr>
        <w:t xml:space="preserve"> сельсовета установлены </w:t>
      </w:r>
      <w:r w:rsidRPr="005532F3">
        <w:rPr>
          <w:sz w:val="28"/>
          <w:szCs w:val="28"/>
        </w:rPr>
        <w:t>Законом Новосибирской области от 02.06.2004 № 200-ОЗ «О статусе и границах муниципальных образований Новосибирской области»</w:t>
      </w:r>
      <w:r w:rsidRPr="002164EF">
        <w:rPr>
          <w:color w:val="000000" w:themeColor="text1"/>
          <w:sz w:val="28"/>
          <w:szCs w:val="28"/>
        </w:rPr>
        <w:t>.</w:t>
      </w:r>
    </w:p>
    <w:p w:rsidR="00CB4929" w:rsidRPr="001B14E3" w:rsidRDefault="00CB4929" w:rsidP="00CB4929">
      <w:pPr>
        <w:spacing w:line="240" w:lineRule="auto"/>
        <w:ind w:firstLine="709"/>
        <w:contextualSpacing/>
        <w:jc w:val="both"/>
        <w:rPr>
          <w:color w:val="FF0000"/>
          <w:sz w:val="28"/>
          <w:szCs w:val="28"/>
        </w:rPr>
      </w:pPr>
      <w:r w:rsidRPr="001B14E3">
        <w:rPr>
          <w:color w:val="FF0000"/>
          <w:sz w:val="28"/>
          <w:szCs w:val="28"/>
        </w:rPr>
        <w:t xml:space="preserve"> </w:t>
      </w:r>
      <w:r w:rsidR="00D5742C">
        <w:rPr>
          <w:sz w:val="28"/>
          <w:szCs w:val="28"/>
        </w:rPr>
        <w:t xml:space="preserve">В состав </w:t>
      </w:r>
      <w:r w:rsidR="00B04756">
        <w:rPr>
          <w:sz w:val="28"/>
          <w:szCs w:val="28"/>
        </w:rPr>
        <w:t>Лотошан</w:t>
      </w:r>
      <w:r w:rsidR="00C64FC8">
        <w:rPr>
          <w:sz w:val="28"/>
          <w:szCs w:val="28"/>
        </w:rPr>
        <w:t>ского</w:t>
      </w:r>
      <w:r w:rsidRPr="002D2550">
        <w:rPr>
          <w:sz w:val="28"/>
          <w:szCs w:val="28"/>
        </w:rPr>
        <w:t xml:space="preserve"> сельсовета</w:t>
      </w:r>
      <w:r w:rsidRPr="001B14E3">
        <w:rPr>
          <w:color w:val="FF0000"/>
          <w:sz w:val="28"/>
          <w:szCs w:val="28"/>
        </w:rPr>
        <w:t xml:space="preserve"> </w:t>
      </w:r>
      <w:r w:rsidRPr="005532F3">
        <w:rPr>
          <w:sz w:val="28"/>
          <w:szCs w:val="28"/>
        </w:rPr>
        <w:t xml:space="preserve">Краснозерского района Новосибирской области </w:t>
      </w:r>
      <w:r w:rsidRPr="002D2550">
        <w:rPr>
          <w:sz w:val="28"/>
          <w:szCs w:val="28"/>
        </w:rPr>
        <w:t xml:space="preserve">входят </w:t>
      </w:r>
      <w:r w:rsidRPr="00B94571">
        <w:rPr>
          <w:color w:val="000000" w:themeColor="text1"/>
          <w:kern w:val="0"/>
          <w:sz w:val="28"/>
          <w:szCs w:val="28"/>
          <w:lang w:eastAsia="ar-SA"/>
        </w:rPr>
        <w:t>следующие населенные пункты: село</w:t>
      </w:r>
      <w:r w:rsidR="00B94571" w:rsidRPr="00B94571">
        <w:rPr>
          <w:color w:val="000000" w:themeColor="text1"/>
          <w:kern w:val="0"/>
          <w:sz w:val="28"/>
          <w:szCs w:val="28"/>
          <w:lang w:eastAsia="ar-SA"/>
        </w:rPr>
        <w:t xml:space="preserve"> </w:t>
      </w:r>
      <w:r w:rsidR="00B04756">
        <w:rPr>
          <w:color w:val="000000" w:themeColor="text1"/>
          <w:kern w:val="0"/>
          <w:sz w:val="28"/>
          <w:szCs w:val="28"/>
          <w:lang w:eastAsia="ar-SA"/>
        </w:rPr>
        <w:t>Лотошн</w:t>
      </w:r>
      <w:r w:rsidR="00B94571" w:rsidRPr="00B94571">
        <w:rPr>
          <w:color w:val="000000" w:themeColor="text1"/>
          <w:kern w:val="0"/>
          <w:sz w:val="28"/>
          <w:szCs w:val="28"/>
          <w:lang w:eastAsia="ar-SA"/>
        </w:rPr>
        <w:t>ое</w:t>
      </w:r>
      <w:r w:rsidR="00B04756">
        <w:rPr>
          <w:color w:val="000000" w:themeColor="text1"/>
          <w:kern w:val="0"/>
          <w:sz w:val="28"/>
          <w:szCs w:val="28"/>
          <w:lang w:eastAsia="ar-SA"/>
        </w:rPr>
        <w:t xml:space="preserve">, являющееся </w:t>
      </w:r>
      <w:r w:rsidR="00B04756">
        <w:rPr>
          <w:sz w:val="28"/>
          <w:szCs w:val="28"/>
        </w:rPr>
        <w:t>а</w:t>
      </w:r>
      <w:r w:rsidRPr="005532F3">
        <w:rPr>
          <w:sz w:val="28"/>
          <w:szCs w:val="28"/>
        </w:rPr>
        <w:t xml:space="preserve">дминистративным центром </w:t>
      </w:r>
      <w:r w:rsidR="00B04756">
        <w:rPr>
          <w:iCs/>
          <w:sz w:val="28"/>
          <w:szCs w:val="28"/>
        </w:rPr>
        <w:t>Лотошан</w:t>
      </w:r>
      <w:r w:rsidR="00D5742C">
        <w:rPr>
          <w:sz w:val="28"/>
          <w:szCs w:val="28"/>
        </w:rPr>
        <w:t>ского</w:t>
      </w:r>
      <w:r w:rsidRPr="005532F3">
        <w:rPr>
          <w:sz w:val="28"/>
          <w:szCs w:val="28"/>
        </w:rPr>
        <w:t xml:space="preserve"> сельсовета.</w:t>
      </w:r>
    </w:p>
    <w:p w:rsidR="00CB4929" w:rsidRPr="002D2550" w:rsidRDefault="00CB4929" w:rsidP="00CB4929">
      <w:pPr>
        <w:spacing w:after="0" w:line="240" w:lineRule="auto"/>
        <w:ind w:firstLine="709"/>
        <w:contextualSpacing/>
        <w:jc w:val="both"/>
        <w:rPr>
          <w:sz w:val="28"/>
          <w:szCs w:val="28"/>
        </w:rPr>
      </w:pPr>
      <w:r>
        <w:rPr>
          <w:sz w:val="28"/>
          <w:szCs w:val="28"/>
        </w:rPr>
        <w:t>6</w:t>
      </w:r>
      <w:r w:rsidRPr="002D2550">
        <w:rPr>
          <w:sz w:val="28"/>
          <w:szCs w:val="28"/>
        </w:rPr>
        <w:t xml:space="preserve">. Карты генерального плана выполнены в </w:t>
      </w:r>
      <w:r w:rsidR="00D5742C">
        <w:rPr>
          <w:color w:val="000000" w:themeColor="text1"/>
          <w:sz w:val="28"/>
          <w:szCs w:val="28"/>
        </w:rPr>
        <w:t>масштабах 1:5</w:t>
      </w:r>
      <w:r w:rsidRPr="002B63A4">
        <w:rPr>
          <w:color w:val="000000" w:themeColor="text1"/>
          <w:sz w:val="28"/>
          <w:szCs w:val="28"/>
        </w:rPr>
        <w:t>000 и 1:25000</w:t>
      </w:r>
      <w:r w:rsidRPr="001B14E3">
        <w:rPr>
          <w:color w:val="FF0000"/>
          <w:sz w:val="28"/>
          <w:szCs w:val="28"/>
        </w:rPr>
        <w:t xml:space="preserve"> </w:t>
      </w:r>
      <w:r w:rsidRPr="002D2550">
        <w:rPr>
          <w:sz w:val="28"/>
          <w:szCs w:val="28"/>
        </w:rPr>
        <w:t>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Федерации от 9 января 2018 года № 10.</w:t>
      </w:r>
    </w:p>
    <w:p w:rsidR="00CB4929" w:rsidRPr="00537B24" w:rsidRDefault="00CB4929" w:rsidP="00CB4929">
      <w:pPr>
        <w:pStyle w:val="afff9"/>
        <w:spacing w:line="240" w:lineRule="auto"/>
        <w:ind w:firstLine="851"/>
        <w:rPr>
          <w:color w:val="000000" w:themeColor="text1"/>
          <w:sz w:val="28"/>
          <w:szCs w:val="28"/>
        </w:rPr>
      </w:pPr>
      <w:r w:rsidRPr="00FC156E">
        <w:rPr>
          <w:color w:val="000000" w:themeColor="text1"/>
          <w:sz w:val="28"/>
          <w:szCs w:val="28"/>
        </w:rPr>
        <w:t xml:space="preserve">7. </w:t>
      </w:r>
      <w:r w:rsidRPr="00537B24">
        <w:rPr>
          <w:color w:val="000000" w:themeColor="text1"/>
          <w:sz w:val="28"/>
          <w:szCs w:val="28"/>
        </w:rPr>
        <w:t xml:space="preserve">Внесение </w:t>
      </w:r>
      <w:r w:rsidRPr="00B5198B">
        <w:rPr>
          <w:sz w:val="28"/>
          <w:szCs w:val="28"/>
        </w:rPr>
        <w:t>изменений</w:t>
      </w:r>
      <w:r w:rsidRPr="00537B24">
        <w:rPr>
          <w:color w:val="000000" w:themeColor="text1"/>
          <w:sz w:val="28"/>
          <w:szCs w:val="28"/>
        </w:rPr>
        <w:t xml:space="preserve"> в генеральный план </w:t>
      </w:r>
      <w:r w:rsidR="00B04756">
        <w:rPr>
          <w:sz w:val="28"/>
          <w:szCs w:val="28"/>
        </w:rPr>
        <w:t>Лотошан</w:t>
      </w:r>
      <w:r w:rsidR="00C64FC8">
        <w:rPr>
          <w:sz w:val="28"/>
          <w:szCs w:val="28"/>
        </w:rPr>
        <w:t>ского</w:t>
      </w:r>
      <w:r w:rsidRPr="002D2550">
        <w:rPr>
          <w:sz w:val="28"/>
          <w:szCs w:val="28"/>
        </w:rPr>
        <w:t xml:space="preserve"> сельсовета Краснозерского</w:t>
      </w:r>
      <w:r w:rsidRPr="005532F3">
        <w:rPr>
          <w:sz w:val="28"/>
          <w:szCs w:val="28"/>
        </w:rPr>
        <w:t xml:space="preserve"> района </w:t>
      </w:r>
      <w:r w:rsidRPr="00537B24">
        <w:rPr>
          <w:color w:val="000000" w:themeColor="text1"/>
          <w:sz w:val="28"/>
          <w:szCs w:val="28"/>
        </w:rPr>
        <w:t>вызвано:</w:t>
      </w:r>
    </w:p>
    <w:p w:rsidR="00CB4929" w:rsidRPr="00537B24"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537B24">
        <w:rPr>
          <w:color w:val="000000" w:themeColor="text1"/>
          <w:sz w:val="28"/>
          <w:szCs w:val="28"/>
        </w:rPr>
        <w:lastRenderedPageBreak/>
        <w:t>приведением генерального плана в соответствие с Приказом Минэкономразвития РФ №</w:t>
      </w:r>
      <w:r>
        <w:rPr>
          <w:color w:val="000000" w:themeColor="text1"/>
          <w:sz w:val="28"/>
          <w:szCs w:val="28"/>
        </w:rPr>
        <w:t xml:space="preserve"> 10 от 09 января </w:t>
      </w:r>
      <w:r w:rsidRPr="00537B24">
        <w:rPr>
          <w:color w:val="000000" w:themeColor="text1"/>
          <w:sz w:val="28"/>
          <w:szCs w:val="28"/>
        </w:rPr>
        <w:t>2018</w:t>
      </w:r>
      <w:r>
        <w:rPr>
          <w:color w:val="000000" w:themeColor="text1"/>
          <w:sz w:val="28"/>
          <w:szCs w:val="28"/>
        </w:rPr>
        <w:t xml:space="preserve"> </w:t>
      </w:r>
      <w:r w:rsidRPr="00537B24">
        <w:rPr>
          <w:color w:val="000000" w:themeColor="text1"/>
          <w:sz w:val="28"/>
          <w:szCs w:val="28"/>
        </w:rPr>
        <w:t>г</w:t>
      </w:r>
      <w:r>
        <w:rPr>
          <w:color w:val="000000" w:themeColor="text1"/>
          <w:sz w:val="28"/>
          <w:szCs w:val="28"/>
        </w:rPr>
        <w:t>ода</w:t>
      </w:r>
      <w:r w:rsidRPr="00537B24">
        <w:rPr>
          <w:color w:val="000000" w:themeColor="text1"/>
          <w:sz w:val="28"/>
          <w:szCs w:val="28"/>
        </w:rPr>
        <w:t>;</w:t>
      </w:r>
    </w:p>
    <w:p w:rsidR="00CB4929" w:rsidRPr="00537B24"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537B24">
        <w:rPr>
          <w:color w:val="000000" w:themeColor="text1"/>
          <w:sz w:val="28"/>
          <w:szCs w:val="28"/>
        </w:rPr>
        <w:t xml:space="preserve">приведение утвержденного генерального плана </w:t>
      </w:r>
      <w:r>
        <w:rPr>
          <w:color w:val="000000" w:themeColor="text1"/>
          <w:sz w:val="28"/>
          <w:szCs w:val="28"/>
        </w:rPr>
        <w:t>сельсовета</w:t>
      </w:r>
      <w:r w:rsidRPr="00537B24">
        <w:rPr>
          <w:color w:val="000000" w:themeColor="text1"/>
          <w:sz w:val="28"/>
          <w:szCs w:val="28"/>
        </w:rPr>
        <w:t xml:space="preserve"> в соответствие с утвержденными документами территориального планирования Российской Федерации, </w:t>
      </w:r>
      <w:r w:rsidRPr="006D7AD0">
        <w:rPr>
          <w:sz w:val="28"/>
          <w:szCs w:val="28"/>
        </w:rPr>
        <w:t>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5B7651" w:rsidRPr="00D27F95" w:rsidRDefault="00CB4929" w:rsidP="00CB4929">
      <w:pPr>
        <w:spacing w:after="0" w:line="240" w:lineRule="auto"/>
        <w:ind w:firstLine="709"/>
        <w:rPr>
          <w:iCs/>
          <w:noProof/>
        </w:rPr>
      </w:pPr>
      <w:r>
        <w:rPr>
          <w:sz w:val="28"/>
          <w:szCs w:val="28"/>
        </w:rPr>
        <w:t>8</w:t>
      </w:r>
      <w:r w:rsidRPr="002D2550">
        <w:rPr>
          <w:sz w:val="28"/>
          <w:szCs w:val="28"/>
        </w:rPr>
        <w:t xml:space="preserve">. Расчетный срок генерального плана </w:t>
      </w:r>
      <w:r w:rsidR="00B04756">
        <w:rPr>
          <w:sz w:val="28"/>
          <w:szCs w:val="28"/>
        </w:rPr>
        <w:t>Лотошан</w:t>
      </w:r>
      <w:r w:rsidR="00C64FC8">
        <w:rPr>
          <w:sz w:val="28"/>
          <w:szCs w:val="28"/>
        </w:rPr>
        <w:t>ского</w:t>
      </w:r>
      <w:r w:rsidRPr="002D2550">
        <w:rPr>
          <w:sz w:val="28"/>
          <w:szCs w:val="28"/>
        </w:rPr>
        <w:t xml:space="preserve"> сельсовета Краснозерского</w:t>
      </w:r>
      <w:r w:rsidRPr="005532F3">
        <w:rPr>
          <w:sz w:val="28"/>
          <w:szCs w:val="28"/>
        </w:rPr>
        <w:t xml:space="preserve"> района</w:t>
      </w:r>
      <w:r>
        <w:rPr>
          <w:sz w:val="28"/>
          <w:szCs w:val="28"/>
        </w:rPr>
        <w:t xml:space="preserve"> </w:t>
      </w:r>
      <w:r w:rsidRPr="002D2550">
        <w:rPr>
          <w:sz w:val="28"/>
          <w:szCs w:val="28"/>
        </w:rPr>
        <w:t>– 2041 год, первая очередь – 2031 год.</w:t>
      </w:r>
    </w:p>
    <w:p w:rsidR="005B7651" w:rsidRPr="00D27F95" w:rsidRDefault="005B7651" w:rsidP="00D27F95">
      <w:pPr>
        <w:spacing w:after="0" w:line="360" w:lineRule="auto"/>
        <w:ind w:firstLine="709"/>
        <w:rPr>
          <w:iCs/>
          <w:noProof/>
        </w:rPr>
        <w:sectPr w:rsidR="005B7651" w:rsidRPr="00D27F95" w:rsidSect="007C2E05">
          <w:headerReference w:type="default" r:id="rId8"/>
          <w:footerReference w:type="default" r:id="rId9"/>
          <w:footerReference w:type="first" r:id="rId10"/>
          <w:pgSz w:w="11906" w:h="16838"/>
          <w:pgMar w:top="1134" w:right="567" w:bottom="1134" w:left="1134" w:header="709" w:footer="709" w:gutter="0"/>
          <w:pgNumType w:start="1"/>
          <w:cols w:space="708"/>
          <w:titlePg/>
          <w:docGrid w:linePitch="360"/>
        </w:sectPr>
      </w:pPr>
    </w:p>
    <w:p w:rsidR="00187345" w:rsidRPr="003A6DB4"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8" w:name="_Toc529879709"/>
      <w:bookmarkStart w:id="19" w:name="_Toc45729419"/>
      <w:bookmarkStart w:id="20" w:name="_Toc262569769"/>
      <w:bookmarkStart w:id="21" w:name="_Toc253383903"/>
      <w:bookmarkEnd w:id="15"/>
      <w:bookmarkEnd w:id="16"/>
      <w:bookmarkEnd w:id="17"/>
      <w:r w:rsidRPr="003A6DB4">
        <w:rPr>
          <w:rFonts w:ascii="Times New Roman" w:hAnsi="Times New Roman" w:cs="Times New Roman"/>
          <w:sz w:val="28"/>
          <w:szCs w:val="28"/>
        </w:rPr>
        <w:lastRenderedPageBreak/>
        <w:t>Сведения о видах, назначении и наименованиях</w:t>
      </w:r>
      <w:r w:rsidR="008E2B6F" w:rsidRPr="003A6DB4">
        <w:rPr>
          <w:rFonts w:ascii="Times New Roman" w:hAnsi="Times New Roman" w:cs="Times New Roman"/>
          <w:sz w:val="28"/>
          <w:szCs w:val="28"/>
        </w:rPr>
        <w:t>,</w:t>
      </w:r>
      <w:r w:rsidRPr="003A6DB4">
        <w:rPr>
          <w:rFonts w:ascii="Times New Roman" w:hAnsi="Times New Roman" w:cs="Times New Roman"/>
          <w:sz w:val="28"/>
          <w:szCs w:val="28"/>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8"/>
      <w:bookmarkEnd w:id="19"/>
    </w:p>
    <w:p w:rsidR="00224641" w:rsidRPr="00D27F95" w:rsidRDefault="00224641" w:rsidP="00D27F95">
      <w:pPr>
        <w:pStyle w:val="af8"/>
        <w:keepNext/>
        <w:keepLines/>
        <w:spacing w:after="0"/>
        <w:rPr>
          <w:color w:val="auto"/>
          <w:sz w:val="20"/>
          <w:szCs w:val="20"/>
        </w:rPr>
      </w:pPr>
      <w:bookmarkStart w:id="22" w:name="_Toc529879711"/>
      <w:bookmarkEnd w:id="20"/>
      <w:bookmarkEnd w:id="21"/>
    </w:p>
    <w:p w:rsidR="00B94571" w:rsidRPr="009202CF" w:rsidRDefault="00B94571" w:rsidP="00B94571">
      <w:pPr>
        <w:suppressAutoHyphens/>
        <w:ind w:firstLine="709"/>
        <w:jc w:val="both"/>
        <w:rPr>
          <w:bCs/>
          <w:color w:val="000000" w:themeColor="text1"/>
          <w:sz w:val="28"/>
          <w:szCs w:val="28"/>
        </w:rPr>
      </w:pPr>
      <w:r>
        <w:rPr>
          <w:rFonts w:hint="eastAsia"/>
          <w:bCs/>
          <w:color w:val="000000" w:themeColor="text1"/>
          <w:sz w:val="28"/>
          <w:szCs w:val="28"/>
        </w:rPr>
        <w:t>С</w:t>
      </w:r>
      <w:r w:rsidRPr="009202CF">
        <w:rPr>
          <w:rFonts w:hint="eastAsia"/>
          <w:bCs/>
          <w:color w:val="000000" w:themeColor="text1"/>
          <w:sz w:val="28"/>
          <w:szCs w:val="28"/>
        </w:rPr>
        <w:t>истема</w:t>
      </w:r>
      <w:r w:rsidRPr="009202CF">
        <w:rPr>
          <w:bCs/>
          <w:color w:val="000000" w:themeColor="text1"/>
          <w:sz w:val="28"/>
          <w:szCs w:val="28"/>
        </w:rPr>
        <w:t xml:space="preserve"> </w:t>
      </w:r>
      <w:r w:rsidRPr="009202CF">
        <w:rPr>
          <w:rFonts w:hint="eastAsia"/>
          <w:bCs/>
          <w:color w:val="000000" w:themeColor="text1"/>
          <w:sz w:val="28"/>
          <w:szCs w:val="28"/>
        </w:rPr>
        <w:t>элементов</w:t>
      </w:r>
      <w:r w:rsidRPr="009202CF">
        <w:rPr>
          <w:bCs/>
          <w:color w:val="000000" w:themeColor="text1"/>
          <w:sz w:val="28"/>
          <w:szCs w:val="28"/>
        </w:rPr>
        <w:t xml:space="preserve"> </w:t>
      </w:r>
      <w:r w:rsidRPr="009202CF">
        <w:rPr>
          <w:rFonts w:hint="eastAsia"/>
          <w:bCs/>
          <w:color w:val="000000" w:themeColor="text1"/>
          <w:sz w:val="28"/>
          <w:szCs w:val="28"/>
        </w:rPr>
        <w:t>социально</w:t>
      </w:r>
      <w:r w:rsidRPr="009202CF">
        <w:rPr>
          <w:bCs/>
          <w:color w:val="000000" w:themeColor="text1"/>
          <w:sz w:val="28"/>
          <w:szCs w:val="28"/>
        </w:rPr>
        <w:t>-</w:t>
      </w:r>
      <w:r w:rsidRPr="009202CF">
        <w:rPr>
          <w:rFonts w:hint="eastAsia"/>
          <w:bCs/>
          <w:color w:val="000000" w:themeColor="text1"/>
          <w:sz w:val="28"/>
          <w:szCs w:val="28"/>
        </w:rPr>
        <w:t>культурного</w:t>
      </w:r>
      <w:r w:rsidRPr="009202CF">
        <w:rPr>
          <w:bCs/>
          <w:color w:val="000000" w:themeColor="text1"/>
          <w:sz w:val="28"/>
          <w:szCs w:val="28"/>
        </w:rPr>
        <w:t xml:space="preserve"> </w:t>
      </w:r>
      <w:r w:rsidRPr="009202CF">
        <w:rPr>
          <w:rFonts w:hint="eastAsia"/>
          <w:bCs/>
          <w:color w:val="000000" w:themeColor="text1"/>
          <w:sz w:val="28"/>
          <w:szCs w:val="28"/>
        </w:rPr>
        <w:t>обслуживания</w:t>
      </w:r>
      <w:r w:rsidRPr="009202CF">
        <w:rPr>
          <w:bCs/>
          <w:color w:val="000000" w:themeColor="text1"/>
          <w:sz w:val="28"/>
          <w:szCs w:val="28"/>
        </w:rPr>
        <w:t xml:space="preserve"> </w:t>
      </w:r>
      <w:r w:rsidRPr="009202CF">
        <w:rPr>
          <w:rFonts w:hint="eastAsia"/>
          <w:bCs/>
          <w:color w:val="000000" w:themeColor="text1"/>
          <w:sz w:val="28"/>
          <w:szCs w:val="28"/>
        </w:rPr>
        <w:t>сельского</w:t>
      </w:r>
      <w:r w:rsidRPr="009202CF">
        <w:rPr>
          <w:bCs/>
          <w:color w:val="000000" w:themeColor="text1"/>
          <w:sz w:val="28"/>
          <w:szCs w:val="28"/>
        </w:rPr>
        <w:t xml:space="preserve"> </w:t>
      </w:r>
      <w:r w:rsidRPr="009202CF">
        <w:rPr>
          <w:rFonts w:hint="eastAsia"/>
          <w:bCs/>
          <w:color w:val="000000" w:themeColor="text1"/>
          <w:sz w:val="28"/>
          <w:szCs w:val="28"/>
        </w:rPr>
        <w:t>поселения</w:t>
      </w:r>
      <w:r w:rsidRPr="009202CF">
        <w:rPr>
          <w:bCs/>
          <w:color w:val="000000" w:themeColor="text1"/>
          <w:sz w:val="28"/>
          <w:szCs w:val="28"/>
        </w:rPr>
        <w:t xml:space="preserve"> </w:t>
      </w:r>
      <w:r w:rsidRPr="009202CF">
        <w:rPr>
          <w:rFonts w:hint="eastAsia"/>
          <w:bCs/>
          <w:color w:val="000000" w:themeColor="text1"/>
          <w:sz w:val="28"/>
          <w:szCs w:val="28"/>
        </w:rPr>
        <w:t>в</w:t>
      </w:r>
      <w:r w:rsidRPr="009202CF">
        <w:rPr>
          <w:bCs/>
          <w:color w:val="000000" w:themeColor="text1"/>
          <w:sz w:val="28"/>
          <w:szCs w:val="28"/>
        </w:rPr>
        <w:t xml:space="preserve"> </w:t>
      </w:r>
      <w:r w:rsidRPr="009202CF">
        <w:rPr>
          <w:rFonts w:hint="eastAsia"/>
          <w:bCs/>
          <w:color w:val="000000" w:themeColor="text1"/>
          <w:sz w:val="28"/>
          <w:szCs w:val="28"/>
        </w:rPr>
        <w:t>полной</w:t>
      </w:r>
      <w:r w:rsidRPr="009202CF">
        <w:rPr>
          <w:bCs/>
          <w:color w:val="000000" w:themeColor="text1"/>
          <w:sz w:val="28"/>
          <w:szCs w:val="28"/>
        </w:rPr>
        <w:t xml:space="preserve"> </w:t>
      </w:r>
      <w:r w:rsidRPr="009202CF">
        <w:rPr>
          <w:rFonts w:hint="eastAsia"/>
          <w:bCs/>
          <w:color w:val="000000" w:themeColor="text1"/>
          <w:sz w:val="28"/>
          <w:szCs w:val="28"/>
        </w:rPr>
        <w:t>мере</w:t>
      </w:r>
      <w:r w:rsidRPr="009202CF">
        <w:rPr>
          <w:bCs/>
          <w:color w:val="000000" w:themeColor="text1"/>
          <w:sz w:val="28"/>
          <w:szCs w:val="28"/>
        </w:rPr>
        <w:t xml:space="preserve"> </w:t>
      </w:r>
      <w:r w:rsidRPr="009202CF">
        <w:rPr>
          <w:rFonts w:hint="eastAsia"/>
          <w:bCs/>
          <w:color w:val="000000" w:themeColor="text1"/>
          <w:sz w:val="28"/>
          <w:szCs w:val="28"/>
        </w:rPr>
        <w:t>обеспечивает</w:t>
      </w:r>
      <w:r w:rsidRPr="009202CF">
        <w:rPr>
          <w:bCs/>
          <w:color w:val="000000" w:themeColor="text1"/>
          <w:sz w:val="28"/>
          <w:szCs w:val="28"/>
        </w:rPr>
        <w:t xml:space="preserve"> </w:t>
      </w:r>
      <w:r w:rsidRPr="009202CF">
        <w:rPr>
          <w:rFonts w:hint="eastAsia"/>
          <w:bCs/>
          <w:color w:val="000000" w:themeColor="text1"/>
          <w:sz w:val="28"/>
          <w:szCs w:val="28"/>
        </w:rPr>
        <w:t>потребности</w:t>
      </w:r>
      <w:r w:rsidRPr="009202CF">
        <w:rPr>
          <w:bCs/>
          <w:color w:val="000000" w:themeColor="text1"/>
          <w:sz w:val="28"/>
          <w:szCs w:val="28"/>
        </w:rPr>
        <w:t xml:space="preserve"> </w:t>
      </w:r>
      <w:r w:rsidRPr="009202CF">
        <w:rPr>
          <w:rFonts w:hint="eastAsia"/>
          <w:bCs/>
          <w:color w:val="000000" w:themeColor="text1"/>
          <w:sz w:val="28"/>
          <w:szCs w:val="28"/>
        </w:rPr>
        <w:t>населения</w:t>
      </w:r>
      <w:r>
        <w:rPr>
          <w:bCs/>
          <w:color w:val="000000" w:themeColor="text1"/>
          <w:sz w:val="28"/>
          <w:szCs w:val="28"/>
        </w:rPr>
        <w:t>.</w:t>
      </w:r>
    </w:p>
    <w:p w:rsidR="00BC6D48" w:rsidRPr="00BD2792" w:rsidRDefault="00BC6D48" w:rsidP="00BD2792">
      <w:pPr>
        <w:tabs>
          <w:tab w:val="center" w:pos="7540"/>
        </w:tabs>
        <w:sectPr w:rsidR="00BC6D48" w:rsidRPr="00BD2792" w:rsidSect="00BD2792">
          <w:pgSz w:w="16838" w:h="11906" w:orient="landscape"/>
          <w:pgMar w:top="1134" w:right="624" w:bottom="1134" w:left="1134" w:header="709" w:footer="709" w:gutter="0"/>
          <w:cols w:space="708"/>
          <w:titlePg/>
          <w:docGrid w:linePitch="360"/>
        </w:sectPr>
      </w:pPr>
    </w:p>
    <w:p w:rsidR="006D7020" w:rsidRPr="003A6DB4"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8"/>
          <w:szCs w:val="28"/>
        </w:rPr>
      </w:pPr>
      <w:bookmarkStart w:id="23" w:name="_Toc45729420"/>
      <w:bookmarkStart w:id="24"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2"/>
      <w:r w:rsidRPr="003A6DB4">
        <w:rPr>
          <w:rFonts w:ascii="Times New Roman" w:hAnsi="Times New Roman"/>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8"/>
        <w:gridCol w:w="2339"/>
        <w:gridCol w:w="2431"/>
        <w:gridCol w:w="3860"/>
        <w:gridCol w:w="1789"/>
        <w:gridCol w:w="1739"/>
      </w:tblGrid>
      <w:tr w:rsidR="00B744A6" w:rsidRPr="00333AA8" w:rsidTr="00D97D6D">
        <w:trPr>
          <w:trHeight w:val="284"/>
          <w:tblHeader/>
        </w:trPr>
        <w:tc>
          <w:tcPr>
            <w:tcW w:w="2468"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bookmarkStart w:id="25" w:name="_Hlk20408415"/>
            <w:bookmarkEnd w:id="24"/>
            <w:r w:rsidRPr="00333AA8">
              <w:rPr>
                <w:b/>
                <w:sz w:val="24"/>
                <w:szCs w:val="24"/>
                <w:lang w:eastAsia="ru-RU"/>
              </w:rPr>
              <w:t>Наименование функциональной зоны</w:t>
            </w:r>
          </w:p>
        </w:tc>
        <w:tc>
          <w:tcPr>
            <w:tcW w:w="2339" w:type="dxa"/>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Параметры</w:t>
            </w:r>
          </w:p>
        </w:tc>
        <w:tc>
          <w:tcPr>
            <w:tcW w:w="2431"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Иные параметры (адресное описание)</w:t>
            </w:r>
          </w:p>
        </w:tc>
        <w:tc>
          <w:tcPr>
            <w:tcW w:w="3860"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Сведения о планируемых для размещения объектах</w:t>
            </w:r>
          </w:p>
        </w:tc>
        <w:tc>
          <w:tcPr>
            <w:tcW w:w="1789"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Значение объекта</w:t>
            </w:r>
          </w:p>
        </w:tc>
        <w:tc>
          <w:tcPr>
            <w:tcW w:w="1739"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Зоны с особыми условиями использования территорий</w:t>
            </w:r>
          </w:p>
        </w:tc>
      </w:tr>
      <w:tr w:rsidR="00B744A6" w:rsidRPr="00333AA8" w:rsidTr="00D97D6D">
        <w:trPr>
          <w:trHeight w:val="284"/>
          <w:tblHeader/>
        </w:trPr>
        <w:tc>
          <w:tcPr>
            <w:tcW w:w="2468"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2339" w:type="dxa"/>
            <w:shd w:val="clear" w:color="auto" w:fill="auto"/>
            <w:vAlign w:val="center"/>
          </w:tcPr>
          <w:p w:rsidR="00802D0C" w:rsidRPr="00333AA8" w:rsidRDefault="00802D0C" w:rsidP="00045A86">
            <w:pPr>
              <w:pStyle w:val="afff9"/>
              <w:spacing w:line="240" w:lineRule="auto"/>
              <w:ind w:firstLine="0"/>
              <w:jc w:val="center"/>
              <w:rPr>
                <w:sz w:val="24"/>
                <w:szCs w:val="24"/>
              </w:rPr>
            </w:pPr>
            <w:r w:rsidRPr="00333AA8">
              <w:rPr>
                <w:b/>
                <w:sz w:val="24"/>
                <w:szCs w:val="24"/>
                <w:lang w:eastAsia="ru-RU"/>
              </w:rPr>
              <w:t>Площадь зоны, га</w:t>
            </w:r>
          </w:p>
        </w:tc>
        <w:tc>
          <w:tcPr>
            <w:tcW w:w="2431" w:type="dxa"/>
            <w:vMerge/>
          </w:tcPr>
          <w:p w:rsidR="00802D0C" w:rsidRPr="00333AA8" w:rsidRDefault="00802D0C" w:rsidP="00333AA8">
            <w:pPr>
              <w:pStyle w:val="afff9"/>
              <w:spacing w:line="240" w:lineRule="auto"/>
              <w:ind w:firstLine="0"/>
              <w:jc w:val="center"/>
              <w:rPr>
                <w:sz w:val="24"/>
                <w:szCs w:val="24"/>
              </w:rPr>
            </w:pPr>
          </w:p>
        </w:tc>
        <w:tc>
          <w:tcPr>
            <w:tcW w:w="3860"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89"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39" w:type="dxa"/>
            <w:vMerge/>
          </w:tcPr>
          <w:p w:rsidR="00802D0C" w:rsidRPr="00333AA8" w:rsidRDefault="00802D0C" w:rsidP="00333AA8">
            <w:pPr>
              <w:pStyle w:val="afff9"/>
              <w:spacing w:line="240" w:lineRule="auto"/>
              <w:ind w:firstLine="0"/>
              <w:jc w:val="center"/>
              <w:rPr>
                <w:sz w:val="24"/>
                <w:szCs w:val="24"/>
              </w:rPr>
            </w:pPr>
          </w:p>
        </w:tc>
      </w:tr>
      <w:tr w:rsidR="00802D0C" w:rsidRPr="00333AA8" w:rsidTr="00D97D6D">
        <w:trPr>
          <w:trHeight w:val="284"/>
          <w:tblHeader/>
        </w:trPr>
        <w:tc>
          <w:tcPr>
            <w:tcW w:w="2468" w:type="dxa"/>
            <w:shd w:val="clear" w:color="auto" w:fill="auto"/>
            <w:vAlign w:val="center"/>
          </w:tcPr>
          <w:p w:rsidR="00802D0C" w:rsidRPr="00333AA8" w:rsidRDefault="00802D0C" w:rsidP="00333AA8">
            <w:pPr>
              <w:suppressAutoHyphens/>
              <w:spacing w:after="0" w:line="240" w:lineRule="auto"/>
              <w:jc w:val="center"/>
              <w:rPr>
                <w:b/>
                <w:lang w:val="en-US"/>
              </w:rPr>
            </w:pPr>
            <w:r w:rsidRPr="00333AA8">
              <w:rPr>
                <w:b/>
                <w:lang w:val="en-US"/>
              </w:rPr>
              <w:t>1</w:t>
            </w:r>
          </w:p>
        </w:tc>
        <w:tc>
          <w:tcPr>
            <w:tcW w:w="2339" w:type="dxa"/>
            <w:shd w:val="clear" w:color="auto" w:fill="auto"/>
            <w:vAlign w:val="center"/>
          </w:tcPr>
          <w:p w:rsidR="00802D0C" w:rsidRPr="00333AA8" w:rsidRDefault="00802D0C" w:rsidP="00333AA8">
            <w:pPr>
              <w:suppressAutoHyphens/>
              <w:spacing w:after="0" w:line="240" w:lineRule="auto"/>
              <w:jc w:val="center"/>
              <w:rPr>
                <w:b/>
              </w:rPr>
            </w:pPr>
            <w:r>
              <w:rPr>
                <w:b/>
              </w:rPr>
              <w:t>2</w:t>
            </w:r>
          </w:p>
        </w:tc>
        <w:tc>
          <w:tcPr>
            <w:tcW w:w="2431" w:type="dxa"/>
          </w:tcPr>
          <w:p w:rsidR="00802D0C" w:rsidRPr="00333AA8" w:rsidRDefault="00802D0C" w:rsidP="00333AA8">
            <w:pPr>
              <w:suppressAutoHyphens/>
              <w:spacing w:after="0" w:line="240" w:lineRule="auto"/>
              <w:jc w:val="center"/>
              <w:rPr>
                <w:b/>
              </w:rPr>
            </w:pPr>
            <w:r>
              <w:rPr>
                <w:b/>
              </w:rPr>
              <w:t>3</w:t>
            </w:r>
          </w:p>
        </w:tc>
        <w:tc>
          <w:tcPr>
            <w:tcW w:w="3860" w:type="dxa"/>
            <w:shd w:val="clear" w:color="auto" w:fill="auto"/>
            <w:vAlign w:val="center"/>
          </w:tcPr>
          <w:p w:rsidR="00802D0C" w:rsidRPr="00333AA8" w:rsidRDefault="00802D0C" w:rsidP="00333AA8">
            <w:pPr>
              <w:suppressAutoHyphens/>
              <w:spacing w:after="0" w:line="240" w:lineRule="auto"/>
              <w:jc w:val="center"/>
              <w:rPr>
                <w:b/>
              </w:rPr>
            </w:pPr>
            <w:r>
              <w:rPr>
                <w:b/>
              </w:rPr>
              <w:t>6</w:t>
            </w:r>
          </w:p>
        </w:tc>
        <w:tc>
          <w:tcPr>
            <w:tcW w:w="1789" w:type="dxa"/>
            <w:shd w:val="clear" w:color="auto" w:fill="auto"/>
            <w:vAlign w:val="center"/>
          </w:tcPr>
          <w:p w:rsidR="00802D0C" w:rsidRPr="00333AA8" w:rsidRDefault="00802D0C" w:rsidP="00333AA8">
            <w:pPr>
              <w:suppressAutoHyphens/>
              <w:spacing w:after="0" w:line="240" w:lineRule="auto"/>
              <w:jc w:val="center"/>
              <w:rPr>
                <w:b/>
              </w:rPr>
            </w:pPr>
            <w:r>
              <w:rPr>
                <w:b/>
              </w:rPr>
              <w:t>7</w:t>
            </w:r>
          </w:p>
        </w:tc>
        <w:tc>
          <w:tcPr>
            <w:tcW w:w="1739" w:type="dxa"/>
            <w:vAlign w:val="center"/>
          </w:tcPr>
          <w:p w:rsidR="00802D0C" w:rsidRPr="00333AA8" w:rsidRDefault="00802D0C" w:rsidP="00333AA8">
            <w:pPr>
              <w:suppressAutoHyphens/>
              <w:spacing w:after="0" w:line="240" w:lineRule="auto"/>
              <w:jc w:val="center"/>
              <w:rPr>
                <w:b/>
              </w:rPr>
            </w:pPr>
            <w:r>
              <w:rPr>
                <w:b/>
              </w:rPr>
              <w:t>8</w:t>
            </w:r>
          </w:p>
        </w:tc>
      </w:tr>
      <w:tr w:rsidR="00A2675A" w:rsidRPr="00333AA8" w:rsidTr="00D97D6D">
        <w:trPr>
          <w:trHeight w:val="284"/>
        </w:trPr>
        <w:tc>
          <w:tcPr>
            <w:tcW w:w="2468" w:type="dxa"/>
            <w:shd w:val="clear" w:color="auto" w:fill="auto"/>
            <w:vAlign w:val="center"/>
          </w:tcPr>
          <w:p w:rsidR="00A2675A" w:rsidRPr="00612B58" w:rsidRDefault="00A2675A" w:rsidP="00A2675A">
            <w:pPr>
              <w:suppressAutoHyphens/>
              <w:spacing w:after="0" w:line="240" w:lineRule="auto"/>
              <w:rPr>
                <w:b/>
              </w:rPr>
            </w:pPr>
            <w:r w:rsidRPr="00333AA8">
              <w:rPr>
                <w:lang w:eastAsia="ru-RU"/>
              </w:rPr>
              <w:t>Зона застройки индивидуальными жилыми домами</w:t>
            </w:r>
          </w:p>
        </w:tc>
        <w:tc>
          <w:tcPr>
            <w:tcW w:w="2339" w:type="dxa"/>
            <w:shd w:val="clear" w:color="auto" w:fill="auto"/>
            <w:vAlign w:val="center"/>
          </w:tcPr>
          <w:p w:rsidR="00A2675A" w:rsidRPr="00612B58" w:rsidRDefault="00B04756" w:rsidP="00A2675A">
            <w:pPr>
              <w:suppressAutoHyphens/>
              <w:spacing w:after="0" w:line="240" w:lineRule="auto"/>
              <w:jc w:val="center"/>
            </w:pPr>
            <w:r w:rsidRPr="00FA47BB">
              <w:t>166,27</w:t>
            </w:r>
          </w:p>
        </w:tc>
        <w:tc>
          <w:tcPr>
            <w:tcW w:w="2431" w:type="dxa"/>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rPr>
              <w:t>-</w:t>
            </w:r>
          </w:p>
        </w:tc>
      </w:tr>
      <w:tr w:rsidR="00A2310B" w:rsidRPr="00333AA8" w:rsidTr="008E5514">
        <w:trPr>
          <w:trHeight w:val="1651"/>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sidRPr="00333AA8">
              <w:rPr>
                <w:sz w:val="24"/>
                <w:szCs w:val="24"/>
                <w:lang w:eastAsia="ru-RU"/>
              </w:rPr>
              <w:t>Зона специализированной общественной застройки</w:t>
            </w:r>
          </w:p>
        </w:tc>
        <w:tc>
          <w:tcPr>
            <w:tcW w:w="2339" w:type="dxa"/>
            <w:shd w:val="clear" w:color="auto" w:fill="auto"/>
            <w:vAlign w:val="center"/>
          </w:tcPr>
          <w:p w:rsidR="00A2310B" w:rsidRPr="00333AA8" w:rsidRDefault="00B04756" w:rsidP="00A2310B">
            <w:pPr>
              <w:pStyle w:val="afff9"/>
              <w:spacing w:line="240" w:lineRule="auto"/>
              <w:ind w:firstLine="0"/>
              <w:jc w:val="center"/>
              <w:rPr>
                <w:sz w:val="24"/>
                <w:szCs w:val="24"/>
                <w:lang w:eastAsia="ru-RU"/>
              </w:rPr>
            </w:pPr>
            <w:r w:rsidRPr="00FA47BB">
              <w:rPr>
                <w:sz w:val="24"/>
                <w:szCs w:val="24"/>
              </w:rPr>
              <w:t>1,41</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tr w:rsidR="00A2310B" w:rsidRPr="00333AA8" w:rsidTr="008E5514">
        <w:trPr>
          <w:trHeight w:val="1651"/>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Pr>
                <w:sz w:val="24"/>
                <w:szCs w:val="24"/>
              </w:rPr>
              <w:t>Многофункциональная</w:t>
            </w:r>
            <w:r w:rsidRPr="00043EE9">
              <w:rPr>
                <w:sz w:val="24"/>
                <w:szCs w:val="24"/>
              </w:rPr>
              <w:t xml:space="preserve"> </w:t>
            </w:r>
            <w:r>
              <w:rPr>
                <w:sz w:val="24"/>
                <w:szCs w:val="24"/>
              </w:rPr>
              <w:t>общественно</w:t>
            </w:r>
            <w:r w:rsidRPr="00043EE9">
              <w:rPr>
                <w:sz w:val="24"/>
                <w:szCs w:val="24"/>
              </w:rPr>
              <w:t>-</w:t>
            </w:r>
            <w:r>
              <w:rPr>
                <w:sz w:val="24"/>
                <w:szCs w:val="24"/>
              </w:rPr>
              <w:t>деловая</w:t>
            </w:r>
            <w:r w:rsidRPr="00043EE9">
              <w:rPr>
                <w:sz w:val="24"/>
                <w:szCs w:val="24"/>
              </w:rPr>
              <w:t xml:space="preserve"> </w:t>
            </w:r>
            <w:r>
              <w:rPr>
                <w:sz w:val="24"/>
                <w:szCs w:val="24"/>
              </w:rPr>
              <w:t>зона</w:t>
            </w:r>
          </w:p>
        </w:tc>
        <w:tc>
          <w:tcPr>
            <w:tcW w:w="2339" w:type="dxa"/>
            <w:shd w:val="clear" w:color="auto" w:fill="auto"/>
            <w:vAlign w:val="center"/>
          </w:tcPr>
          <w:p w:rsidR="00A2310B" w:rsidRPr="00270CAA" w:rsidRDefault="00B04756" w:rsidP="00A2310B">
            <w:pPr>
              <w:pStyle w:val="afff9"/>
              <w:spacing w:line="240" w:lineRule="auto"/>
              <w:ind w:firstLine="0"/>
              <w:jc w:val="center"/>
              <w:rPr>
                <w:kern w:val="2"/>
                <w:sz w:val="24"/>
                <w:szCs w:val="24"/>
                <w:lang w:eastAsia="en-US"/>
              </w:rPr>
            </w:pPr>
            <w:r w:rsidRPr="00526ABE">
              <w:rPr>
                <w:kern w:val="2"/>
                <w:sz w:val="24"/>
                <w:szCs w:val="24"/>
                <w:lang w:eastAsia="en-US"/>
              </w:rPr>
              <w:t>0,05</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tr w:rsidR="00CF4B32" w:rsidRPr="00333AA8" w:rsidTr="00D97D6D">
        <w:trPr>
          <w:trHeight w:val="381"/>
        </w:trPr>
        <w:tc>
          <w:tcPr>
            <w:tcW w:w="2468" w:type="dxa"/>
            <w:tcBorders>
              <w:bottom w:val="single" w:sz="4" w:space="0" w:color="auto"/>
            </w:tcBorders>
            <w:shd w:val="clear" w:color="auto" w:fill="auto"/>
            <w:vAlign w:val="center"/>
          </w:tcPr>
          <w:p w:rsidR="00CF4B32" w:rsidRPr="00333AA8" w:rsidRDefault="00CF4B32" w:rsidP="00134DCA">
            <w:pPr>
              <w:pStyle w:val="afff9"/>
              <w:spacing w:line="240" w:lineRule="auto"/>
              <w:ind w:firstLine="0"/>
              <w:jc w:val="left"/>
              <w:rPr>
                <w:sz w:val="24"/>
                <w:szCs w:val="24"/>
                <w:lang w:eastAsia="ru-RU"/>
              </w:rPr>
            </w:pPr>
            <w:r>
              <w:rPr>
                <w:sz w:val="24"/>
                <w:szCs w:val="24"/>
                <w:lang w:eastAsia="ru-RU"/>
              </w:rPr>
              <w:t>Производственная зона</w:t>
            </w:r>
          </w:p>
        </w:tc>
        <w:tc>
          <w:tcPr>
            <w:tcW w:w="2339" w:type="dxa"/>
            <w:tcBorders>
              <w:bottom w:val="single" w:sz="4" w:space="0" w:color="auto"/>
            </w:tcBorders>
            <w:shd w:val="clear" w:color="auto" w:fill="auto"/>
            <w:vAlign w:val="center"/>
          </w:tcPr>
          <w:p w:rsidR="00CF4B32" w:rsidRDefault="00B04756" w:rsidP="00134DCA">
            <w:pPr>
              <w:pStyle w:val="afff9"/>
              <w:spacing w:line="240" w:lineRule="auto"/>
              <w:ind w:firstLine="0"/>
              <w:jc w:val="center"/>
              <w:rPr>
                <w:sz w:val="24"/>
                <w:szCs w:val="24"/>
                <w:lang w:eastAsia="ru-RU"/>
              </w:rPr>
            </w:pPr>
            <w:r w:rsidRPr="00FA47BB">
              <w:rPr>
                <w:sz w:val="24"/>
                <w:szCs w:val="24"/>
              </w:rPr>
              <w:t>4,88</w:t>
            </w:r>
          </w:p>
        </w:tc>
        <w:tc>
          <w:tcPr>
            <w:tcW w:w="2431"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3860"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89" w:type="dxa"/>
            <w:tcBorders>
              <w:bottom w:val="single" w:sz="4" w:space="0" w:color="auto"/>
            </w:tcBorders>
            <w:shd w:val="clear" w:color="auto" w:fill="auto"/>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c>
          <w:tcPr>
            <w:tcW w:w="1739" w:type="dxa"/>
            <w:tcBorders>
              <w:bottom w:val="single" w:sz="4" w:space="0" w:color="auto"/>
            </w:tcBorders>
            <w:vAlign w:val="center"/>
          </w:tcPr>
          <w:p w:rsidR="00CF4B32" w:rsidRDefault="00CF4B32" w:rsidP="00CF4B32">
            <w:pPr>
              <w:pStyle w:val="afff9"/>
              <w:spacing w:line="240" w:lineRule="auto"/>
              <w:ind w:firstLine="0"/>
              <w:jc w:val="center"/>
              <w:rPr>
                <w:sz w:val="24"/>
                <w:szCs w:val="24"/>
                <w:lang w:eastAsia="ru-RU"/>
              </w:rPr>
            </w:pPr>
            <w:r>
              <w:rPr>
                <w:sz w:val="24"/>
                <w:szCs w:val="24"/>
                <w:lang w:eastAsia="ru-RU"/>
              </w:rPr>
              <w:t>-</w:t>
            </w:r>
          </w:p>
        </w:tc>
      </w:tr>
      <w:tr w:rsidR="00D97D6D" w:rsidRPr="00333AA8" w:rsidTr="00D97D6D">
        <w:trPr>
          <w:trHeight w:val="1132"/>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r w:rsidRPr="00333AA8">
              <w:rPr>
                <w:sz w:val="24"/>
                <w:szCs w:val="24"/>
                <w:lang w:eastAsia="ru-RU"/>
              </w:rPr>
              <w:t>Зона транспортной инфраструктуры</w:t>
            </w:r>
          </w:p>
        </w:tc>
        <w:tc>
          <w:tcPr>
            <w:tcW w:w="2339" w:type="dxa"/>
            <w:shd w:val="clear" w:color="auto" w:fill="auto"/>
            <w:vAlign w:val="center"/>
          </w:tcPr>
          <w:p w:rsidR="00D97D6D" w:rsidRPr="00333AA8" w:rsidRDefault="00B04756" w:rsidP="00D97D6D">
            <w:pPr>
              <w:pStyle w:val="afff9"/>
              <w:spacing w:line="240" w:lineRule="auto"/>
              <w:ind w:firstLine="0"/>
              <w:jc w:val="center"/>
              <w:rPr>
                <w:sz w:val="24"/>
                <w:szCs w:val="24"/>
                <w:lang w:eastAsia="ru-RU"/>
              </w:rPr>
            </w:pPr>
            <w:r w:rsidRPr="00FA47BB">
              <w:rPr>
                <w:sz w:val="24"/>
                <w:szCs w:val="24"/>
              </w:rPr>
              <w:t>57,24</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861D90" w:rsidRPr="00333AA8" w:rsidTr="00D97D6D">
        <w:trPr>
          <w:trHeight w:val="1150"/>
        </w:trPr>
        <w:tc>
          <w:tcPr>
            <w:tcW w:w="2468" w:type="dxa"/>
            <w:shd w:val="clear" w:color="auto" w:fill="auto"/>
            <w:vAlign w:val="center"/>
          </w:tcPr>
          <w:p w:rsidR="00861D90" w:rsidRPr="00333AA8" w:rsidRDefault="00861D90" w:rsidP="00B806A2">
            <w:pPr>
              <w:pStyle w:val="afff9"/>
              <w:spacing w:line="240" w:lineRule="auto"/>
              <w:ind w:firstLine="0"/>
              <w:jc w:val="left"/>
              <w:rPr>
                <w:sz w:val="24"/>
                <w:szCs w:val="24"/>
                <w:lang w:eastAsia="ru-RU"/>
              </w:rPr>
            </w:pPr>
            <w:r w:rsidRPr="00333AA8">
              <w:rPr>
                <w:sz w:val="24"/>
                <w:szCs w:val="24"/>
                <w:lang w:eastAsia="ru-RU"/>
              </w:rPr>
              <w:lastRenderedPageBreak/>
              <w:t xml:space="preserve">Зона сельскохозяйственных </w:t>
            </w:r>
            <w:r>
              <w:rPr>
                <w:sz w:val="24"/>
                <w:szCs w:val="24"/>
                <w:lang w:eastAsia="ru-RU"/>
              </w:rPr>
              <w:t>использования</w:t>
            </w:r>
          </w:p>
        </w:tc>
        <w:tc>
          <w:tcPr>
            <w:tcW w:w="2339" w:type="dxa"/>
            <w:shd w:val="clear" w:color="auto" w:fill="auto"/>
            <w:vAlign w:val="center"/>
          </w:tcPr>
          <w:p w:rsidR="00861D90" w:rsidRPr="00333AA8" w:rsidRDefault="00B04756" w:rsidP="00B53120">
            <w:pPr>
              <w:pStyle w:val="afff9"/>
              <w:spacing w:line="240" w:lineRule="auto"/>
              <w:ind w:firstLine="0"/>
              <w:jc w:val="center"/>
              <w:rPr>
                <w:sz w:val="24"/>
                <w:szCs w:val="24"/>
                <w:lang w:eastAsia="ru-RU"/>
              </w:rPr>
            </w:pPr>
            <w:r w:rsidRPr="00FA47BB">
              <w:rPr>
                <w:sz w:val="24"/>
                <w:szCs w:val="24"/>
              </w:rPr>
              <w:t>17121,07</w:t>
            </w:r>
          </w:p>
        </w:tc>
        <w:tc>
          <w:tcPr>
            <w:tcW w:w="2431" w:type="dxa"/>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861D90" w:rsidRPr="00333AA8" w:rsidRDefault="00861D90" w:rsidP="0059447E">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1150"/>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Pr>
                <w:sz w:val="24"/>
                <w:szCs w:val="24"/>
                <w:lang w:eastAsia="ru-RU"/>
              </w:rPr>
              <w:t>И</w:t>
            </w:r>
            <w:r w:rsidRPr="00B75BF6">
              <w:rPr>
                <w:sz w:val="24"/>
                <w:szCs w:val="24"/>
                <w:lang w:eastAsia="ru-RU"/>
              </w:rPr>
              <w:t>ные зоны сельскохозяйственного назначения</w:t>
            </w:r>
          </w:p>
        </w:tc>
        <w:tc>
          <w:tcPr>
            <w:tcW w:w="2339" w:type="dxa"/>
            <w:shd w:val="clear" w:color="auto" w:fill="auto"/>
            <w:vAlign w:val="center"/>
          </w:tcPr>
          <w:p w:rsidR="00A2310B" w:rsidRPr="00F83540" w:rsidRDefault="00B04756" w:rsidP="00A2310B">
            <w:pPr>
              <w:pStyle w:val="afff9"/>
              <w:spacing w:line="240" w:lineRule="auto"/>
              <w:ind w:firstLine="0"/>
              <w:jc w:val="center"/>
              <w:rPr>
                <w:rFonts w:eastAsia="Calibri"/>
                <w:kern w:val="2"/>
                <w:sz w:val="24"/>
                <w:szCs w:val="24"/>
                <w:lang w:eastAsia="en-US"/>
              </w:rPr>
            </w:pPr>
            <w:r w:rsidRPr="00FA47BB">
              <w:rPr>
                <w:sz w:val="24"/>
                <w:szCs w:val="24"/>
              </w:rPr>
              <w:t>64,41</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737"/>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sidRPr="00333AA8">
              <w:rPr>
                <w:sz w:val="24"/>
                <w:szCs w:val="24"/>
                <w:lang w:eastAsia="ru-RU"/>
              </w:rPr>
              <w:t xml:space="preserve">Зона лесов </w:t>
            </w:r>
          </w:p>
        </w:tc>
        <w:tc>
          <w:tcPr>
            <w:tcW w:w="2339" w:type="dxa"/>
            <w:shd w:val="clear" w:color="auto" w:fill="auto"/>
            <w:vAlign w:val="center"/>
          </w:tcPr>
          <w:p w:rsidR="00A2310B" w:rsidRDefault="00B04756" w:rsidP="00A2310B">
            <w:pPr>
              <w:pStyle w:val="afff9"/>
              <w:spacing w:line="240" w:lineRule="auto"/>
              <w:ind w:firstLine="0"/>
              <w:jc w:val="center"/>
              <w:rPr>
                <w:sz w:val="24"/>
                <w:szCs w:val="24"/>
                <w:lang w:eastAsia="ru-RU"/>
              </w:rPr>
            </w:pPr>
            <w:r w:rsidRPr="00FA47BB">
              <w:rPr>
                <w:sz w:val="24"/>
                <w:szCs w:val="24"/>
              </w:rPr>
              <w:t>1590,2</w:t>
            </w:r>
            <w:r>
              <w:rPr>
                <w:sz w:val="24"/>
                <w:szCs w:val="24"/>
              </w:rPr>
              <w:t>6</w:t>
            </w:r>
            <w:bookmarkStart w:id="26" w:name="_GoBack"/>
            <w:bookmarkEnd w:id="26"/>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725"/>
        </w:trPr>
        <w:tc>
          <w:tcPr>
            <w:tcW w:w="2468" w:type="dxa"/>
            <w:shd w:val="clear" w:color="auto" w:fill="auto"/>
            <w:vAlign w:val="center"/>
          </w:tcPr>
          <w:p w:rsidR="00A2310B" w:rsidRPr="00333AA8" w:rsidRDefault="00A2310B" w:rsidP="00A2310B">
            <w:pPr>
              <w:pStyle w:val="afff9"/>
              <w:spacing w:line="240" w:lineRule="auto"/>
              <w:ind w:firstLine="0"/>
              <w:jc w:val="left"/>
              <w:rPr>
                <w:sz w:val="24"/>
                <w:szCs w:val="24"/>
                <w:lang w:eastAsia="ru-RU"/>
              </w:rPr>
            </w:pPr>
            <w:r>
              <w:rPr>
                <w:sz w:val="24"/>
                <w:szCs w:val="24"/>
                <w:lang w:eastAsia="ru-RU"/>
              </w:rPr>
              <w:t>Л</w:t>
            </w:r>
            <w:r w:rsidRPr="00D97D6D">
              <w:rPr>
                <w:sz w:val="24"/>
                <w:szCs w:val="24"/>
                <w:lang w:eastAsia="ru-RU"/>
              </w:rPr>
              <w:t>есопарковая зона</w:t>
            </w:r>
          </w:p>
        </w:tc>
        <w:tc>
          <w:tcPr>
            <w:tcW w:w="2339" w:type="dxa"/>
            <w:shd w:val="clear" w:color="auto" w:fill="auto"/>
            <w:vAlign w:val="center"/>
          </w:tcPr>
          <w:p w:rsidR="00A2310B" w:rsidRDefault="00B04756" w:rsidP="00A2310B">
            <w:pPr>
              <w:pStyle w:val="afff9"/>
              <w:spacing w:line="240" w:lineRule="auto"/>
              <w:ind w:firstLine="0"/>
              <w:jc w:val="center"/>
              <w:rPr>
                <w:sz w:val="24"/>
                <w:szCs w:val="24"/>
                <w:lang w:eastAsia="ru-RU"/>
              </w:rPr>
            </w:pPr>
            <w:r w:rsidRPr="00FA47BB">
              <w:rPr>
                <w:sz w:val="24"/>
                <w:szCs w:val="24"/>
              </w:rPr>
              <w:t>3,47</w:t>
            </w:r>
          </w:p>
        </w:tc>
        <w:tc>
          <w:tcPr>
            <w:tcW w:w="2431"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sidRPr="00333AA8">
              <w:rPr>
                <w:sz w:val="24"/>
                <w:szCs w:val="24"/>
                <w:lang w:eastAsia="ru-RU"/>
              </w:rPr>
              <w:t>-</w:t>
            </w:r>
          </w:p>
        </w:tc>
      </w:tr>
      <w:tr w:rsidR="00A2310B" w:rsidRPr="00333AA8" w:rsidTr="00D97D6D">
        <w:trPr>
          <w:trHeight w:val="821"/>
        </w:trPr>
        <w:tc>
          <w:tcPr>
            <w:tcW w:w="2468" w:type="dxa"/>
            <w:shd w:val="clear" w:color="auto" w:fill="auto"/>
            <w:vAlign w:val="center"/>
          </w:tcPr>
          <w:p w:rsidR="00A2310B" w:rsidRPr="00B806A2" w:rsidRDefault="00A2310B" w:rsidP="00A2310B">
            <w:pPr>
              <w:pStyle w:val="afff9"/>
              <w:spacing w:line="240" w:lineRule="auto"/>
              <w:ind w:firstLine="0"/>
              <w:jc w:val="left"/>
              <w:rPr>
                <w:sz w:val="24"/>
                <w:szCs w:val="24"/>
                <w:lang w:eastAsia="ru-RU"/>
              </w:rPr>
            </w:pPr>
            <w:r>
              <w:rPr>
                <w:sz w:val="24"/>
                <w:szCs w:val="24"/>
                <w:lang w:eastAsia="ru-RU"/>
              </w:rPr>
              <w:t>Зона складирования и захоронения отходов</w:t>
            </w:r>
          </w:p>
        </w:tc>
        <w:tc>
          <w:tcPr>
            <w:tcW w:w="2339" w:type="dxa"/>
            <w:shd w:val="clear" w:color="auto" w:fill="auto"/>
            <w:vAlign w:val="center"/>
          </w:tcPr>
          <w:p w:rsidR="00A2310B" w:rsidRDefault="00B04756" w:rsidP="00A2310B">
            <w:pPr>
              <w:pStyle w:val="afff9"/>
              <w:spacing w:line="240" w:lineRule="auto"/>
              <w:ind w:firstLine="0"/>
              <w:jc w:val="center"/>
              <w:rPr>
                <w:sz w:val="24"/>
                <w:szCs w:val="24"/>
                <w:lang w:eastAsia="ru-RU"/>
              </w:rPr>
            </w:pPr>
            <w:r w:rsidRPr="00FA47BB">
              <w:rPr>
                <w:sz w:val="24"/>
                <w:szCs w:val="24"/>
              </w:rPr>
              <w:t>4,07</w:t>
            </w:r>
          </w:p>
        </w:tc>
        <w:tc>
          <w:tcPr>
            <w:tcW w:w="2431" w:type="dxa"/>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310B" w:rsidRDefault="00A2310B" w:rsidP="00A2310B">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A2310B" w:rsidRPr="00333AA8" w:rsidRDefault="00A2310B" w:rsidP="00A2310B">
            <w:pPr>
              <w:pStyle w:val="afff9"/>
              <w:spacing w:line="240" w:lineRule="auto"/>
              <w:ind w:firstLine="0"/>
              <w:jc w:val="center"/>
              <w:rPr>
                <w:sz w:val="24"/>
                <w:szCs w:val="24"/>
                <w:lang w:eastAsia="ru-RU"/>
              </w:rPr>
            </w:pPr>
            <w:r>
              <w:rPr>
                <w:sz w:val="24"/>
                <w:szCs w:val="24"/>
                <w:lang w:eastAsia="ru-RU"/>
              </w:rPr>
              <w:t>-</w:t>
            </w:r>
          </w:p>
        </w:tc>
      </w:tr>
      <w:bookmarkEnd w:id="25"/>
    </w:tbl>
    <w:p w:rsidR="00B93A22" w:rsidRPr="00333AA8" w:rsidRDefault="00B93A22" w:rsidP="00333AA8"/>
    <w:sectPr w:rsidR="00B93A22" w:rsidRPr="00333AA8" w:rsidSect="007C2E05">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17" w:rsidRDefault="00276817" w:rsidP="00CE5A1B">
      <w:pPr>
        <w:spacing w:after="0" w:line="240" w:lineRule="auto"/>
      </w:pPr>
      <w:r>
        <w:separator/>
      </w:r>
    </w:p>
  </w:endnote>
  <w:endnote w:type="continuationSeparator" w:id="0">
    <w:p w:rsidR="00276817" w:rsidRDefault="00276817"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rsidP="00BD2792">
    <w:pPr>
      <w:pStyle w:val="a8"/>
      <w:jc w:val="center"/>
    </w:pPr>
  </w:p>
  <w:p w:rsidR="000D6B81" w:rsidRDefault="000D6B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pPr>
      <w:pStyle w:val="a8"/>
      <w:jc w:val="center"/>
    </w:pPr>
  </w:p>
  <w:p w:rsidR="000D6B81" w:rsidRDefault="000D6B8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17" w:rsidRDefault="00276817" w:rsidP="00CE5A1B">
      <w:pPr>
        <w:spacing w:after="0" w:line="240" w:lineRule="auto"/>
      </w:pPr>
      <w:r>
        <w:separator/>
      </w:r>
    </w:p>
  </w:footnote>
  <w:footnote w:type="continuationSeparator" w:id="0">
    <w:p w:rsidR="00276817" w:rsidRDefault="00276817" w:rsidP="00CE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072464"/>
      <w:docPartObj>
        <w:docPartGallery w:val="Page Numbers (Top of Page)"/>
        <w:docPartUnique/>
      </w:docPartObj>
    </w:sdtPr>
    <w:sdtEndPr/>
    <w:sdtContent>
      <w:p w:rsidR="007C2E05" w:rsidRDefault="007C2E05">
        <w:pPr>
          <w:pStyle w:val="a6"/>
          <w:jc w:val="center"/>
        </w:pPr>
        <w:r>
          <w:fldChar w:fldCharType="begin"/>
        </w:r>
        <w:r>
          <w:instrText>PAGE   \* MERGEFORMAT</w:instrText>
        </w:r>
        <w:r>
          <w:fldChar w:fldCharType="separate"/>
        </w:r>
        <w:r w:rsidR="00B04756">
          <w:rPr>
            <w:noProof/>
          </w:rPr>
          <w:t>3</w:t>
        </w:r>
        <w:r>
          <w:fldChar w:fldCharType="end"/>
        </w:r>
      </w:p>
    </w:sdtContent>
  </w:sdt>
  <w:p w:rsidR="007C2E05" w:rsidRDefault="007C2E0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15:restartNumberingAfterBreak="0">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1B65173C"/>
    <w:multiLevelType w:val="hybridMultilevel"/>
    <w:tmpl w:val="29FC1F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672F9E"/>
    <w:multiLevelType w:val="hybridMultilevel"/>
    <w:tmpl w:val="2FAEA80C"/>
    <w:lvl w:ilvl="0" w:tplc="47CA7C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AAB0AEB"/>
    <w:multiLevelType w:val="hybridMultilevel"/>
    <w:tmpl w:val="F78652E2"/>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9"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9" w15:restartNumberingAfterBreak="0">
    <w:nsid w:val="58086452"/>
    <w:multiLevelType w:val="hybridMultilevel"/>
    <w:tmpl w:val="F1FE383C"/>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BB60FA5"/>
    <w:multiLevelType w:val="multilevel"/>
    <w:tmpl w:val="ED4ADB86"/>
    <w:lvl w:ilvl="0">
      <w:start w:val="1"/>
      <w:numFmt w:val="decimal"/>
      <w:lvlText w:val="%1."/>
      <w:lvlJc w:val="left"/>
      <w:pPr>
        <w:ind w:left="360" w:hanging="360"/>
      </w:pPr>
      <w:rPr>
        <w:rFonts w:hint="default"/>
        <w:sz w:val="24"/>
        <w:szCs w:val="24"/>
      </w:rPr>
    </w:lvl>
    <w:lvl w:ilvl="1">
      <w:start w:val="1"/>
      <w:numFmt w:val="decimal"/>
      <w:lvlText w:val="%1.%2."/>
      <w:lvlJc w:val="left"/>
      <w:pPr>
        <w:ind w:left="858"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DC22FC7"/>
    <w:multiLevelType w:val="multilevel"/>
    <w:tmpl w:val="C9A672F0"/>
    <w:lvl w:ilvl="0">
      <w:start w:val="3"/>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5" w15:restartNumberingAfterBreak="0">
    <w:nsid w:val="61066A8D"/>
    <w:multiLevelType w:val="hybridMultilevel"/>
    <w:tmpl w:val="F9BC564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7"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7"/>
  </w:num>
  <w:num w:numId="2">
    <w:abstractNumId w:val="9"/>
  </w:num>
  <w:num w:numId="3">
    <w:abstractNumId w:val="62"/>
  </w:num>
  <w:num w:numId="4">
    <w:abstractNumId w:val="68"/>
  </w:num>
  <w:num w:numId="5">
    <w:abstractNumId w:val="61"/>
  </w:num>
  <w:num w:numId="6">
    <w:abstractNumId w:val="10"/>
  </w:num>
  <w:num w:numId="7">
    <w:abstractNumId w:val="68"/>
  </w:num>
  <w:num w:numId="8">
    <w:abstractNumId w:val="60"/>
  </w:num>
  <w:num w:numId="9">
    <w:abstractNumId w:val="11"/>
  </w:num>
  <w:num w:numId="10">
    <w:abstractNumId w:val="68"/>
  </w:num>
  <w:num w:numId="11">
    <w:abstractNumId w:val="68"/>
  </w:num>
  <w:num w:numId="12">
    <w:abstractNumId w:val="68"/>
  </w:num>
  <w:num w:numId="13">
    <w:abstractNumId w:val="68"/>
  </w:num>
  <w:num w:numId="14">
    <w:abstractNumId w:val="68"/>
  </w:num>
  <w:num w:numId="15">
    <w:abstractNumId w:val="64"/>
  </w:num>
  <w:num w:numId="16">
    <w:abstractNumId w:val="4"/>
  </w:num>
  <w:num w:numId="17">
    <w:abstractNumId w:val="66"/>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num>
  <w:num w:numId="20">
    <w:abstractNumId w:val="6"/>
  </w:num>
  <w:num w:numId="21">
    <w:abstractNumId w:val="5"/>
  </w:num>
  <w:num w:numId="22">
    <w:abstractNumId w:val="8"/>
  </w:num>
  <w:num w:numId="23">
    <w:abstractNumId w:val="65"/>
  </w:num>
  <w:num w:numId="24">
    <w:abstractNumId w:val="59"/>
  </w:num>
  <w:num w:numId="25">
    <w:abstractNumId w:val="6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0C"/>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1BD"/>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5A86"/>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24A2"/>
    <w:rsid w:val="000731E3"/>
    <w:rsid w:val="00073AC2"/>
    <w:rsid w:val="000747DC"/>
    <w:rsid w:val="00074A59"/>
    <w:rsid w:val="0007515A"/>
    <w:rsid w:val="000751E1"/>
    <w:rsid w:val="00075223"/>
    <w:rsid w:val="000759AD"/>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430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297D"/>
    <w:rsid w:val="0009303B"/>
    <w:rsid w:val="000939E2"/>
    <w:rsid w:val="00095239"/>
    <w:rsid w:val="000969DC"/>
    <w:rsid w:val="00096A20"/>
    <w:rsid w:val="0009760F"/>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C10"/>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33D1"/>
    <w:rsid w:val="000D52B2"/>
    <w:rsid w:val="000D6267"/>
    <w:rsid w:val="000D6418"/>
    <w:rsid w:val="000D6B81"/>
    <w:rsid w:val="000D6E9E"/>
    <w:rsid w:val="000D7B5A"/>
    <w:rsid w:val="000E024B"/>
    <w:rsid w:val="000E0887"/>
    <w:rsid w:val="000E0E1E"/>
    <w:rsid w:val="000E0ECB"/>
    <w:rsid w:val="000E269F"/>
    <w:rsid w:val="000E2ABA"/>
    <w:rsid w:val="000E35EF"/>
    <w:rsid w:val="000E52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4C20"/>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098"/>
    <w:rsid w:val="00122BA2"/>
    <w:rsid w:val="001233FA"/>
    <w:rsid w:val="001237BB"/>
    <w:rsid w:val="0012381D"/>
    <w:rsid w:val="00124291"/>
    <w:rsid w:val="00124927"/>
    <w:rsid w:val="00124AB6"/>
    <w:rsid w:val="00125C15"/>
    <w:rsid w:val="00126955"/>
    <w:rsid w:val="00126CBA"/>
    <w:rsid w:val="00131375"/>
    <w:rsid w:val="00131D96"/>
    <w:rsid w:val="00132881"/>
    <w:rsid w:val="00133997"/>
    <w:rsid w:val="00133E64"/>
    <w:rsid w:val="00134768"/>
    <w:rsid w:val="001348BC"/>
    <w:rsid w:val="00134DCA"/>
    <w:rsid w:val="0013573B"/>
    <w:rsid w:val="001370B3"/>
    <w:rsid w:val="00137252"/>
    <w:rsid w:val="00137891"/>
    <w:rsid w:val="00140ABC"/>
    <w:rsid w:val="001411C8"/>
    <w:rsid w:val="00141509"/>
    <w:rsid w:val="0014283D"/>
    <w:rsid w:val="001431FA"/>
    <w:rsid w:val="00143F35"/>
    <w:rsid w:val="0014454A"/>
    <w:rsid w:val="00144751"/>
    <w:rsid w:val="0014497E"/>
    <w:rsid w:val="00144D1C"/>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452"/>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3DED"/>
    <w:rsid w:val="001949CE"/>
    <w:rsid w:val="0019535E"/>
    <w:rsid w:val="00197F76"/>
    <w:rsid w:val="001A0018"/>
    <w:rsid w:val="001A0C57"/>
    <w:rsid w:val="001A0E46"/>
    <w:rsid w:val="001A23FB"/>
    <w:rsid w:val="001A2429"/>
    <w:rsid w:val="001A6077"/>
    <w:rsid w:val="001A6DB7"/>
    <w:rsid w:val="001A7428"/>
    <w:rsid w:val="001A7601"/>
    <w:rsid w:val="001B17B4"/>
    <w:rsid w:val="001B1F81"/>
    <w:rsid w:val="001B2C05"/>
    <w:rsid w:val="001B2DD3"/>
    <w:rsid w:val="001B2F2E"/>
    <w:rsid w:val="001B3441"/>
    <w:rsid w:val="001B3510"/>
    <w:rsid w:val="001B4713"/>
    <w:rsid w:val="001B47DA"/>
    <w:rsid w:val="001B4BAD"/>
    <w:rsid w:val="001B4CF3"/>
    <w:rsid w:val="001B57DA"/>
    <w:rsid w:val="001B5A5D"/>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5E67"/>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40C7"/>
    <w:rsid w:val="002764D6"/>
    <w:rsid w:val="00276578"/>
    <w:rsid w:val="00276817"/>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2757"/>
    <w:rsid w:val="002A299A"/>
    <w:rsid w:val="002A395F"/>
    <w:rsid w:val="002A3D0A"/>
    <w:rsid w:val="002A3EE8"/>
    <w:rsid w:val="002A3FC0"/>
    <w:rsid w:val="002A5471"/>
    <w:rsid w:val="002A551D"/>
    <w:rsid w:val="002A5EC1"/>
    <w:rsid w:val="002A667D"/>
    <w:rsid w:val="002A7445"/>
    <w:rsid w:val="002A7C2C"/>
    <w:rsid w:val="002A7C37"/>
    <w:rsid w:val="002B062E"/>
    <w:rsid w:val="002B13B8"/>
    <w:rsid w:val="002B1E54"/>
    <w:rsid w:val="002B22C8"/>
    <w:rsid w:val="002B233E"/>
    <w:rsid w:val="002B3A97"/>
    <w:rsid w:val="002B3F0A"/>
    <w:rsid w:val="002B444F"/>
    <w:rsid w:val="002B47C9"/>
    <w:rsid w:val="002B4A9C"/>
    <w:rsid w:val="002B4F95"/>
    <w:rsid w:val="002B510B"/>
    <w:rsid w:val="002B567C"/>
    <w:rsid w:val="002B6C50"/>
    <w:rsid w:val="002C0123"/>
    <w:rsid w:val="002C0200"/>
    <w:rsid w:val="002C0BFE"/>
    <w:rsid w:val="002C1260"/>
    <w:rsid w:val="002C130A"/>
    <w:rsid w:val="002C162C"/>
    <w:rsid w:val="002C1DD6"/>
    <w:rsid w:val="002C28C9"/>
    <w:rsid w:val="002C33EF"/>
    <w:rsid w:val="002C4153"/>
    <w:rsid w:val="002C4A2B"/>
    <w:rsid w:val="002C4EB5"/>
    <w:rsid w:val="002C5A4E"/>
    <w:rsid w:val="002C6A5B"/>
    <w:rsid w:val="002C746F"/>
    <w:rsid w:val="002C749C"/>
    <w:rsid w:val="002C7D71"/>
    <w:rsid w:val="002D082F"/>
    <w:rsid w:val="002D0972"/>
    <w:rsid w:val="002D1114"/>
    <w:rsid w:val="002D1F41"/>
    <w:rsid w:val="002D22C3"/>
    <w:rsid w:val="002D29AA"/>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66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6FE"/>
    <w:rsid w:val="0030487F"/>
    <w:rsid w:val="003050D0"/>
    <w:rsid w:val="00305730"/>
    <w:rsid w:val="003058DB"/>
    <w:rsid w:val="00305B32"/>
    <w:rsid w:val="003065A7"/>
    <w:rsid w:val="00307189"/>
    <w:rsid w:val="00310E8A"/>
    <w:rsid w:val="00310FCB"/>
    <w:rsid w:val="003116BF"/>
    <w:rsid w:val="00311ECA"/>
    <w:rsid w:val="003143BF"/>
    <w:rsid w:val="003144AB"/>
    <w:rsid w:val="00314A41"/>
    <w:rsid w:val="00314A4B"/>
    <w:rsid w:val="00315682"/>
    <w:rsid w:val="00315791"/>
    <w:rsid w:val="00315A2E"/>
    <w:rsid w:val="00315A6C"/>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2EEC"/>
    <w:rsid w:val="003A45CF"/>
    <w:rsid w:val="003A4801"/>
    <w:rsid w:val="003A5D1E"/>
    <w:rsid w:val="003A62BB"/>
    <w:rsid w:val="003A650C"/>
    <w:rsid w:val="003A657A"/>
    <w:rsid w:val="003A6DB4"/>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2B91"/>
    <w:rsid w:val="003D3351"/>
    <w:rsid w:val="003D356D"/>
    <w:rsid w:val="003D38AC"/>
    <w:rsid w:val="003D4127"/>
    <w:rsid w:val="003D47A8"/>
    <w:rsid w:val="003D48D7"/>
    <w:rsid w:val="003D50A8"/>
    <w:rsid w:val="003D5B28"/>
    <w:rsid w:val="003D5E72"/>
    <w:rsid w:val="003D63CA"/>
    <w:rsid w:val="003D666C"/>
    <w:rsid w:val="003D6931"/>
    <w:rsid w:val="003D69B0"/>
    <w:rsid w:val="003D6F36"/>
    <w:rsid w:val="003D74BE"/>
    <w:rsid w:val="003E0923"/>
    <w:rsid w:val="003E1484"/>
    <w:rsid w:val="003E182F"/>
    <w:rsid w:val="003E2411"/>
    <w:rsid w:val="003E39FA"/>
    <w:rsid w:val="003E4BE6"/>
    <w:rsid w:val="003E59E4"/>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1DBE"/>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5CEA"/>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894"/>
    <w:rsid w:val="004530D7"/>
    <w:rsid w:val="00454729"/>
    <w:rsid w:val="00454793"/>
    <w:rsid w:val="00454B85"/>
    <w:rsid w:val="004550F5"/>
    <w:rsid w:val="0045520F"/>
    <w:rsid w:val="004554D4"/>
    <w:rsid w:val="00455B4C"/>
    <w:rsid w:val="00455E73"/>
    <w:rsid w:val="00460AC4"/>
    <w:rsid w:val="00462A80"/>
    <w:rsid w:val="0046505C"/>
    <w:rsid w:val="00465E08"/>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7438"/>
    <w:rsid w:val="004776F9"/>
    <w:rsid w:val="00480670"/>
    <w:rsid w:val="00480849"/>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8E8"/>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D7C"/>
    <w:rsid w:val="004C7E72"/>
    <w:rsid w:val="004D0741"/>
    <w:rsid w:val="004D0A52"/>
    <w:rsid w:val="004D0E02"/>
    <w:rsid w:val="004D1E82"/>
    <w:rsid w:val="004D2097"/>
    <w:rsid w:val="004D317B"/>
    <w:rsid w:val="004D38FC"/>
    <w:rsid w:val="004D3C97"/>
    <w:rsid w:val="004D3D57"/>
    <w:rsid w:val="004D5EA0"/>
    <w:rsid w:val="004D6133"/>
    <w:rsid w:val="004D6C29"/>
    <w:rsid w:val="004D6D48"/>
    <w:rsid w:val="004D7017"/>
    <w:rsid w:val="004D75D3"/>
    <w:rsid w:val="004D76B5"/>
    <w:rsid w:val="004D7985"/>
    <w:rsid w:val="004E1476"/>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9D3"/>
    <w:rsid w:val="00505D71"/>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447E"/>
    <w:rsid w:val="0059575B"/>
    <w:rsid w:val="00595D7B"/>
    <w:rsid w:val="00596B9E"/>
    <w:rsid w:val="00597B2E"/>
    <w:rsid w:val="005A0160"/>
    <w:rsid w:val="005A070B"/>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3CF"/>
    <w:rsid w:val="005B454B"/>
    <w:rsid w:val="005B5F57"/>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8AB"/>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2F0"/>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2B58"/>
    <w:rsid w:val="00613839"/>
    <w:rsid w:val="00613FAB"/>
    <w:rsid w:val="00614FED"/>
    <w:rsid w:val="00615105"/>
    <w:rsid w:val="00616797"/>
    <w:rsid w:val="00616DCC"/>
    <w:rsid w:val="00617366"/>
    <w:rsid w:val="0061795A"/>
    <w:rsid w:val="00617FD8"/>
    <w:rsid w:val="006204E6"/>
    <w:rsid w:val="00620ACB"/>
    <w:rsid w:val="00620C4C"/>
    <w:rsid w:val="00620F56"/>
    <w:rsid w:val="006217C4"/>
    <w:rsid w:val="00622037"/>
    <w:rsid w:val="00622081"/>
    <w:rsid w:val="00622661"/>
    <w:rsid w:val="00622A12"/>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3F4"/>
    <w:rsid w:val="0065156F"/>
    <w:rsid w:val="00651D26"/>
    <w:rsid w:val="00651E19"/>
    <w:rsid w:val="00653360"/>
    <w:rsid w:val="00653597"/>
    <w:rsid w:val="00654493"/>
    <w:rsid w:val="0065539B"/>
    <w:rsid w:val="0065547D"/>
    <w:rsid w:val="00655853"/>
    <w:rsid w:val="0065676D"/>
    <w:rsid w:val="00656938"/>
    <w:rsid w:val="0065720B"/>
    <w:rsid w:val="006624DF"/>
    <w:rsid w:val="00663560"/>
    <w:rsid w:val="006659AB"/>
    <w:rsid w:val="006661DF"/>
    <w:rsid w:val="00666269"/>
    <w:rsid w:val="00666545"/>
    <w:rsid w:val="006666D9"/>
    <w:rsid w:val="006667D9"/>
    <w:rsid w:val="006672B2"/>
    <w:rsid w:val="006673E8"/>
    <w:rsid w:val="00670F2E"/>
    <w:rsid w:val="00672404"/>
    <w:rsid w:val="0067286E"/>
    <w:rsid w:val="00672F34"/>
    <w:rsid w:val="00673362"/>
    <w:rsid w:val="00673419"/>
    <w:rsid w:val="00673626"/>
    <w:rsid w:val="00673AF6"/>
    <w:rsid w:val="006742EB"/>
    <w:rsid w:val="00674790"/>
    <w:rsid w:val="00674D17"/>
    <w:rsid w:val="00674D8C"/>
    <w:rsid w:val="00675B73"/>
    <w:rsid w:val="0067636B"/>
    <w:rsid w:val="0067742A"/>
    <w:rsid w:val="006774A0"/>
    <w:rsid w:val="00677B7E"/>
    <w:rsid w:val="00677F1B"/>
    <w:rsid w:val="00680F67"/>
    <w:rsid w:val="00680F9F"/>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0611"/>
    <w:rsid w:val="006A2D2F"/>
    <w:rsid w:val="006A2FDA"/>
    <w:rsid w:val="006A57F9"/>
    <w:rsid w:val="006A6A23"/>
    <w:rsid w:val="006A7195"/>
    <w:rsid w:val="006A7C29"/>
    <w:rsid w:val="006B0B86"/>
    <w:rsid w:val="006B0FE1"/>
    <w:rsid w:val="006B1F84"/>
    <w:rsid w:val="006B211C"/>
    <w:rsid w:val="006B3067"/>
    <w:rsid w:val="006B56D6"/>
    <w:rsid w:val="006B796B"/>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5E6"/>
    <w:rsid w:val="006D1788"/>
    <w:rsid w:val="006D1B3C"/>
    <w:rsid w:val="006D2B28"/>
    <w:rsid w:val="006D2E34"/>
    <w:rsid w:val="006D2FC3"/>
    <w:rsid w:val="006D3669"/>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85C"/>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850"/>
    <w:rsid w:val="007353FD"/>
    <w:rsid w:val="00735A36"/>
    <w:rsid w:val="00736101"/>
    <w:rsid w:val="00736370"/>
    <w:rsid w:val="00737C1F"/>
    <w:rsid w:val="0074009E"/>
    <w:rsid w:val="0074065F"/>
    <w:rsid w:val="00740ADC"/>
    <w:rsid w:val="00742EC1"/>
    <w:rsid w:val="00743A0B"/>
    <w:rsid w:val="00743B82"/>
    <w:rsid w:val="00744775"/>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2AFA"/>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6F59"/>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2E05"/>
    <w:rsid w:val="007C32EE"/>
    <w:rsid w:val="007C3544"/>
    <w:rsid w:val="007C3AAD"/>
    <w:rsid w:val="007C4D17"/>
    <w:rsid w:val="007C4EE3"/>
    <w:rsid w:val="007C5E95"/>
    <w:rsid w:val="007C640D"/>
    <w:rsid w:val="007C6718"/>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1A4A"/>
    <w:rsid w:val="00802D0C"/>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B35"/>
    <w:rsid w:val="0081739E"/>
    <w:rsid w:val="0081795D"/>
    <w:rsid w:val="00817D41"/>
    <w:rsid w:val="0082043E"/>
    <w:rsid w:val="0082059D"/>
    <w:rsid w:val="00820FF5"/>
    <w:rsid w:val="008222F9"/>
    <w:rsid w:val="00822493"/>
    <w:rsid w:val="00822EA5"/>
    <w:rsid w:val="00822EA7"/>
    <w:rsid w:val="008233B2"/>
    <w:rsid w:val="0082429F"/>
    <w:rsid w:val="00824A2A"/>
    <w:rsid w:val="008255D0"/>
    <w:rsid w:val="00825642"/>
    <w:rsid w:val="00825F85"/>
    <w:rsid w:val="0083019A"/>
    <w:rsid w:val="00830FC7"/>
    <w:rsid w:val="00831371"/>
    <w:rsid w:val="00831936"/>
    <w:rsid w:val="0083195F"/>
    <w:rsid w:val="0083312B"/>
    <w:rsid w:val="00833697"/>
    <w:rsid w:val="00833A55"/>
    <w:rsid w:val="008341EC"/>
    <w:rsid w:val="008344B6"/>
    <w:rsid w:val="0083483F"/>
    <w:rsid w:val="008359F8"/>
    <w:rsid w:val="00835C3A"/>
    <w:rsid w:val="00835D2C"/>
    <w:rsid w:val="00836E9A"/>
    <w:rsid w:val="0083758A"/>
    <w:rsid w:val="00837FA0"/>
    <w:rsid w:val="00840047"/>
    <w:rsid w:val="00840070"/>
    <w:rsid w:val="00840559"/>
    <w:rsid w:val="00840A8A"/>
    <w:rsid w:val="00841CFA"/>
    <w:rsid w:val="0084402D"/>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1D90"/>
    <w:rsid w:val="0086296C"/>
    <w:rsid w:val="00862FF8"/>
    <w:rsid w:val="008660CC"/>
    <w:rsid w:val="008669B3"/>
    <w:rsid w:val="008709DA"/>
    <w:rsid w:val="008712D2"/>
    <w:rsid w:val="00871C8E"/>
    <w:rsid w:val="00871F15"/>
    <w:rsid w:val="008727F3"/>
    <w:rsid w:val="00872EBE"/>
    <w:rsid w:val="0087515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5CFA"/>
    <w:rsid w:val="00896BE3"/>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69B9"/>
    <w:rsid w:val="008E72FE"/>
    <w:rsid w:val="008F10D5"/>
    <w:rsid w:val="008F306C"/>
    <w:rsid w:val="008F359F"/>
    <w:rsid w:val="008F40B6"/>
    <w:rsid w:val="008F42D6"/>
    <w:rsid w:val="008F47F7"/>
    <w:rsid w:val="008F5259"/>
    <w:rsid w:val="008F68DD"/>
    <w:rsid w:val="0090030E"/>
    <w:rsid w:val="00900E57"/>
    <w:rsid w:val="009016FC"/>
    <w:rsid w:val="00901C12"/>
    <w:rsid w:val="009031DE"/>
    <w:rsid w:val="00903A32"/>
    <w:rsid w:val="00903BBB"/>
    <w:rsid w:val="00904832"/>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096"/>
    <w:rsid w:val="0094244D"/>
    <w:rsid w:val="00942767"/>
    <w:rsid w:val="009432A2"/>
    <w:rsid w:val="0094385F"/>
    <w:rsid w:val="0094455E"/>
    <w:rsid w:val="009448F5"/>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6E6D"/>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145E"/>
    <w:rsid w:val="009D24C1"/>
    <w:rsid w:val="009D24EC"/>
    <w:rsid w:val="009D2AD7"/>
    <w:rsid w:val="009D4F3D"/>
    <w:rsid w:val="009D50DB"/>
    <w:rsid w:val="009D6008"/>
    <w:rsid w:val="009D6C8D"/>
    <w:rsid w:val="009D6D7A"/>
    <w:rsid w:val="009D79C8"/>
    <w:rsid w:val="009E035C"/>
    <w:rsid w:val="009E0444"/>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6FD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20264"/>
    <w:rsid w:val="00A20842"/>
    <w:rsid w:val="00A208DD"/>
    <w:rsid w:val="00A20AA6"/>
    <w:rsid w:val="00A2131C"/>
    <w:rsid w:val="00A222BB"/>
    <w:rsid w:val="00A22FA9"/>
    <w:rsid w:val="00A2310B"/>
    <w:rsid w:val="00A233CC"/>
    <w:rsid w:val="00A25A0F"/>
    <w:rsid w:val="00A25AE4"/>
    <w:rsid w:val="00A25DB3"/>
    <w:rsid w:val="00A2632C"/>
    <w:rsid w:val="00A2675A"/>
    <w:rsid w:val="00A26A17"/>
    <w:rsid w:val="00A2776B"/>
    <w:rsid w:val="00A30E65"/>
    <w:rsid w:val="00A32137"/>
    <w:rsid w:val="00A32160"/>
    <w:rsid w:val="00A32227"/>
    <w:rsid w:val="00A35225"/>
    <w:rsid w:val="00A3522A"/>
    <w:rsid w:val="00A3534B"/>
    <w:rsid w:val="00A354F7"/>
    <w:rsid w:val="00A36266"/>
    <w:rsid w:val="00A363E4"/>
    <w:rsid w:val="00A36C4E"/>
    <w:rsid w:val="00A36D9A"/>
    <w:rsid w:val="00A374F8"/>
    <w:rsid w:val="00A37BDB"/>
    <w:rsid w:val="00A401B5"/>
    <w:rsid w:val="00A409A6"/>
    <w:rsid w:val="00A40BC7"/>
    <w:rsid w:val="00A40DFF"/>
    <w:rsid w:val="00A42393"/>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04B"/>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3F71"/>
    <w:rsid w:val="00AD49D8"/>
    <w:rsid w:val="00AD50AD"/>
    <w:rsid w:val="00AD5C15"/>
    <w:rsid w:val="00AD6678"/>
    <w:rsid w:val="00AD7303"/>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669"/>
    <w:rsid w:val="00B02D82"/>
    <w:rsid w:val="00B02E65"/>
    <w:rsid w:val="00B036E7"/>
    <w:rsid w:val="00B04336"/>
    <w:rsid w:val="00B045D7"/>
    <w:rsid w:val="00B04756"/>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300A1"/>
    <w:rsid w:val="00B32052"/>
    <w:rsid w:val="00B32450"/>
    <w:rsid w:val="00B33D34"/>
    <w:rsid w:val="00B341B5"/>
    <w:rsid w:val="00B34353"/>
    <w:rsid w:val="00B344EA"/>
    <w:rsid w:val="00B356EE"/>
    <w:rsid w:val="00B35C11"/>
    <w:rsid w:val="00B35C36"/>
    <w:rsid w:val="00B3651D"/>
    <w:rsid w:val="00B36A63"/>
    <w:rsid w:val="00B375C1"/>
    <w:rsid w:val="00B3760A"/>
    <w:rsid w:val="00B37974"/>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20"/>
    <w:rsid w:val="00B531A4"/>
    <w:rsid w:val="00B53DD1"/>
    <w:rsid w:val="00B56323"/>
    <w:rsid w:val="00B574ED"/>
    <w:rsid w:val="00B57550"/>
    <w:rsid w:val="00B57F5F"/>
    <w:rsid w:val="00B610C7"/>
    <w:rsid w:val="00B613F6"/>
    <w:rsid w:val="00B62D03"/>
    <w:rsid w:val="00B630EE"/>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4A6"/>
    <w:rsid w:val="00B749D9"/>
    <w:rsid w:val="00B74F3C"/>
    <w:rsid w:val="00B754DE"/>
    <w:rsid w:val="00B757FF"/>
    <w:rsid w:val="00B75B54"/>
    <w:rsid w:val="00B75BF1"/>
    <w:rsid w:val="00B75BF6"/>
    <w:rsid w:val="00B765AB"/>
    <w:rsid w:val="00B76D36"/>
    <w:rsid w:val="00B76D3B"/>
    <w:rsid w:val="00B806A2"/>
    <w:rsid w:val="00B80907"/>
    <w:rsid w:val="00B82374"/>
    <w:rsid w:val="00B830EE"/>
    <w:rsid w:val="00B83E5C"/>
    <w:rsid w:val="00B85558"/>
    <w:rsid w:val="00B85975"/>
    <w:rsid w:val="00B85D51"/>
    <w:rsid w:val="00B86A30"/>
    <w:rsid w:val="00B86E51"/>
    <w:rsid w:val="00B877C3"/>
    <w:rsid w:val="00B87E64"/>
    <w:rsid w:val="00B90FFE"/>
    <w:rsid w:val="00B91D3E"/>
    <w:rsid w:val="00B934A0"/>
    <w:rsid w:val="00B93A22"/>
    <w:rsid w:val="00B943AD"/>
    <w:rsid w:val="00B94571"/>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5708"/>
    <w:rsid w:val="00BB6A43"/>
    <w:rsid w:val="00BB6CDF"/>
    <w:rsid w:val="00BB71E5"/>
    <w:rsid w:val="00BB7440"/>
    <w:rsid w:val="00BB7473"/>
    <w:rsid w:val="00BC0D30"/>
    <w:rsid w:val="00BC0D50"/>
    <w:rsid w:val="00BC169F"/>
    <w:rsid w:val="00BC2695"/>
    <w:rsid w:val="00BC292E"/>
    <w:rsid w:val="00BC2CDF"/>
    <w:rsid w:val="00BC2DCD"/>
    <w:rsid w:val="00BC3F09"/>
    <w:rsid w:val="00BC471F"/>
    <w:rsid w:val="00BC4850"/>
    <w:rsid w:val="00BC4A42"/>
    <w:rsid w:val="00BC521A"/>
    <w:rsid w:val="00BC5419"/>
    <w:rsid w:val="00BC5B89"/>
    <w:rsid w:val="00BC6CFC"/>
    <w:rsid w:val="00BC6D48"/>
    <w:rsid w:val="00BC7335"/>
    <w:rsid w:val="00BC74D0"/>
    <w:rsid w:val="00BD04C7"/>
    <w:rsid w:val="00BD0A98"/>
    <w:rsid w:val="00BD107D"/>
    <w:rsid w:val="00BD1B79"/>
    <w:rsid w:val="00BD2792"/>
    <w:rsid w:val="00BD2D4C"/>
    <w:rsid w:val="00BD3FB8"/>
    <w:rsid w:val="00BD4B67"/>
    <w:rsid w:val="00BD5AE4"/>
    <w:rsid w:val="00BD7981"/>
    <w:rsid w:val="00BD7C04"/>
    <w:rsid w:val="00BD7FB0"/>
    <w:rsid w:val="00BE1268"/>
    <w:rsid w:val="00BE2F85"/>
    <w:rsid w:val="00BE3AB0"/>
    <w:rsid w:val="00BE3CD8"/>
    <w:rsid w:val="00BE4030"/>
    <w:rsid w:val="00BE581F"/>
    <w:rsid w:val="00BE6270"/>
    <w:rsid w:val="00BE675E"/>
    <w:rsid w:val="00BE68CE"/>
    <w:rsid w:val="00BE6FE8"/>
    <w:rsid w:val="00BE7F18"/>
    <w:rsid w:val="00BF00F0"/>
    <w:rsid w:val="00BF17A2"/>
    <w:rsid w:val="00BF1AFE"/>
    <w:rsid w:val="00BF2E53"/>
    <w:rsid w:val="00BF4C4F"/>
    <w:rsid w:val="00BF4D2A"/>
    <w:rsid w:val="00BF583B"/>
    <w:rsid w:val="00BF5A9A"/>
    <w:rsid w:val="00BF5ACC"/>
    <w:rsid w:val="00BF5F72"/>
    <w:rsid w:val="00BF6E9E"/>
    <w:rsid w:val="00BF78B3"/>
    <w:rsid w:val="00C008C0"/>
    <w:rsid w:val="00C0096D"/>
    <w:rsid w:val="00C00AD2"/>
    <w:rsid w:val="00C01B50"/>
    <w:rsid w:val="00C01EF2"/>
    <w:rsid w:val="00C02168"/>
    <w:rsid w:val="00C040BA"/>
    <w:rsid w:val="00C1029A"/>
    <w:rsid w:val="00C10574"/>
    <w:rsid w:val="00C10619"/>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3469"/>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4FC8"/>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180"/>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929"/>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4B32"/>
    <w:rsid w:val="00CF506F"/>
    <w:rsid w:val="00CF5857"/>
    <w:rsid w:val="00CF5F19"/>
    <w:rsid w:val="00CF6B10"/>
    <w:rsid w:val="00CF78B1"/>
    <w:rsid w:val="00D00138"/>
    <w:rsid w:val="00D003BF"/>
    <w:rsid w:val="00D004C0"/>
    <w:rsid w:val="00D02212"/>
    <w:rsid w:val="00D02CE4"/>
    <w:rsid w:val="00D03895"/>
    <w:rsid w:val="00D03E20"/>
    <w:rsid w:val="00D045A0"/>
    <w:rsid w:val="00D065ED"/>
    <w:rsid w:val="00D06917"/>
    <w:rsid w:val="00D06EBC"/>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35EB"/>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2BC3"/>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C57"/>
    <w:rsid w:val="00D559AB"/>
    <w:rsid w:val="00D5742C"/>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2E7D"/>
    <w:rsid w:val="00D844C4"/>
    <w:rsid w:val="00D8480A"/>
    <w:rsid w:val="00D84CC2"/>
    <w:rsid w:val="00D84F93"/>
    <w:rsid w:val="00D85C60"/>
    <w:rsid w:val="00D8738A"/>
    <w:rsid w:val="00D875C7"/>
    <w:rsid w:val="00D877BC"/>
    <w:rsid w:val="00D90395"/>
    <w:rsid w:val="00D90583"/>
    <w:rsid w:val="00D90E4D"/>
    <w:rsid w:val="00D90F94"/>
    <w:rsid w:val="00D91B1A"/>
    <w:rsid w:val="00D92207"/>
    <w:rsid w:val="00D92B5B"/>
    <w:rsid w:val="00D94563"/>
    <w:rsid w:val="00D95503"/>
    <w:rsid w:val="00D95BC5"/>
    <w:rsid w:val="00D97D6D"/>
    <w:rsid w:val="00DA0FE1"/>
    <w:rsid w:val="00DA119A"/>
    <w:rsid w:val="00DA1946"/>
    <w:rsid w:val="00DA2C21"/>
    <w:rsid w:val="00DA37A2"/>
    <w:rsid w:val="00DA422C"/>
    <w:rsid w:val="00DA4413"/>
    <w:rsid w:val="00DA4A84"/>
    <w:rsid w:val="00DA76AC"/>
    <w:rsid w:val="00DB0BAD"/>
    <w:rsid w:val="00DB1171"/>
    <w:rsid w:val="00DB1203"/>
    <w:rsid w:val="00DB13B6"/>
    <w:rsid w:val="00DB1C9D"/>
    <w:rsid w:val="00DB2550"/>
    <w:rsid w:val="00DB27F8"/>
    <w:rsid w:val="00DB3F72"/>
    <w:rsid w:val="00DB5126"/>
    <w:rsid w:val="00DB58FC"/>
    <w:rsid w:val="00DB5E69"/>
    <w:rsid w:val="00DB6AC9"/>
    <w:rsid w:val="00DB7459"/>
    <w:rsid w:val="00DB7A6D"/>
    <w:rsid w:val="00DB7F36"/>
    <w:rsid w:val="00DC0D20"/>
    <w:rsid w:val="00DC0D6C"/>
    <w:rsid w:val="00DC11D3"/>
    <w:rsid w:val="00DC1283"/>
    <w:rsid w:val="00DC2573"/>
    <w:rsid w:val="00DC4497"/>
    <w:rsid w:val="00DC4A88"/>
    <w:rsid w:val="00DC5268"/>
    <w:rsid w:val="00DC5881"/>
    <w:rsid w:val="00DC6495"/>
    <w:rsid w:val="00DC6543"/>
    <w:rsid w:val="00DC6602"/>
    <w:rsid w:val="00DC674D"/>
    <w:rsid w:val="00DC7F09"/>
    <w:rsid w:val="00DD04C9"/>
    <w:rsid w:val="00DD0E7F"/>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7DDB"/>
    <w:rsid w:val="00DF1BCD"/>
    <w:rsid w:val="00DF3861"/>
    <w:rsid w:val="00DF3A54"/>
    <w:rsid w:val="00DF538A"/>
    <w:rsid w:val="00DF55C1"/>
    <w:rsid w:val="00DF5847"/>
    <w:rsid w:val="00DF6F70"/>
    <w:rsid w:val="00E00494"/>
    <w:rsid w:val="00E018D6"/>
    <w:rsid w:val="00E026B0"/>
    <w:rsid w:val="00E02D6A"/>
    <w:rsid w:val="00E0392C"/>
    <w:rsid w:val="00E03F07"/>
    <w:rsid w:val="00E047C0"/>
    <w:rsid w:val="00E04BCD"/>
    <w:rsid w:val="00E06DBB"/>
    <w:rsid w:val="00E06E4B"/>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557C"/>
    <w:rsid w:val="00E276BB"/>
    <w:rsid w:val="00E31795"/>
    <w:rsid w:val="00E31901"/>
    <w:rsid w:val="00E3224B"/>
    <w:rsid w:val="00E337EB"/>
    <w:rsid w:val="00E345EF"/>
    <w:rsid w:val="00E34C8C"/>
    <w:rsid w:val="00E36A0D"/>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1694"/>
    <w:rsid w:val="00E82294"/>
    <w:rsid w:val="00E822F1"/>
    <w:rsid w:val="00E82556"/>
    <w:rsid w:val="00E8289C"/>
    <w:rsid w:val="00E83D8A"/>
    <w:rsid w:val="00E84030"/>
    <w:rsid w:val="00E846D7"/>
    <w:rsid w:val="00E848BE"/>
    <w:rsid w:val="00E84B95"/>
    <w:rsid w:val="00E86A5C"/>
    <w:rsid w:val="00E86E8A"/>
    <w:rsid w:val="00E87B9A"/>
    <w:rsid w:val="00E91C1D"/>
    <w:rsid w:val="00E91DC4"/>
    <w:rsid w:val="00E9263D"/>
    <w:rsid w:val="00E93305"/>
    <w:rsid w:val="00E9382B"/>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1C0F"/>
    <w:rsid w:val="00EB230B"/>
    <w:rsid w:val="00EB4B88"/>
    <w:rsid w:val="00EB57CF"/>
    <w:rsid w:val="00EB5918"/>
    <w:rsid w:val="00EB5BA4"/>
    <w:rsid w:val="00EB70DC"/>
    <w:rsid w:val="00EC088F"/>
    <w:rsid w:val="00EC12F0"/>
    <w:rsid w:val="00EC2958"/>
    <w:rsid w:val="00EC34DC"/>
    <w:rsid w:val="00EC4942"/>
    <w:rsid w:val="00EC5D73"/>
    <w:rsid w:val="00EC67AA"/>
    <w:rsid w:val="00EC737D"/>
    <w:rsid w:val="00EC7C73"/>
    <w:rsid w:val="00ED054E"/>
    <w:rsid w:val="00ED0DF0"/>
    <w:rsid w:val="00ED103A"/>
    <w:rsid w:val="00ED26A0"/>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5161"/>
    <w:rsid w:val="00F15857"/>
    <w:rsid w:val="00F15A0C"/>
    <w:rsid w:val="00F1612B"/>
    <w:rsid w:val="00F17E61"/>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35"/>
    <w:rsid w:val="00F723C0"/>
    <w:rsid w:val="00F72914"/>
    <w:rsid w:val="00F72D0F"/>
    <w:rsid w:val="00F74335"/>
    <w:rsid w:val="00F74EB0"/>
    <w:rsid w:val="00F751B9"/>
    <w:rsid w:val="00F75879"/>
    <w:rsid w:val="00F77025"/>
    <w:rsid w:val="00F8033D"/>
    <w:rsid w:val="00F8178C"/>
    <w:rsid w:val="00F82769"/>
    <w:rsid w:val="00F82E8F"/>
    <w:rsid w:val="00F83669"/>
    <w:rsid w:val="00F841D2"/>
    <w:rsid w:val="00F84512"/>
    <w:rsid w:val="00F84546"/>
    <w:rsid w:val="00F84920"/>
    <w:rsid w:val="00F84BA1"/>
    <w:rsid w:val="00F85C93"/>
    <w:rsid w:val="00F86290"/>
    <w:rsid w:val="00F86735"/>
    <w:rsid w:val="00F900C2"/>
    <w:rsid w:val="00F9068D"/>
    <w:rsid w:val="00F91C94"/>
    <w:rsid w:val="00F934AC"/>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391"/>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FB3"/>
    <w:rsid w:val="00FE4646"/>
    <w:rsid w:val="00FE4868"/>
    <w:rsid w:val="00FE4F83"/>
    <w:rsid w:val="00FE5B49"/>
    <w:rsid w:val="00FE6699"/>
    <w:rsid w:val="00FF0B51"/>
    <w:rsid w:val="00FF1134"/>
    <w:rsid w:val="00FF14AD"/>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4FD10866"/>
  <w15:docId w15:val="{0D3656C7-5DFE-42BE-8202-6CB43F88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Заголовок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c"/>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c"/>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c"/>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c"/>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c"/>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c"/>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468984661">
      <w:bodyDiv w:val="1"/>
      <w:marLeft w:val="0"/>
      <w:marRight w:val="0"/>
      <w:marTop w:val="0"/>
      <w:marBottom w:val="0"/>
      <w:divBdr>
        <w:top w:val="none" w:sz="0" w:space="0" w:color="auto"/>
        <w:left w:val="none" w:sz="0" w:space="0" w:color="auto"/>
        <w:bottom w:val="none" w:sz="0" w:space="0" w:color="auto"/>
        <w:right w:val="none" w:sz="0" w:space="0" w:color="auto"/>
      </w:divBdr>
    </w:div>
    <w:div w:id="540750755">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66771086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4560-4E03-4450-8861-8E3920253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11285</TotalTime>
  <Pages>6</Pages>
  <Words>720</Words>
  <Characters>4109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4820</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User_11</cp:lastModifiedBy>
  <cp:revision>119</cp:revision>
  <cp:lastPrinted>2019-05-29T13:04:00Z</cp:lastPrinted>
  <dcterms:created xsi:type="dcterms:W3CDTF">2019-09-26T13:41:00Z</dcterms:created>
  <dcterms:modified xsi:type="dcterms:W3CDTF">2021-07-06T11:32:00Z</dcterms:modified>
</cp:coreProperties>
</file>