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8A" w:rsidRPr="00CA0BB4" w:rsidRDefault="0094438A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A0BB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Приложение</w:t>
      </w:r>
    </w:p>
    <w:p w:rsidR="0094438A" w:rsidRPr="00CA0BB4" w:rsidRDefault="0094438A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A0BB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к постановлению администрации</w:t>
      </w:r>
    </w:p>
    <w:p w:rsidR="0094438A" w:rsidRPr="00CA0BB4" w:rsidRDefault="0094438A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A0BB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                                   Краснозерского района </w:t>
      </w:r>
    </w:p>
    <w:p w:rsidR="0094438A" w:rsidRPr="00CA0BB4" w:rsidRDefault="0094438A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A0BB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Новосибирской области                                                                          </w:t>
      </w:r>
    </w:p>
    <w:p w:rsidR="00CA0BB4" w:rsidRPr="00CA0BB4" w:rsidRDefault="00CA0BB4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CA0BB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о</w:t>
      </w:r>
      <w:r w:rsidR="0094438A" w:rsidRPr="00CA0BB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т </w:t>
      </w:r>
      <w:r w:rsidRPr="00CA0BB4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11.10.2023 № 786</w:t>
      </w:r>
    </w:p>
    <w:p w:rsidR="00CA0BB4" w:rsidRPr="00CA0BB4" w:rsidRDefault="00CA0BB4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CA0BB4">
        <w:rPr>
          <w:rFonts w:eastAsia="Times New Roman" w:cs="Times New Roman"/>
          <w:color w:val="auto"/>
          <w:lang w:val="ru-RU" w:eastAsia="ru-RU" w:bidi="ar-SA"/>
        </w:rPr>
        <w:t xml:space="preserve">(в ред. </w:t>
      </w:r>
      <w:r w:rsidRPr="00CA0BB4">
        <w:rPr>
          <w:rFonts w:eastAsia="Times New Roman" w:cs="Times New Roman"/>
          <w:color w:val="auto"/>
          <w:lang w:val="ru-RU" w:eastAsia="ru-RU" w:bidi="ar-SA"/>
        </w:rPr>
        <w:t xml:space="preserve">Постановления администрации </w:t>
      </w:r>
    </w:p>
    <w:p w:rsidR="00CA0BB4" w:rsidRPr="00CA0BB4" w:rsidRDefault="00CA0BB4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CA0BB4">
        <w:rPr>
          <w:rFonts w:eastAsia="Times New Roman" w:cs="Times New Roman"/>
          <w:color w:val="auto"/>
          <w:lang w:val="ru-RU" w:eastAsia="ru-RU" w:bidi="ar-SA"/>
        </w:rPr>
        <w:t xml:space="preserve">Краснозерского района от </w:t>
      </w:r>
      <w:r w:rsidRPr="00CA0BB4">
        <w:rPr>
          <w:rFonts w:eastAsia="Times New Roman" w:cs="Times New Roman"/>
          <w:color w:val="auto"/>
          <w:lang w:val="ru-RU" w:eastAsia="ru-RU" w:bidi="ar-SA"/>
        </w:rPr>
        <w:t xml:space="preserve">01.04.2024, </w:t>
      </w:r>
    </w:p>
    <w:p w:rsidR="00CA0BB4" w:rsidRPr="00CA0BB4" w:rsidRDefault="00CA0BB4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CA0BB4">
        <w:rPr>
          <w:rFonts w:eastAsia="Times New Roman" w:cs="Times New Roman"/>
          <w:color w:val="auto"/>
          <w:lang w:val="ru-RU" w:eastAsia="ru-RU" w:bidi="ar-SA"/>
        </w:rPr>
        <w:t xml:space="preserve">Постановления администрации </w:t>
      </w:r>
    </w:p>
    <w:p w:rsidR="00CA0BB4" w:rsidRPr="00CA0BB4" w:rsidRDefault="00CA0BB4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lang w:val="ru-RU" w:eastAsia="ru-RU" w:bidi="ar-SA"/>
        </w:rPr>
      </w:pPr>
      <w:r w:rsidRPr="00CA0BB4">
        <w:rPr>
          <w:rFonts w:eastAsia="Times New Roman" w:cs="Times New Roman"/>
          <w:color w:val="auto"/>
          <w:lang w:val="ru-RU" w:eastAsia="ru-RU" w:bidi="ar-SA"/>
        </w:rPr>
        <w:t xml:space="preserve">Краснозерского района от 21.05.2024 №340,  </w:t>
      </w:r>
    </w:p>
    <w:p w:rsidR="00CA0BB4" w:rsidRPr="00CA0BB4" w:rsidRDefault="00CA0BB4" w:rsidP="00CA0BB4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lang w:val="ru-RU" w:eastAsia="ru-RU" w:bidi="ar-SA"/>
        </w:rPr>
      </w:pPr>
      <w:bookmarkStart w:id="0" w:name="_GoBack"/>
      <w:bookmarkEnd w:id="0"/>
      <w:r w:rsidRPr="00CA0BB4">
        <w:rPr>
          <w:rFonts w:eastAsia="Times New Roman" w:cs="Times New Roman"/>
          <w:color w:val="auto"/>
          <w:lang w:val="ru-RU" w:eastAsia="ru-RU" w:bidi="ar-SA"/>
        </w:rPr>
        <w:t>Постановления администрации</w:t>
      </w:r>
    </w:p>
    <w:p w:rsidR="00CA0BB4" w:rsidRPr="00CA0BB4" w:rsidRDefault="00CA0BB4" w:rsidP="00CA0BB4">
      <w:pPr>
        <w:widowControl/>
        <w:suppressAutoHyphens w:val="0"/>
        <w:ind w:left="-142"/>
        <w:jc w:val="right"/>
        <w:rPr>
          <w:rFonts w:eastAsia="Times New Roman" w:cs="Times New Roman"/>
          <w:b/>
          <w:color w:val="auto"/>
          <w:lang w:val="ru-RU" w:eastAsia="ru-RU" w:bidi="ar-SA"/>
        </w:rPr>
      </w:pPr>
      <w:r w:rsidRPr="00CA0BB4">
        <w:rPr>
          <w:rFonts w:eastAsia="Times New Roman" w:cs="Times New Roman"/>
          <w:color w:val="auto"/>
          <w:lang w:val="ru-RU" w:eastAsia="ru-RU" w:bidi="ar-SA"/>
        </w:rPr>
        <w:t xml:space="preserve"> Краснозерского района от11.07.2024 № 454)     </w:t>
      </w:r>
    </w:p>
    <w:p w:rsidR="00CA0BB4" w:rsidRPr="00CA0BB4" w:rsidRDefault="00CA0BB4" w:rsidP="00CA0BB4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lang w:val="ru-RU" w:eastAsia="ru-RU" w:bidi="ar-SA"/>
        </w:rPr>
      </w:pPr>
    </w:p>
    <w:p w:rsidR="00CA0BB4" w:rsidRDefault="00CA0BB4" w:rsidP="0094438A">
      <w:pPr>
        <w:widowControl/>
        <w:suppressAutoHyphens w:val="0"/>
        <w:ind w:left="-142"/>
        <w:jc w:val="right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94438A" w:rsidRDefault="0094438A" w:rsidP="0094438A">
      <w:pPr>
        <w:widowControl/>
        <w:suppressAutoHyphens w:val="0"/>
        <w:ind w:left="-142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94438A" w:rsidRPr="00043A45" w:rsidRDefault="0094438A" w:rsidP="0094438A">
      <w:pPr>
        <w:widowControl/>
        <w:suppressAutoHyphens w:val="0"/>
        <w:ind w:left="-142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1. ПАСПОРТ</w:t>
      </w:r>
    </w:p>
    <w:p w:rsidR="0094438A" w:rsidRPr="00043A45" w:rsidRDefault="0094438A" w:rsidP="0094438A">
      <w:pPr>
        <w:widowControl/>
        <w:suppressAutoHyphens w:val="0"/>
        <w:ind w:left="-142" w:firstLine="2602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муниципальной программы Краснозерского района Новосибирской области </w:t>
      </w:r>
    </w:p>
    <w:p w:rsidR="0094438A" w:rsidRPr="00043A45" w:rsidRDefault="0094438A" w:rsidP="0094438A">
      <w:pPr>
        <w:widowControl/>
        <w:suppressAutoHyphens w:val="0"/>
        <w:ind w:left="-142" w:firstLine="2602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"Улучшение экологической ситуации  на территории Краснозерского района  202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3</w:t>
      </w: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-202</w:t>
      </w:r>
      <w:r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5</w:t>
      </w: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годы".</w:t>
      </w:r>
    </w:p>
    <w:p w:rsidR="0094438A" w:rsidRPr="00043A45" w:rsidRDefault="0094438A" w:rsidP="0094438A">
      <w:pPr>
        <w:widowControl/>
        <w:suppressAutoHyphens w:val="0"/>
        <w:ind w:left="-142" w:firstLine="2602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tbl>
      <w:tblPr>
        <w:tblW w:w="14742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4643"/>
        <w:gridCol w:w="9132"/>
      </w:tblGrid>
      <w:tr w:rsidR="0094438A" w:rsidRPr="00043A45" w:rsidTr="00CF0E45"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r w:rsidRPr="00043A45">
              <w:rPr>
                <w:rFonts w:eastAsia="Andale Sans UI"/>
                <w:color w:val="auto"/>
                <w:kern w:val="1"/>
              </w:rPr>
              <w:t>N п/п</w:t>
            </w:r>
          </w:p>
        </w:tc>
        <w:tc>
          <w:tcPr>
            <w:tcW w:w="4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Наименование</w:t>
            </w:r>
            <w:proofErr w:type="spellEnd"/>
            <w:r>
              <w:rPr>
                <w:rFonts w:eastAsia="Andale Sans UI"/>
                <w:color w:val="auto"/>
                <w:kern w:val="1"/>
                <w:lang w:val="ru-RU"/>
              </w:rPr>
              <w:t xml:space="preserve"> </w:t>
            </w: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разделов</w:t>
            </w:r>
            <w:proofErr w:type="spellEnd"/>
            <w:r w:rsidRPr="00043A45">
              <w:rPr>
                <w:rFonts w:eastAsia="Andale Sans UI"/>
                <w:color w:val="auto"/>
                <w:kern w:val="1"/>
                <w:lang w:val="ru-RU"/>
              </w:rPr>
              <w:t>.</w:t>
            </w:r>
          </w:p>
        </w:tc>
        <w:tc>
          <w:tcPr>
            <w:tcW w:w="91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Краткое</w:t>
            </w:r>
            <w:proofErr w:type="spellEnd"/>
            <w:r>
              <w:rPr>
                <w:rFonts w:eastAsia="Andale Sans UI"/>
                <w:color w:val="auto"/>
                <w:kern w:val="1"/>
                <w:lang w:val="ru-RU"/>
              </w:rPr>
              <w:t xml:space="preserve"> </w:t>
            </w: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содержание</w:t>
            </w:r>
            <w:proofErr w:type="spellEnd"/>
            <w:r w:rsidRPr="00043A45">
              <w:rPr>
                <w:rFonts w:eastAsia="Andale Sans UI"/>
                <w:color w:val="auto"/>
                <w:kern w:val="1"/>
                <w:lang w:val="ru-RU"/>
              </w:rPr>
              <w:t>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r w:rsidRPr="00043A45">
              <w:rPr>
                <w:rFonts w:eastAsia="Andale Sans UI"/>
                <w:color w:val="auto"/>
                <w:kern w:val="1"/>
              </w:rPr>
              <w:t>1.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Наименование</w:t>
            </w:r>
            <w:proofErr w:type="spellEnd"/>
            <w:r>
              <w:rPr>
                <w:rFonts w:eastAsia="Andale Sans UI"/>
                <w:color w:val="auto"/>
                <w:kern w:val="1"/>
                <w:lang w:val="ru-RU"/>
              </w:rPr>
              <w:t xml:space="preserve"> </w:t>
            </w: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муниципальной</w:t>
            </w:r>
            <w:proofErr w:type="spellEnd"/>
            <w:r>
              <w:rPr>
                <w:rFonts w:eastAsia="Andale Sans UI"/>
                <w:color w:val="auto"/>
                <w:kern w:val="1"/>
                <w:lang w:val="ru-RU"/>
              </w:rPr>
              <w:t xml:space="preserve"> </w:t>
            </w: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программы</w:t>
            </w:r>
            <w:proofErr w:type="spellEnd"/>
            <w:r w:rsidRPr="00043A45">
              <w:rPr>
                <w:rFonts w:eastAsia="Andale Sans UI"/>
                <w:color w:val="auto"/>
                <w:kern w:val="1"/>
                <w:lang w:val="ru-RU"/>
              </w:rPr>
              <w:t>.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Муниципальная программа Краснозерского района Новосибирской области "Улучшение экологической ситуации  на территории Краснозерского района  202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3</w:t>
            </w:r>
            <w:r w:rsidRPr="00043A45">
              <w:rPr>
                <w:rFonts w:eastAsia="Andale Sans UI"/>
                <w:color w:val="auto"/>
                <w:kern w:val="1"/>
                <w:lang w:val="ru-RU"/>
              </w:rPr>
              <w:t>-202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5</w:t>
            </w:r>
            <w:r w:rsidRPr="00043A45">
              <w:rPr>
                <w:rFonts w:eastAsia="Andale Sans UI"/>
                <w:color w:val="auto"/>
                <w:kern w:val="1"/>
                <w:lang w:val="ru-RU"/>
              </w:rPr>
              <w:t xml:space="preserve"> годы".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r w:rsidRPr="00043A45">
              <w:rPr>
                <w:rFonts w:eastAsia="Andale Sans UI"/>
                <w:color w:val="auto"/>
                <w:kern w:val="1"/>
              </w:rPr>
              <w:t>2.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Основание для разработки муниципальной программы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177FFA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177FFA">
              <w:rPr>
                <w:rFonts w:eastAsia="Andale Sans UI"/>
                <w:color w:val="auto"/>
                <w:kern w:val="1"/>
                <w:lang w:val="ru-RU"/>
              </w:rPr>
              <w:t>- Федеральный</w:t>
            </w:r>
            <w:r w:rsidRPr="00177FFA">
              <w:rPr>
                <w:rFonts w:eastAsia="Andale Sans UI"/>
                <w:color w:val="auto"/>
                <w:kern w:val="1"/>
                <w:lang w:val="ru-RU"/>
              </w:rPr>
              <w:tab/>
              <w:t>закон от 10.01.2002  № 7-ФЗ " Об охране окружающей среды";</w:t>
            </w:r>
          </w:p>
          <w:p w:rsidR="0094438A" w:rsidRPr="00177FFA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177FFA">
              <w:rPr>
                <w:rFonts w:eastAsia="Andale Sans UI"/>
                <w:color w:val="auto"/>
                <w:kern w:val="1"/>
                <w:lang w:val="ru-RU"/>
              </w:rPr>
              <w:t>-</w:t>
            </w:r>
            <w:r w:rsidRPr="00177FFA">
              <w:rPr>
                <w:rFonts w:eastAsia="Andale Sans UI"/>
                <w:color w:val="auto"/>
                <w:kern w:val="1"/>
                <w:lang w:val="ru-RU"/>
              </w:rPr>
              <w:tab/>
              <w:t>Федеральный закон от 24.06.1998 № 89- ФЗ "Об отходах производства и потребления";</w:t>
            </w:r>
          </w:p>
          <w:p w:rsidR="0094438A" w:rsidRPr="00177FFA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177FFA">
              <w:rPr>
                <w:rFonts w:eastAsia="Andale Sans UI"/>
                <w:color w:val="auto"/>
                <w:kern w:val="1"/>
                <w:lang w:val="ru-RU"/>
              </w:rPr>
              <w:t>-</w:t>
            </w:r>
            <w:r w:rsidRPr="00177FFA">
              <w:rPr>
                <w:rFonts w:eastAsia="Andale Sans UI"/>
                <w:color w:val="auto"/>
                <w:kern w:val="1"/>
                <w:lang w:val="ru-RU"/>
              </w:rPr>
              <w:tab/>
              <w:t>Федеральный закон от 06.10.2003 № 131-ФЗ " Об общих принципах организации местного самоуправления в Российской Федерации";</w:t>
            </w:r>
          </w:p>
          <w:p w:rsidR="0094438A" w:rsidRPr="00177FFA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177FFA">
              <w:rPr>
                <w:rFonts w:eastAsia="Andale Sans UI"/>
                <w:color w:val="auto"/>
                <w:kern w:val="1"/>
                <w:lang w:val="ru-RU"/>
              </w:rPr>
              <w:t>-</w:t>
            </w:r>
            <w:r w:rsidRPr="00177FFA">
              <w:rPr>
                <w:rFonts w:eastAsia="Andale Sans UI"/>
                <w:color w:val="auto"/>
                <w:kern w:val="1"/>
                <w:lang w:val="ru-RU"/>
              </w:rPr>
              <w:tab/>
              <w:t>Федеральный закон от 30.03.1999 № 52-ФЗ" О санитарно-эпидемиологическом благополучии населения ";</w:t>
            </w:r>
          </w:p>
          <w:p w:rsidR="0094438A" w:rsidRPr="00177FFA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177FFA">
              <w:rPr>
                <w:rFonts w:eastAsia="Andale Sans UI"/>
                <w:color w:val="auto"/>
                <w:kern w:val="1"/>
                <w:lang w:val="ru-RU"/>
              </w:rPr>
              <w:t>-</w:t>
            </w:r>
            <w:r w:rsidRPr="00177FFA">
              <w:rPr>
                <w:rFonts w:eastAsia="Andale Sans UI"/>
                <w:color w:val="auto"/>
                <w:kern w:val="1"/>
                <w:lang w:val="ru-RU"/>
              </w:rPr>
              <w:tab/>
              <w:t xml:space="preserve">Федеральный закон от 19.07.1997 № 109-ФЗ" О безопасном обращении с пестицидами и </w:t>
            </w:r>
            <w:proofErr w:type="spellStart"/>
            <w:r w:rsidRPr="00177FFA">
              <w:rPr>
                <w:rFonts w:eastAsia="Andale Sans UI"/>
                <w:color w:val="auto"/>
                <w:kern w:val="1"/>
                <w:lang w:val="ru-RU"/>
              </w:rPr>
              <w:t>агрохимикатами</w:t>
            </w:r>
            <w:proofErr w:type="spellEnd"/>
            <w:r w:rsidRPr="00177FFA">
              <w:rPr>
                <w:rFonts w:eastAsia="Andale Sans UI"/>
                <w:color w:val="auto"/>
                <w:kern w:val="1"/>
                <w:lang w:val="ru-RU"/>
              </w:rPr>
              <w:t>";</w:t>
            </w:r>
          </w:p>
          <w:p w:rsidR="0094438A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eastAsia="Andale Sans UI" w:cs="Times New Roman"/>
                <w:bCs/>
                <w:color w:val="auto"/>
                <w:kern w:val="1"/>
                <w:lang w:val="ru-RU" w:eastAsia="ru-RU" w:bidi="ar-SA"/>
              </w:rPr>
            </w:pPr>
            <w:r w:rsidRPr="00177FFA">
              <w:rPr>
                <w:rFonts w:eastAsia="Andale Sans UI"/>
                <w:color w:val="auto"/>
                <w:kern w:val="1"/>
                <w:lang w:val="ru-RU"/>
              </w:rPr>
              <w:t xml:space="preserve">- </w:t>
            </w:r>
            <w:r w:rsidRPr="00D8381C">
              <w:rPr>
                <w:rFonts w:eastAsia="Andale Sans UI"/>
                <w:color w:val="auto"/>
                <w:kern w:val="1"/>
                <w:lang w:val="ru-RU"/>
              </w:rPr>
              <w:t xml:space="preserve">Распоряжение Губернатора Новосибирской области от 01.08.2011 N 225-р"О мерах по совершенствованию системы сбора, утилизации, переработки, обезвреживания, </w:t>
            </w:r>
            <w:r w:rsidRPr="00D8381C">
              <w:rPr>
                <w:rFonts w:eastAsia="Andale Sans UI"/>
                <w:color w:val="auto"/>
                <w:kern w:val="1"/>
                <w:lang w:val="ru-RU"/>
              </w:rPr>
              <w:lastRenderedPageBreak/>
              <w:t>размещения отходов производства и потребления на территории Новосибирской области"</w:t>
            </w:r>
          </w:p>
          <w:p w:rsidR="0094438A" w:rsidRPr="002119B6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textAlignment w:val="baseline"/>
              <w:rPr>
                <w:rFonts w:eastAsia="Andale Sans UI"/>
                <w:kern w:val="1"/>
                <w:lang w:val="ru-RU"/>
              </w:rPr>
            </w:pPr>
            <w:r>
              <w:rPr>
                <w:lang w:val="ru-RU"/>
              </w:rPr>
              <w:t>- Постановление администрации Краснозерского района Новосибирской области от</w:t>
            </w:r>
            <w:r w:rsidRPr="002119B6">
              <w:rPr>
                <w:lang w:val="ru-RU"/>
              </w:rPr>
              <w:t xml:space="preserve"> 27.06.2017 года</w:t>
            </w:r>
            <w:r>
              <w:rPr>
                <w:lang w:val="ru-RU"/>
              </w:rPr>
              <w:t xml:space="preserve"> №653</w:t>
            </w:r>
            <w:r w:rsidRPr="002119B6">
              <w:rPr>
                <w:lang w:val="ru-RU"/>
              </w:rPr>
              <w:t xml:space="preserve"> «Об утверждении порядка принятия решений о разработке муниципальных программ, их формирования и реализации, порядка проведения ежегодной оценки эффективности реализации муниципальных программ в Краснозерском районе Новосибирской области.».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r w:rsidRPr="00043A45">
              <w:rPr>
                <w:rFonts w:eastAsia="Andale Sans UI"/>
                <w:color w:val="auto"/>
                <w:kern w:val="1"/>
              </w:rPr>
              <w:lastRenderedPageBreak/>
              <w:t>3.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Разработчик (Разработчик -координатор) муниципальной программы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А</w:t>
            </w:r>
            <w:r w:rsidRPr="00043A45">
              <w:rPr>
                <w:rFonts w:eastAsia="Andale Sans UI"/>
                <w:kern w:val="1"/>
                <w:lang w:val="ru-RU"/>
              </w:rPr>
              <w:t>дминистрация Краснозерского района Новосибирской области (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управление</w:t>
            </w:r>
            <w:r w:rsidRPr="00043A45">
              <w:rPr>
                <w:rFonts w:eastAsia="Andale Sans UI"/>
                <w:kern w:val="1"/>
                <w:lang w:val="ru-RU"/>
              </w:rPr>
              <w:t xml:space="preserve"> строительства, коммунального, дорожного хозяйства и экологии администрации Краснозерского района Новосибирской области)</w:t>
            </w:r>
            <w:r>
              <w:rPr>
                <w:rFonts w:eastAsia="Andale Sans UI"/>
                <w:kern w:val="1"/>
                <w:lang w:val="ru-RU"/>
              </w:rPr>
              <w:t>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r w:rsidRPr="00043A45">
              <w:rPr>
                <w:rFonts w:eastAsia="Andale Sans UI"/>
                <w:color w:val="auto"/>
                <w:kern w:val="1"/>
              </w:rPr>
              <w:t>4.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Исполнител</w:t>
            </w:r>
            <w:proofErr w:type="spellEnd"/>
            <w:r>
              <w:rPr>
                <w:rFonts w:eastAsia="Andale Sans UI"/>
                <w:color w:val="auto"/>
                <w:kern w:val="1"/>
                <w:lang w:val="ru-RU"/>
              </w:rPr>
              <w:t xml:space="preserve">ь </w:t>
            </w: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муниципальной</w:t>
            </w:r>
            <w:proofErr w:type="spellEnd"/>
            <w:r>
              <w:rPr>
                <w:rFonts w:eastAsia="Andale Sans UI"/>
                <w:color w:val="auto"/>
                <w:kern w:val="1"/>
                <w:lang w:val="ru-RU"/>
              </w:rPr>
              <w:t xml:space="preserve"> </w:t>
            </w: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программы</w:t>
            </w:r>
            <w:proofErr w:type="spellEnd"/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Управление</w:t>
            </w:r>
            <w:r w:rsidRPr="00043A45">
              <w:rPr>
                <w:rFonts w:eastAsia="Andale Sans UI"/>
                <w:color w:val="auto"/>
                <w:kern w:val="1"/>
                <w:lang w:val="ru-RU"/>
              </w:rPr>
              <w:t xml:space="preserve"> строительства, коммунального, дорожного хозяйства и экологии администрации Краснозерского района Новосибирской области.</w:t>
            </w:r>
          </w:p>
        </w:tc>
      </w:tr>
      <w:tr w:rsidR="0094438A" w:rsidRPr="00043A45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r w:rsidRPr="00043A45">
              <w:rPr>
                <w:rFonts w:eastAsia="Andale Sans UI"/>
                <w:color w:val="auto"/>
                <w:kern w:val="1"/>
              </w:rPr>
              <w:t>5.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1F33B8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Перечень</w:t>
            </w:r>
            <w:proofErr w:type="spellEnd"/>
            <w:r>
              <w:rPr>
                <w:rFonts w:eastAsia="Andale Sans UI"/>
                <w:color w:val="auto"/>
                <w:kern w:val="1"/>
                <w:lang w:val="ru-RU"/>
              </w:rPr>
              <w:t xml:space="preserve"> </w:t>
            </w:r>
            <w:proofErr w:type="spellStart"/>
            <w:r w:rsidRPr="00043A45">
              <w:rPr>
                <w:rFonts w:eastAsia="Andale Sans UI"/>
                <w:color w:val="auto"/>
                <w:kern w:val="1"/>
              </w:rPr>
              <w:t>подпрограмм</w:t>
            </w:r>
            <w:proofErr w:type="spellEnd"/>
            <w:r>
              <w:rPr>
                <w:rFonts w:eastAsia="Andale Sans UI"/>
                <w:color w:val="auto"/>
                <w:kern w:val="1"/>
                <w:lang w:val="ru-RU"/>
              </w:rPr>
              <w:t>.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Подпрограммы не выделяются.</w:t>
            </w:r>
          </w:p>
        </w:tc>
      </w:tr>
      <w:tr w:rsidR="0094438A" w:rsidRPr="006F706B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r w:rsidRPr="00043A45">
              <w:rPr>
                <w:rFonts w:eastAsia="Andale Sans UI"/>
                <w:color w:val="auto"/>
                <w:kern w:val="1"/>
              </w:rPr>
              <w:t>6.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Цели и задачи муниципальной программы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 xml:space="preserve">1. Улучшение экологической и санитарно-эпидемиологической обстановки на территории муниципальных образований Краснозерского района: </w:t>
            </w:r>
          </w:p>
          <w:p w:rsidR="0094438A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-Санитарная очистка  территорий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.</w:t>
            </w:r>
          </w:p>
          <w:p w:rsidR="0094438A" w:rsidRPr="00B40A20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- Контроль за со</w:t>
            </w:r>
            <w:r w:rsidRPr="00B40A20">
              <w:rPr>
                <w:rFonts w:eastAsia="Andale Sans UI"/>
                <w:color w:val="auto"/>
                <w:kern w:val="1"/>
                <w:lang w:val="ru-RU"/>
              </w:rPr>
              <w:t>хран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ностью</w:t>
            </w:r>
            <w:r w:rsidRPr="00B40A20">
              <w:rPr>
                <w:rFonts w:eastAsia="Andale Sans UI"/>
                <w:color w:val="auto"/>
                <w:kern w:val="1"/>
                <w:lang w:val="ru-RU"/>
              </w:rPr>
              <w:t xml:space="preserve"> памятников природы.</w:t>
            </w:r>
          </w:p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B40A20">
              <w:rPr>
                <w:rFonts w:eastAsia="Andale Sans UI"/>
                <w:color w:val="auto"/>
                <w:kern w:val="1"/>
                <w:lang w:val="ru-RU"/>
              </w:rPr>
              <w:t xml:space="preserve"> 2. Сокращение площадей несанкционированных мест размещения твердых коммунальных отходов:</w:t>
            </w:r>
          </w:p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-Ликвидация несанкционированных мест ТКО.</w:t>
            </w:r>
          </w:p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 xml:space="preserve">3. </w:t>
            </w:r>
            <w:r w:rsidRPr="00043A45">
              <w:rPr>
                <w:rFonts w:eastAsia="Times New Roman" w:cs="Times New Roman"/>
                <w:color w:val="auto"/>
                <w:lang w:val="ru-RU" w:eastAsia="ru-RU" w:bidi="ar-SA"/>
              </w:rPr>
              <w:t>Экологическое воспитание:</w:t>
            </w:r>
          </w:p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- </w:t>
            </w:r>
            <w:r w:rsidRPr="00043A45">
              <w:rPr>
                <w:rFonts w:eastAsia="Times New Roman" w:cs="Times New Roman"/>
                <w:color w:val="auto"/>
                <w:lang w:val="ru-RU" w:eastAsia="ru-RU" w:bidi="ar-SA"/>
              </w:rPr>
              <w:t>Экологическое воспитание подрастающего поколения.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7.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Целевые индикаторы и показатели муниципальной программы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Default="0094438A" w:rsidP="0094438A">
            <w:pPr>
              <w:pStyle w:val="a4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394B70">
              <w:rPr>
                <w:rFonts w:eastAsia="Andale Sans UI"/>
                <w:color w:val="auto"/>
                <w:kern w:val="1"/>
                <w:lang w:val="ru-RU"/>
              </w:rPr>
              <w:t>Количество проведенных субботников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;</w:t>
            </w:r>
          </w:p>
          <w:p w:rsidR="0094438A" w:rsidRPr="00394B70" w:rsidRDefault="0094438A" w:rsidP="0094438A">
            <w:pPr>
              <w:pStyle w:val="a4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 xml:space="preserve">Количество </w:t>
            </w:r>
            <w:r w:rsidRPr="00394B70">
              <w:rPr>
                <w:rFonts w:eastAsia="Andale Sans UI"/>
                <w:color w:val="auto"/>
                <w:kern w:val="1"/>
                <w:lang w:val="ru-RU"/>
              </w:rPr>
              <w:t xml:space="preserve">выездов для проверки сохранности памятников природы. </w:t>
            </w:r>
          </w:p>
          <w:p w:rsidR="0094438A" w:rsidRDefault="0094438A" w:rsidP="0094438A">
            <w:pPr>
              <w:pStyle w:val="a4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Площадь ликвидированных</w:t>
            </w:r>
            <w:r w:rsidRPr="009C55FC">
              <w:rPr>
                <w:rFonts w:eastAsia="Andale Sans UI"/>
                <w:color w:val="auto"/>
                <w:kern w:val="1"/>
                <w:lang w:val="ru-RU"/>
              </w:rPr>
              <w:t xml:space="preserve"> несанкционированных мест ТКО. </w:t>
            </w:r>
          </w:p>
          <w:p w:rsidR="0094438A" w:rsidRPr="009C55FC" w:rsidRDefault="0094438A" w:rsidP="0094438A">
            <w:pPr>
              <w:pStyle w:val="a4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9C55FC">
              <w:rPr>
                <w:rFonts w:eastAsia="Andale Sans UI"/>
                <w:color w:val="auto"/>
                <w:kern w:val="1"/>
                <w:lang w:val="ru-RU"/>
              </w:rPr>
              <w:t>Количество проведенных экологической тематики классных часов, конкурсов.</w:t>
            </w:r>
          </w:p>
        </w:tc>
      </w:tr>
      <w:tr w:rsidR="0094438A" w:rsidRPr="00043A45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8.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202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3</w:t>
            </w:r>
            <w:r w:rsidRPr="00043A45">
              <w:rPr>
                <w:rFonts w:eastAsia="Andale Sans UI"/>
                <w:color w:val="auto"/>
                <w:kern w:val="1"/>
                <w:lang w:val="ru-RU"/>
              </w:rPr>
              <w:t>-202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5</w:t>
            </w:r>
            <w:r w:rsidRPr="00043A45">
              <w:rPr>
                <w:rFonts w:eastAsia="Andale Sans UI"/>
                <w:color w:val="auto"/>
                <w:kern w:val="1"/>
                <w:lang w:val="ru-RU"/>
              </w:rPr>
              <w:t xml:space="preserve"> годы. Этапы не выделяются.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9.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proofErr w:type="spellStart"/>
            <w:r w:rsidRPr="002B1591">
              <w:rPr>
                <w:rFonts w:eastAsia="Andale Sans UI"/>
                <w:color w:val="auto"/>
                <w:kern w:val="1"/>
                <w:lang w:val="ru-RU"/>
              </w:rPr>
              <w:t>Ресурсн</w:t>
            </w:r>
            <w:r w:rsidRPr="002B1591">
              <w:rPr>
                <w:rFonts w:eastAsia="Andale Sans UI"/>
                <w:color w:val="auto"/>
                <w:kern w:val="1"/>
              </w:rPr>
              <w:t>ое</w:t>
            </w:r>
            <w:proofErr w:type="spellEnd"/>
            <w:r w:rsidRPr="002B1591">
              <w:rPr>
                <w:rFonts w:eastAsia="Andale Sans UI"/>
                <w:color w:val="auto"/>
                <w:kern w:val="1"/>
                <w:lang w:val="ru-RU"/>
              </w:rPr>
              <w:t xml:space="preserve">  </w:t>
            </w:r>
            <w:proofErr w:type="spellStart"/>
            <w:r w:rsidRPr="002B1591">
              <w:rPr>
                <w:rFonts w:eastAsia="Andale Sans UI"/>
                <w:color w:val="auto"/>
                <w:kern w:val="1"/>
              </w:rPr>
              <w:t>обеспечение</w:t>
            </w:r>
            <w:proofErr w:type="spellEnd"/>
            <w:r w:rsidRPr="002B1591">
              <w:rPr>
                <w:rFonts w:eastAsia="Andale Sans UI"/>
                <w:color w:val="auto"/>
                <w:kern w:val="1"/>
                <w:lang w:val="ru-RU"/>
              </w:rPr>
              <w:t xml:space="preserve"> </w:t>
            </w:r>
            <w:proofErr w:type="spellStart"/>
            <w:r w:rsidRPr="002B1591">
              <w:rPr>
                <w:rFonts w:eastAsia="Andale Sans UI"/>
                <w:color w:val="auto"/>
                <w:kern w:val="1"/>
              </w:rPr>
              <w:t>муниципальной</w:t>
            </w:r>
            <w:proofErr w:type="spellEnd"/>
            <w:r w:rsidRPr="002B1591">
              <w:rPr>
                <w:rFonts w:eastAsia="Andale Sans UI"/>
                <w:color w:val="auto"/>
                <w:kern w:val="1"/>
                <w:lang w:val="ru-RU"/>
              </w:rPr>
              <w:t xml:space="preserve"> </w:t>
            </w:r>
            <w:proofErr w:type="spellStart"/>
            <w:r w:rsidRPr="002B1591">
              <w:rPr>
                <w:rFonts w:eastAsia="Andale Sans UI"/>
                <w:color w:val="auto"/>
                <w:kern w:val="1"/>
              </w:rPr>
              <w:t>программы</w:t>
            </w:r>
            <w:proofErr w:type="spellEnd"/>
            <w:r w:rsidRPr="002B1591">
              <w:rPr>
                <w:rFonts w:eastAsia="Andale Sans UI"/>
                <w:color w:val="auto"/>
                <w:kern w:val="1"/>
                <w:lang w:val="ru-RU"/>
              </w:rPr>
              <w:t>.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2B1591">
              <w:rPr>
                <w:rFonts w:eastAsia="Andale Sans UI"/>
                <w:color w:val="auto"/>
                <w:kern w:val="1"/>
                <w:lang w:val="ru-RU"/>
              </w:rPr>
              <w:t xml:space="preserve">Общий объем финансирования  – 1 </w:t>
            </w:r>
            <w:r w:rsidR="00982B66">
              <w:rPr>
                <w:rFonts w:eastAsia="Andale Sans UI"/>
                <w:color w:val="auto"/>
                <w:kern w:val="1"/>
                <w:lang w:val="ru-RU"/>
              </w:rPr>
              <w:t>2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79</w:t>
            </w:r>
            <w:r w:rsidRPr="002B1591">
              <w:rPr>
                <w:rFonts w:eastAsia="Andale Sans UI"/>
                <w:color w:val="auto"/>
                <w:kern w:val="1"/>
                <w:lang w:val="ru-RU"/>
              </w:rPr>
              <w:t>,0 тыс. руб., 2023-2025г.г.</w:t>
            </w:r>
          </w:p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2B1591">
              <w:rPr>
                <w:rFonts w:eastAsia="Andale Sans UI"/>
                <w:color w:val="auto"/>
                <w:kern w:val="1"/>
                <w:lang w:val="ru-RU"/>
              </w:rPr>
              <w:t>В том числе по источникам финансирования:</w:t>
            </w:r>
          </w:p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2B1591">
              <w:rPr>
                <w:rFonts w:eastAsia="Andale Sans UI"/>
                <w:color w:val="auto"/>
                <w:kern w:val="1"/>
                <w:lang w:val="ru-RU"/>
              </w:rPr>
              <w:t xml:space="preserve">Бюджет Краснозерского района </w:t>
            </w:r>
            <w:r w:rsidR="00982B66">
              <w:rPr>
                <w:rFonts w:eastAsia="Andale Sans UI"/>
                <w:color w:val="auto"/>
                <w:kern w:val="1"/>
                <w:lang w:val="ru-RU"/>
              </w:rPr>
              <w:t>Новосибирской области – 1 2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79</w:t>
            </w:r>
            <w:r w:rsidRPr="002B1591">
              <w:rPr>
                <w:rFonts w:eastAsia="Andale Sans UI"/>
                <w:color w:val="auto"/>
                <w:kern w:val="1"/>
                <w:lang w:val="ru-RU"/>
              </w:rPr>
              <w:t>,0 тыс. руб.;</w:t>
            </w:r>
          </w:p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2B1591">
              <w:rPr>
                <w:rFonts w:eastAsia="Andale Sans UI"/>
                <w:color w:val="auto"/>
                <w:kern w:val="1"/>
                <w:lang w:val="ru-RU"/>
              </w:rPr>
              <w:t>по годам 2023 год – 0 тыс. руб.;</w:t>
            </w:r>
          </w:p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2B1591">
              <w:rPr>
                <w:rFonts w:eastAsia="Andale Sans UI"/>
                <w:color w:val="auto"/>
                <w:kern w:val="1"/>
                <w:lang w:val="ru-RU"/>
              </w:rPr>
              <w:t xml:space="preserve">2024 год – </w:t>
            </w:r>
            <w:r w:rsidR="00982B66">
              <w:rPr>
                <w:rFonts w:eastAsia="Andale Sans UI"/>
                <w:color w:val="auto"/>
                <w:kern w:val="1"/>
                <w:lang w:val="ru-RU"/>
              </w:rPr>
              <w:t>1 179</w:t>
            </w:r>
            <w:r w:rsidRPr="002B1591">
              <w:rPr>
                <w:rFonts w:eastAsia="Andale Sans UI"/>
                <w:color w:val="auto"/>
                <w:kern w:val="1"/>
                <w:lang w:val="ru-RU"/>
              </w:rPr>
              <w:t>,0 тыс. руб.;</w:t>
            </w:r>
          </w:p>
          <w:p w:rsidR="0094438A" w:rsidRPr="002B1591" w:rsidRDefault="0094438A" w:rsidP="009443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2B1591">
              <w:rPr>
                <w:rFonts w:eastAsia="Andale Sans UI"/>
                <w:color w:val="auto"/>
                <w:kern w:val="1"/>
                <w:lang w:val="ru-RU"/>
              </w:rPr>
              <w:lastRenderedPageBreak/>
              <w:t>2025  год – 1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00</w:t>
            </w:r>
            <w:r w:rsidRPr="002B1591">
              <w:rPr>
                <w:rFonts w:eastAsia="Andale Sans UI"/>
                <w:color w:val="auto"/>
                <w:kern w:val="1"/>
                <w:lang w:val="ru-RU"/>
              </w:rPr>
              <w:t>,0 тыс. руб.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r w:rsidRPr="00043A45">
              <w:rPr>
                <w:rFonts w:eastAsia="Andale Sans UI"/>
                <w:color w:val="auto"/>
                <w:kern w:val="1"/>
              </w:rPr>
              <w:lastRenderedPageBreak/>
              <w:t>10.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В результате выполнения мероприятий Программы будет обеспечено:</w:t>
            </w:r>
          </w:p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 xml:space="preserve"> - </w:t>
            </w:r>
            <w:r>
              <w:rPr>
                <w:lang w:val="ru-RU"/>
              </w:rPr>
              <w:t xml:space="preserve">Очистка общественных, лесных, парковых, уличных, придомовых территорий, береговых линий от мусора. Создание благополучных условий для жителей населенных пунктов. Сохранение памятников природы </w:t>
            </w:r>
            <w:r w:rsidRPr="00F947FB">
              <w:rPr>
                <w:lang w:val="ru-RU"/>
              </w:rPr>
              <w:t>областного</w:t>
            </w:r>
            <w:r>
              <w:rPr>
                <w:lang w:val="ru-RU"/>
              </w:rPr>
              <w:t xml:space="preserve"> значения</w:t>
            </w:r>
            <w:r w:rsidRPr="00043A45">
              <w:rPr>
                <w:rFonts w:eastAsia="Andale Sans UI"/>
                <w:color w:val="auto"/>
                <w:kern w:val="1"/>
                <w:lang w:val="ru-RU"/>
              </w:rPr>
              <w:t>;</w:t>
            </w:r>
          </w:p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 xml:space="preserve"> - </w:t>
            </w:r>
            <w:r>
              <w:rPr>
                <w:lang w:val="ru-RU"/>
              </w:rPr>
              <w:t>Ликвидация несанкционированных мест размещения отходов;</w:t>
            </w:r>
          </w:p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 xml:space="preserve">- </w:t>
            </w:r>
            <w:r>
              <w:rPr>
                <w:lang w:val="ru-RU"/>
              </w:rPr>
              <w:t>Воспитание подрастающего поколения к бережному отношению к природе, охране окружающей среды.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c>
          <w:tcPr>
            <w:tcW w:w="9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11.</w:t>
            </w:r>
          </w:p>
        </w:tc>
        <w:tc>
          <w:tcPr>
            <w:tcW w:w="46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043A45">
              <w:rPr>
                <w:rFonts w:eastAsia="Andale Sans UI"/>
                <w:color w:val="auto"/>
                <w:kern w:val="1"/>
                <w:lang w:val="ru-RU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91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highlight w:val="yellow"/>
                <w:lang w:val="ru-RU"/>
              </w:rPr>
            </w:pPr>
            <w:r w:rsidRPr="00177FFA">
              <w:rPr>
                <w:rFonts w:eastAsia="Andale Sans UI"/>
                <w:color w:val="auto"/>
                <w:kern w:val="1"/>
                <w:lang w:val="ru-RU"/>
              </w:rPr>
              <w:t>https://krasnozerskoe.nso.ru/page/4300</w:t>
            </w:r>
          </w:p>
        </w:tc>
      </w:tr>
    </w:tbl>
    <w:p w:rsidR="0094438A" w:rsidRPr="00043A45" w:rsidRDefault="0094438A" w:rsidP="0094438A">
      <w:pPr>
        <w:widowControl/>
        <w:suppressAutoHyphens w:val="0"/>
        <w:ind w:left="-142" w:firstLine="2602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94438A" w:rsidRPr="00043A45" w:rsidRDefault="0094438A" w:rsidP="0094438A">
      <w:pPr>
        <w:widowControl/>
        <w:suppressAutoHyphens w:val="0"/>
        <w:ind w:left="-142" w:firstLine="2602"/>
        <w:jc w:val="center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ОСНОВНЫЕ ТЕРМИНЫ И ОПРЕДЕЛЕНИЯ </w:t>
      </w:r>
      <w:proofErr w:type="gramStart"/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ИСПОЛЬЗУЕМЫЕ  В</w:t>
      </w:r>
      <w:proofErr w:type="gramEnd"/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 МУНИЦИПАЛЬНОЙ ПРОГРАММЕ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ТКО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– твердые коммунальные отходы.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МО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– муниципальные образования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Обращение с отходами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деятельность, в процессе которой  образуются отходы, а так же деятельность по сбору, использованию, обезвреживанию, транспортированию, размещению отходов.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Хранение отходов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содержание отходов в объектах размещения отходов в целях их дальнейшего захоронения, обезвреживания  или использования.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Захоронение отходов -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Использование отходов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применение отходов для производства товаров 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(продукции), выполнения работ, оказания услуг  или для получения энергии.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Утилизация отходов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деятельность, связанная с использованием отходов на этапах их технологического цикла, и (или) обеспечение повторного  использования  или переработки списанных изделий.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Cs w:val="20"/>
          <w:lang w:val="ru-RU" w:eastAsia="ru-RU" w:bidi="ar-SA"/>
        </w:rPr>
      </w:pPr>
      <w:r w:rsidRPr="00043A45">
        <w:rPr>
          <w:rFonts w:eastAsia="Times New Roman" w:cs="Times New Roman"/>
          <w:color w:val="auto"/>
          <w:szCs w:val="20"/>
          <w:lang w:val="ru-RU" w:eastAsia="ru-RU" w:bidi="ar-SA"/>
        </w:rPr>
        <w:t>Примечание: в процессах утилизации перерабатывают отслужившие установленный срок  и (или) отбракованные изделия, материалы, упаковку, другие твердые отходы, а так же жидкие сбросы и газообразные выбросы.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Объекты размещения отходов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полигоны и другие сооружения, обустроенные и эксплуатируемые в соответствии с экологическими требованиями, а так же специально оборудованные места для хранения отходов на предприятиях в определенных количествах  и на установленные сроки.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lastRenderedPageBreak/>
        <w:t xml:space="preserve">Санкционированная свалка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разрешенные органами исполнительной власти территории (существующие площадки) для размещения промышленных и бытовых отходов, но не обустроенные в соответствии с СНиП.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Несанкционированная свалка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территория, используемая, но не предназначенная для размещения на ней отходов.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Полигон 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ограниченная территория, предназначенная и при необходимости специально оборудованная для захоронения отходов, исключения воздействия  захороненных отходов на незащищенных людей  и окружающую природную среду.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Сбор отходов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Транспортирование отходов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деятельность, связанная с перемещением отходов между местами или объектами их образования, накопления, хранения, утилизации, захоронения  и (или) уничтожения.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 xml:space="preserve">Размещение отходов -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деятельность, связанная с завершением комплекса операций по осуществлению хранения и (или) захоронения отходов.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Хозяйствующий субъект -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любое юридическое лицо или индивидуальный предприниматель.</w:t>
      </w:r>
    </w:p>
    <w:p w:rsidR="0094438A" w:rsidRPr="00043A45" w:rsidRDefault="0094438A" w:rsidP="0094438A">
      <w:pPr>
        <w:widowControl/>
        <w:suppressAutoHyphens w:val="0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94438A" w:rsidRDefault="0094438A" w:rsidP="0094438A">
      <w:pPr>
        <w:widowControl/>
        <w:suppressAutoHyphens w:val="0"/>
        <w:ind w:left="-142" w:firstLine="2602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94438A" w:rsidRDefault="0094438A" w:rsidP="0094438A">
      <w:pPr>
        <w:widowControl/>
        <w:suppressAutoHyphens w:val="0"/>
        <w:ind w:left="-142" w:firstLine="2602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94438A" w:rsidRPr="00043A45" w:rsidRDefault="0094438A" w:rsidP="0094438A">
      <w:pPr>
        <w:widowControl/>
        <w:suppressAutoHyphens w:val="0"/>
        <w:ind w:left="-142" w:firstLine="2602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  <w:t>2. Обоснование необходимости разработки муниципальной программы.</w:t>
      </w:r>
    </w:p>
    <w:p w:rsidR="0094438A" w:rsidRPr="00043A45" w:rsidRDefault="0094438A" w:rsidP="0094438A">
      <w:pPr>
        <w:widowControl/>
        <w:suppressAutoHyphens w:val="0"/>
        <w:ind w:left="142" w:firstLine="2318"/>
        <w:rPr>
          <w:rFonts w:eastAsia="Times New Roman" w:cs="Times New Roman"/>
          <w:b/>
          <w:color w:val="auto"/>
          <w:sz w:val="28"/>
          <w:szCs w:val="20"/>
          <w:lang w:val="ru-RU" w:eastAsia="ru-RU" w:bidi="ar-SA"/>
        </w:rPr>
      </w:pPr>
    </w:p>
    <w:p w:rsidR="0094438A" w:rsidRPr="00043A45" w:rsidRDefault="0094438A" w:rsidP="0094438A">
      <w:pPr>
        <w:widowControl/>
        <w:suppressAutoHyphens w:val="0"/>
        <w:ind w:left="-142" w:firstLine="142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В условиях </w:t>
      </w:r>
      <w:proofErr w:type="gramStart"/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реформирования  экономики</w:t>
      </w:r>
      <w:proofErr w:type="gramEnd"/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, наметившегося подъема производства вопросы охраны окружающей среды приобретают особое значение. Сложившаяся в районе ситуация в области образования, использования, обезвреживания, хранения и захоронения отходов ведет к опасному загрязнению окружающей природной среды, нерациональному использованию природных ресурсов и представляет реальную угрозу здоровью населения района. </w:t>
      </w:r>
    </w:p>
    <w:p w:rsidR="0094438A" w:rsidRPr="00043A45" w:rsidRDefault="0094438A" w:rsidP="0094438A">
      <w:pPr>
        <w:widowControl/>
        <w:suppressAutoHyphens w:val="0"/>
        <w:ind w:left="-142" w:firstLine="142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      В ближайшей и среднесрочной перспективе одной из наиболее серьезных экологических </w:t>
      </w:r>
      <w:proofErr w:type="gramStart"/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проблем  Краснозерского</w:t>
      </w:r>
      <w:proofErr w:type="gramEnd"/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района</w:t>
      </w:r>
      <w:r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 Новосибирской области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>, от решения которой во многом зависит состояние здоровья населения, остается проблема сбора, удаления, размещения и обезвреживания отходов производства и потребления, низкое экологическое сознание населения, незаконное истребление объектов природного мира.</w:t>
      </w:r>
    </w:p>
    <w:p w:rsidR="0094438A" w:rsidRPr="00043A45" w:rsidRDefault="0094438A" w:rsidP="0094438A">
      <w:pPr>
        <w:widowControl/>
        <w:suppressAutoHyphens w:val="0"/>
        <w:ind w:left="-142" w:firstLine="142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t xml:space="preserve">Органы местного самоуправления Краснозерского района пытаются изменить сложившуюся ситуацию, но отсутствие в районе единой политики в сфере обращения с отходами, экологического воспитания населения, охраны объектов животного мира и памятников природы согласованной программы действий органов местного самоуправления, разобщенность финансовых ресурсов муниципальных образований, организаций, учреждений затрудняет решение проблемы улучшения </w:t>
      </w:r>
      <w:r w:rsidRPr="00043A45">
        <w:rPr>
          <w:rFonts w:eastAsia="Times New Roman" w:cs="Times New Roman"/>
          <w:color w:val="auto"/>
          <w:sz w:val="28"/>
          <w:szCs w:val="20"/>
          <w:lang w:val="ru-RU" w:eastAsia="ru-RU" w:bidi="ar-SA"/>
        </w:rPr>
        <w:lastRenderedPageBreak/>
        <w:t>экологической обстановки на территории  Краснозерского  района. Поэтому, учитывая высокую стоимость  большинства планируемых природоохранных мероприятий,  и продолжительные сроки их реализации, необходимость привлечения средств, очевидно, что проблема улучшения экологической обстановки  в Краснозерском районе Новосибирской области  является комплексной и ее решение наиболее целесообразно проводить путем разработки и реализации Программы.</w:t>
      </w:r>
    </w:p>
    <w:p w:rsidR="0094438A" w:rsidRDefault="0094438A" w:rsidP="0094438A">
      <w:pPr>
        <w:widowControl/>
        <w:suppressAutoHyphens w:val="0"/>
        <w:ind w:left="-142" w:firstLine="2602"/>
        <w:jc w:val="both"/>
        <w:rPr>
          <w:rFonts w:eastAsia="Times New Roman" w:cs="Times New Roman"/>
          <w:color w:val="auto"/>
          <w:sz w:val="28"/>
          <w:szCs w:val="20"/>
          <w:lang w:val="ru-RU" w:eastAsia="ru-RU" w:bidi="ar-SA"/>
        </w:rPr>
      </w:pPr>
    </w:p>
    <w:p w:rsidR="0094438A" w:rsidRDefault="0094438A" w:rsidP="0094438A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jc w:val="center"/>
        <w:textAlignment w:val="baseline"/>
        <w:rPr>
          <w:rFonts w:eastAsia="Andale Sans UI"/>
          <w:b/>
          <w:color w:val="auto"/>
          <w:kern w:val="1"/>
          <w:lang w:val="ru-RU"/>
        </w:rPr>
      </w:pPr>
      <w:bookmarkStart w:id="1" w:name="P337"/>
      <w:bookmarkEnd w:id="1"/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jc w:val="center"/>
        <w:textAlignment w:val="baseline"/>
        <w:rPr>
          <w:rFonts w:eastAsia="Andale Sans UI"/>
          <w:b/>
          <w:color w:val="auto"/>
          <w:kern w:val="1"/>
          <w:lang w:val="ru-RU"/>
        </w:rPr>
      </w:pPr>
      <w:r w:rsidRPr="00043A45">
        <w:rPr>
          <w:rFonts w:eastAsia="Andale Sans UI"/>
          <w:b/>
          <w:color w:val="auto"/>
          <w:kern w:val="1"/>
          <w:lang w:val="ru-RU"/>
        </w:rPr>
        <w:t>3. ЦЕЛИ, ЗАДАЧИ И ЦЕЛЕВЫЕ ИНДИКАТОРЫ</w:t>
      </w:r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  <w:lang w:val="ru-RU"/>
        </w:rPr>
        <w:t xml:space="preserve">муниципальной программы  Краснозерского района Новосибирской области </w:t>
      </w:r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  <w:lang w:val="ru-RU"/>
        </w:rPr>
        <w:t>"Улучшение экологической ситуации  на территории Краснозерского района  202</w:t>
      </w:r>
      <w:r>
        <w:rPr>
          <w:rFonts w:eastAsia="Andale Sans UI"/>
          <w:color w:val="auto"/>
          <w:kern w:val="1"/>
          <w:lang w:val="ru-RU"/>
        </w:rPr>
        <w:t>3</w:t>
      </w:r>
      <w:r w:rsidRPr="00043A45">
        <w:rPr>
          <w:rFonts w:eastAsia="Andale Sans UI"/>
          <w:color w:val="auto"/>
          <w:kern w:val="1"/>
          <w:lang w:val="ru-RU"/>
        </w:rPr>
        <w:t>-202</w:t>
      </w:r>
      <w:r>
        <w:rPr>
          <w:rFonts w:eastAsia="Andale Sans UI"/>
          <w:color w:val="auto"/>
          <w:kern w:val="1"/>
          <w:lang w:val="ru-RU"/>
        </w:rPr>
        <w:t>5</w:t>
      </w:r>
      <w:r w:rsidRPr="00043A45">
        <w:rPr>
          <w:rFonts w:eastAsia="Andale Sans UI"/>
          <w:color w:val="auto"/>
          <w:kern w:val="1"/>
          <w:lang w:val="ru-RU"/>
        </w:rPr>
        <w:t xml:space="preserve"> годы".</w:t>
      </w:r>
    </w:p>
    <w:p w:rsidR="0094438A" w:rsidRPr="00635A3D" w:rsidRDefault="0094438A" w:rsidP="0094438A">
      <w:pPr>
        <w:pBdr>
          <w:top w:val="none" w:sz="0" w:space="0" w:color="000000"/>
          <w:left w:val="none" w:sz="0" w:space="0" w:color="000000"/>
          <w:bottom w:val="none" w:sz="0" w:space="2" w:color="000000"/>
          <w:right w:val="none" w:sz="0" w:space="0" w:color="000000"/>
        </w:pBdr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</w:rPr>
        <w:t> </w:t>
      </w:r>
    </w:p>
    <w:tbl>
      <w:tblPr>
        <w:tblW w:w="13891" w:type="dxa"/>
        <w:tblInd w:w="294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984"/>
        <w:gridCol w:w="1276"/>
        <w:gridCol w:w="1134"/>
        <w:gridCol w:w="1077"/>
        <w:gridCol w:w="1616"/>
        <w:gridCol w:w="4394"/>
      </w:tblGrid>
      <w:tr w:rsidR="0094438A" w:rsidRPr="008A2911" w:rsidTr="00CF0E45">
        <w:trPr>
          <w:trHeight w:val="276"/>
        </w:trPr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Цель/задачи, требующие решения для достижения цели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Ед. Измерения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Значение целевого индикатора</w:t>
            </w:r>
          </w:p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в том числе по годам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51"/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Примечание</w:t>
            </w:r>
          </w:p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8A2911" w:rsidTr="00CF0E45">
        <w:trPr>
          <w:trHeight w:val="276"/>
        </w:trPr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8A2911" w:rsidTr="00CF0E45"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2023</w:t>
            </w:r>
            <w:r w:rsidRPr="008A2911">
              <w:rPr>
                <w:rFonts w:eastAsia="Andale Sans UI"/>
                <w:color w:val="auto"/>
                <w:kern w:val="1"/>
                <w:lang w:val="ru-RU"/>
              </w:rPr>
              <w:t xml:space="preserve"> год</w:t>
            </w: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2024</w:t>
            </w:r>
            <w:r w:rsidRPr="008A2911">
              <w:rPr>
                <w:rFonts w:eastAsia="Andale Sans UI"/>
                <w:color w:val="auto"/>
                <w:kern w:val="1"/>
                <w:lang w:val="ru-RU"/>
              </w:rPr>
              <w:t xml:space="preserve"> год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-71" w:firstLine="71"/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2025</w:t>
            </w:r>
            <w:r w:rsidRPr="008A2911">
              <w:rPr>
                <w:rFonts w:eastAsia="Andale Sans UI"/>
                <w:color w:val="auto"/>
                <w:kern w:val="1"/>
                <w:lang w:val="ru-RU"/>
              </w:rPr>
              <w:t xml:space="preserve"> год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8A2911" w:rsidTr="00CF0E45">
        <w:tblPrEx>
          <w:tblCellMar>
            <w:top w:w="0" w:type="dxa"/>
          </w:tblCellMar>
        </w:tblPrEx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A2911">
              <w:rPr>
                <w:rFonts w:eastAsia="Andale Sans UI"/>
                <w:color w:val="auto"/>
                <w:kern w:val="1"/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A2911">
              <w:rPr>
                <w:rFonts w:eastAsia="Andale Sans UI"/>
                <w:color w:val="auto"/>
                <w:kern w:val="1"/>
                <w:lang w:val="ru-RU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A2911">
              <w:rPr>
                <w:rFonts w:eastAsia="Andale Sans UI"/>
                <w:color w:val="auto"/>
                <w:kern w:val="1"/>
                <w:lang w:val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bookmarkStart w:id="2" w:name="P354"/>
            <w:bookmarkEnd w:id="2"/>
          </w:p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4</w:t>
            </w:r>
          </w:p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5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6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7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trHeight w:val="783"/>
        </w:trPr>
        <w:tc>
          <w:tcPr>
            <w:tcW w:w="1389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1. Улучшение экологической и санитарно-эпидемиологической обстановки на территории муниципальных образований Краснозерского района</w:t>
            </w:r>
          </w:p>
        </w:tc>
      </w:tr>
      <w:tr w:rsidR="0094438A" w:rsidRPr="00702B39" w:rsidTr="00CF0E45">
        <w:tblPrEx>
          <w:tblCellMar>
            <w:top w:w="0" w:type="dxa"/>
          </w:tblCellMar>
        </w:tblPrEx>
        <w:trPr>
          <w:trHeight w:val="1457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Санитарная очистка  территорий</w:t>
            </w:r>
            <w:r w:rsidRPr="00CF318B">
              <w:rPr>
                <w:rFonts w:eastAsia="Andale Sans UI"/>
                <w:color w:val="auto"/>
                <w:kern w:val="1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Количество п</w:t>
            </w:r>
            <w:r w:rsidRPr="008E3CE8">
              <w:rPr>
                <w:rFonts w:eastAsia="Andale Sans UI"/>
                <w:color w:val="auto"/>
                <w:kern w:val="1"/>
                <w:lang w:val="ru-RU"/>
              </w:rPr>
              <w:t>роведенных субботников.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  <w:lang w:val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702B39" w:rsidTr="00CF0E45">
        <w:tblPrEx>
          <w:tblCellMar>
            <w:top w:w="0" w:type="dxa"/>
          </w:tblCellMar>
        </w:tblPrEx>
        <w:trPr>
          <w:trHeight w:val="1550"/>
        </w:trPr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C7088E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highlight w:val="yellow"/>
                <w:lang w:val="ru-RU"/>
              </w:rPr>
            </w:pPr>
            <w:r w:rsidRPr="008E3CE8">
              <w:rPr>
                <w:rFonts w:eastAsia="Andale Sans UI"/>
                <w:color w:val="auto"/>
                <w:kern w:val="1"/>
                <w:lang w:val="ru-RU"/>
              </w:rPr>
              <w:t>Контроль за сохранностью памятников природы.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C7088E" w:rsidRDefault="0094438A" w:rsidP="00CF0E45">
            <w:pPr>
              <w:pBdr>
                <w:top w:val="single" w:sz="4" w:space="0" w:color="auto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highlight w:val="yellow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Количество вые</w:t>
            </w:r>
            <w:r w:rsidRPr="008E3CE8">
              <w:rPr>
                <w:rFonts w:eastAsia="Andale Sans UI"/>
                <w:color w:val="auto"/>
                <w:kern w:val="1"/>
                <w:lang w:val="ru-RU"/>
              </w:rPr>
              <w:t>зд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ов</w:t>
            </w:r>
            <w:r w:rsidRPr="008E3CE8">
              <w:rPr>
                <w:rFonts w:eastAsia="Andale Sans UI"/>
                <w:color w:val="auto"/>
                <w:kern w:val="1"/>
                <w:lang w:val="ru-RU"/>
              </w:rPr>
              <w:t xml:space="preserve"> для проверки сохранности памятников природы.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4438A" w:rsidRPr="00C7088E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highlight w:val="yellow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A2911">
              <w:rPr>
                <w:rFonts w:eastAsia="Andale Sans UI"/>
                <w:color w:val="auto"/>
                <w:kern w:val="1"/>
                <w:lang w:val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A2911">
              <w:rPr>
                <w:rFonts w:eastAsia="Andale Sans UI"/>
                <w:color w:val="auto"/>
                <w:kern w:val="1"/>
                <w:lang w:val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A291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trHeight w:val="723"/>
        </w:trPr>
        <w:tc>
          <w:tcPr>
            <w:tcW w:w="1389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2B1591">
              <w:rPr>
                <w:rFonts w:eastAsia="Andale Sans UI"/>
                <w:color w:val="auto"/>
                <w:kern w:val="1"/>
                <w:lang w:val="ru-RU"/>
              </w:rPr>
              <w:t>2. Сокращение площадей несанкционированных мест размещения твердых коммунальных отходов</w:t>
            </w:r>
          </w:p>
        </w:tc>
      </w:tr>
      <w:tr w:rsidR="0094438A" w:rsidRPr="00702B39" w:rsidTr="00CF0E45">
        <w:tblPrEx>
          <w:tblCellMar>
            <w:top w:w="0" w:type="dxa"/>
          </w:tblCellMar>
        </w:tblPrEx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2B1591">
              <w:rPr>
                <w:rFonts w:eastAsia="Andale Sans UI"/>
                <w:color w:val="auto"/>
                <w:kern w:val="1"/>
                <w:lang w:val="ru-RU"/>
              </w:rPr>
              <w:t>Ликвидация несанкционированных мест ТКО.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2B1591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2B1591">
              <w:rPr>
                <w:rFonts w:eastAsia="Andale Sans UI"/>
                <w:color w:val="auto"/>
                <w:kern w:val="1"/>
                <w:lang w:val="ru-RU"/>
              </w:rPr>
              <w:t xml:space="preserve">Площадь ликвидированных несанкционированных мест ТКО.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4438A" w:rsidRPr="00394B70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394B70">
              <w:rPr>
                <w:rFonts w:eastAsia="Andale Sans UI"/>
                <w:color w:val="auto"/>
                <w:kern w:val="1"/>
                <w:lang w:val="ru-RU"/>
              </w:rPr>
              <w:t>Га.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394B70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394B70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07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394B70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13,1</w:t>
            </w:r>
          </w:p>
        </w:tc>
        <w:tc>
          <w:tcPr>
            <w:tcW w:w="16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394B70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394B70">
              <w:rPr>
                <w:rFonts w:eastAsia="Andale Sans UI"/>
                <w:color w:val="auto"/>
                <w:kern w:val="1"/>
                <w:lang w:val="ru-RU"/>
              </w:rPr>
              <w:t>0,3</w:t>
            </w:r>
          </w:p>
        </w:tc>
        <w:tc>
          <w:tcPr>
            <w:tcW w:w="43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394B70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6F706B" w:rsidTr="00CF0E45">
        <w:tblPrEx>
          <w:tblCellMar>
            <w:top w:w="0" w:type="dxa"/>
          </w:tblCellMar>
        </w:tblPrEx>
        <w:trPr>
          <w:trHeight w:val="796"/>
        </w:trPr>
        <w:tc>
          <w:tcPr>
            <w:tcW w:w="1389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single" w:sz="4" w:space="0" w:color="auto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lang w:val="ru-RU"/>
              </w:rPr>
              <w:t>3.</w:t>
            </w:r>
            <w:r w:rsidRPr="004A35B3">
              <w:t> </w:t>
            </w:r>
            <w:proofErr w:type="spellStart"/>
            <w:r w:rsidRPr="00394B70">
              <w:t>Экологическоевоспитание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94438A" w:rsidRPr="002119B6" w:rsidTr="00CF0E45">
        <w:tblPrEx>
          <w:tblCellMar>
            <w:top w:w="0" w:type="dxa"/>
          </w:tblCellMar>
        </w:tblPrEx>
        <w:trPr>
          <w:trHeight w:val="1740"/>
        </w:trPr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Экологическое воспитание подрастающего поколения</w:t>
            </w:r>
            <w:r w:rsidRPr="00B77704">
              <w:rPr>
                <w:rFonts w:eastAsia="Andale Sans UI"/>
                <w:color w:val="auto"/>
                <w:kern w:val="1"/>
                <w:lang w:val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Количество п</w:t>
            </w:r>
            <w:r w:rsidRPr="00243718">
              <w:rPr>
                <w:rFonts w:eastAsia="Andale Sans UI"/>
                <w:color w:val="auto"/>
                <w:kern w:val="1"/>
                <w:lang w:val="ru-RU"/>
              </w:rPr>
              <w:t>роведен</w:t>
            </w:r>
            <w:r>
              <w:rPr>
                <w:rFonts w:eastAsia="Andale Sans UI"/>
                <w:color w:val="auto"/>
                <w:kern w:val="1"/>
                <w:lang w:val="ru-RU"/>
              </w:rPr>
              <w:t xml:space="preserve">ных мероприятий </w:t>
            </w:r>
            <w:r w:rsidRPr="00243718">
              <w:rPr>
                <w:rFonts w:eastAsia="Andale Sans UI"/>
                <w:color w:val="auto"/>
                <w:kern w:val="1"/>
                <w:lang w:val="ru-RU"/>
              </w:rPr>
              <w:t xml:space="preserve"> экологической тематики классных часов, конкурсов.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</w:rPr>
              <w:t> </w:t>
            </w:r>
          </w:p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4A35B3">
              <w:rPr>
                <w:rFonts w:eastAsia="Andale Sans UI"/>
                <w:color w:val="auto"/>
                <w:kern w:val="1"/>
              </w:rPr>
              <w:t> </w:t>
            </w:r>
          </w:p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5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5</w:t>
            </w:r>
          </w:p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4438A" w:rsidRPr="004A35B3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</w:tbl>
    <w:p w:rsidR="0094438A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b/>
          <w:color w:val="auto"/>
          <w:kern w:val="1"/>
          <w:lang w:val="ru-RU"/>
        </w:rPr>
      </w:pPr>
    </w:p>
    <w:p w:rsidR="0094438A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b/>
          <w:color w:val="auto"/>
          <w:kern w:val="1"/>
          <w:lang w:val="ru-RU"/>
        </w:rPr>
      </w:pPr>
    </w:p>
    <w:p w:rsidR="0094438A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b/>
          <w:color w:val="auto"/>
          <w:kern w:val="1"/>
          <w:lang w:val="ru-RU"/>
        </w:rPr>
      </w:pPr>
    </w:p>
    <w:p w:rsidR="0094438A" w:rsidRPr="00FE278D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b/>
          <w:color w:val="auto"/>
          <w:kern w:val="1"/>
          <w:lang w:val="ru-RU"/>
        </w:rPr>
      </w:pPr>
      <w:r w:rsidRPr="00FE278D">
        <w:rPr>
          <w:rFonts w:eastAsia="Andale Sans UI"/>
          <w:b/>
          <w:color w:val="auto"/>
          <w:kern w:val="1"/>
          <w:lang w:val="ru-RU"/>
        </w:rPr>
        <w:t>4. ОСНОВНЫЕ МЕРОПРИЯТИЯ</w:t>
      </w:r>
    </w:p>
    <w:p w:rsidR="0094438A" w:rsidRPr="00FE278D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  <w:r w:rsidRPr="00FE278D">
        <w:rPr>
          <w:rFonts w:eastAsia="Andale Sans UI"/>
          <w:color w:val="auto"/>
          <w:kern w:val="1"/>
          <w:lang w:val="ru-RU"/>
        </w:rPr>
        <w:t xml:space="preserve">муниципальной программы </w:t>
      </w:r>
    </w:p>
    <w:p w:rsidR="0094438A" w:rsidRPr="00FE278D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  <w:r w:rsidRPr="00FE278D">
        <w:rPr>
          <w:rFonts w:eastAsia="Andale Sans UI"/>
          <w:color w:val="auto"/>
          <w:kern w:val="1"/>
        </w:rPr>
        <w:t> </w:t>
      </w:r>
      <w:r w:rsidRPr="00FE278D">
        <w:rPr>
          <w:rFonts w:eastAsia="Andale Sans UI"/>
          <w:color w:val="auto"/>
          <w:kern w:val="1"/>
          <w:lang w:val="ru-RU"/>
        </w:rPr>
        <w:t xml:space="preserve">Краснозерского района Новосибирской области </w:t>
      </w:r>
    </w:p>
    <w:p w:rsidR="0094438A" w:rsidRPr="00FE278D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  <w:r w:rsidRPr="00FE278D">
        <w:rPr>
          <w:rFonts w:eastAsia="Andale Sans UI"/>
          <w:color w:val="auto"/>
          <w:kern w:val="1"/>
          <w:lang w:val="ru-RU"/>
        </w:rPr>
        <w:t>"Улучшение экологической ситуации  на территории Краснозерского района  2023-2025 годы".</w:t>
      </w:r>
    </w:p>
    <w:tbl>
      <w:tblPr>
        <w:tblW w:w="14251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6"/>
        <w:gridCol w:w="37"/>
        <w:gridCol w:w="3723"/>
        <w:gridCol w:w="992"/>
        <w:gridCol w:w="1134"/>
        <w:gridCol w:w="22"/>
        <w:gridCol w:w="1179"/>
        <w:gridCol w:w="4752"/>
        <w:gridCol w:w="76"/>
      </w:tblGrid>
      <w:tr w:rsidR="0094438A" w:rsidRPr="00FE278D" w:rsidTr="00CF0E45">
        <w:trPr>
          <w:gridAfter w:val="1"/>
          <w:wAfter w:w="76" w:type="dxa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proofErr w:type="spellStart"/>
            <w:r w:rsidRPr="00FE278D">
              <w:t>Наименование</w:t>
            </w:r>
            <w:proofErr w:type="spellEnd"/>
            <w:r>
              <w:rPr>
                <w:lang w:val="ru-RU"/>
              </w:rPr>
              <w:t xml:space="preserve"> ос</w:t>
            </w:r>
            <w:proofErr w:type="spellStart"/>
            <w:r>
              <w:t>новног</w:t>
            </w:r>
            <w:proofErr w:type="spellEnd"/>
            <w:r>
              <w:rPr>
                <w:lang w:val="ru-RU"/>
              </w:rPr>
              <w:t xml:space="preserve">о </w:t>
            </w:r>
            <w:proofErr w:type="spellStart"/>
            <w:r w:rsidRPr="00FE278D">
              <w:t>мероприятия</w:t>
            </w:r>
            <w:proofErr w:type="spellEnd"/>
          </w:p>
        </w:tc>
        <w:tc>
          <w:tcPr>
            <w:tcW w:w="3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  <w:rPr>
                <w:lang w:val="ru-RU"/>
              </w:rPr>
            </w:pPr>
            <w:r w:rsidRPr="00FE278D">
              <w:rPr>
                <w:lang w:val="ru-RU"/>
              </w:rPr>
              <w:t>Разработчик (</w:t>
            </w:r>
            <w:r w:rsidRPr="00FE278D">
              <w:rPr>
                <w:b/>
                <w:lang w:val="ru-RU"/>
              </w:rPr>
              <w:t>Разработчик 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FE278D" w:rsidRDefault="0094438A" w:rsidP="00CF0E45">
            <w:pPr>
              <w:jc w:val="center"/>
            </w:pPr>
            <w:proofErr w:type="spellStart"/>
            <w:r w:rsidRPr="00FE278D">
              <w:rPr>
                <w:sz w:val="28"/>
                <w:szCs w:val="28"/>
              </w:rPr>
              <w:t>Сумма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278D">
              <w:rPr>
                <w:sz w:val="28"/>
                <w:szCs w:val="28"/>
              </w:rPr>
              <w:t>затрат</w:t>
            </w:r>
            <w:proofErr w:type="spellEnd"/>
            <w:r w:rsidRPr="00FE278D">
              <w:rPr>
                <w:sz w:val="28"/>
                <w:szCs w:val="28"/>
              </w:rPr>
              <w:t xml:space="preserve">, </w:t>
            </w:r>
            <w:proofErr w:type="spellStart"/>
            <w:r w:rsidRPr="00FE278D">
              <w:rPr>
                <w:sz w:val="28"/>
                <w:szCs w:val="28"/>
              </w:rPr>
              <w:t>тыс</w:t>
            </w:r>
            <w:proofErr w:type="spellEnd"/>
            <w:r w:rsidRPr="00FE278D">
              <w:rPr>
                <w:sz w:val="28"/>
                <w:szCs w:val="28"/>
              </w:rPr>
              <w:t xml:space="preserve">. </w:t>
            </w:r>
            <w:proofErr w:type="spellStart"/>
            <w:r w:rsidRPr="00FE278D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proofErr w:type="spellStart"/>
            <w:r w:rsidRPr="00FE278D">
              <w:t>Ожидаемый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E278D">
              <w:t>результат</w:t>
            </w:r>
            <w:proofErr w:type="spellEnd"/>
            <w:r w:rsidRPr="00FE278D">
              <w:t xml:space="preserve"> (</w:t>
            </w:r>
            <w:proofErr w:type="spellStart"/>
            <w:r w:rsidRPr="00FE278D">
              <w:t>краткое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FE278D">
              <w:t>описание</w:t>
            </w:r>
            <w:proofErr w:type="spellEnd"/>
            <w:r w:rsidRPr="00FE278D">
              <w:t>)</w:t>
            </w:r>
          </w:p>
        </w:tc>
      </w:tr>
      <w:tr w:rsidR="0094438A" w:rsidRPr="00FE278D" w:rsidTr="00CF0E45">
        <w:trPr>
          <w:gridAfter w:val="1"/>
          <w:wAfter w:w="76" w:type="dxa"/>
        </w:trPr>
        <w:tc>
          <w:tcPr>
            <w:tcW w:w="233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  <w:rPr>
                <w:lang w:val="ru-RU"/>
              </w:rPr>
            </w:pPr>
          </w:p>
        </w:tc>
        <w:tc>
          <w:tcPr>
            <w:tcW w:w="3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FE278D" w:rsidRDefault="0094438A" w:rsidP="00CF0E45">
            <w:pPr>
              <w:jc w:val="center"/>
              <w:rPr>
                <w:lang w:val="ru-RU"/>
              </w:rPr>
            </w:pPr>
            <w:r w:rsidRPr="00FE278D">
              <w:rPr>
                <w:lang w:val="ru-RU"/>
              </w:rPr>
              <w:t>2023 год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438A" w:rsidRPr="00FE278D" w:rsidRDefault="0094438A" w:rsidP="00CF0E45">
            <w:pPr>
              <w:jc w:val="center"/>
              <w:rPr>
                <w:lang w:val="ru-RU"/>
              </w:rPr>
            </w:pPr>
            <w:r w:rsidRPr="00FE278D">
              <w:rPr>
                <w:lang w:val="ru-RU"/>
              </w:rPr>
              <w:t>2024 год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FE278D" w:rsidRDefault="0094438A" w:rsidP="00CF0E45">
            <w:pPr>
              <w:jc w:val="center"/>
            </w:pPr>
            <w:r w:rsidRPr="00FE278D">
              <w:rPr>
                <w:lang w:val="ru-RU"/>
              </w:rPr>
              <w:t>2025 год</w:t>
            </w:r>
          </w:p>
        </w:tc>
        <w:tc>
          <w:tcPr>
            <w:tcW w:w="47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</w:pPr>
          </w:p>
        </w:tc>
      </w:tr>
      <w:tr w:rsidR="0094438A" w:rsidRPr="00FE278D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  <w:jc w:val="center"/>
            </w:pPr>
            <w:r w:rsidRPr="00FE278D">
              <w:t>1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  <w:jc w:val="center"/>
            </w:pPr>
            <w:r w:rsidRPr="00FE278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r w:rsidRPr="00FE278D">
              <w:rPr>
                <w:lang w:val="ru-RU"/>
              </w:rPr>
              <w:t>3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r w:rsidRPr="00FE278D">
              <w:rPr>
                <w:lang w:val="ru-RU"/>
              </w:rPr>
              <w:t>4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r w:rsidRPr="00FE278D">
              <w:rPr>
                <w:lang w:val="ru-RU"/>
              </w:rPr>
              <w:t>5</w:t>
            </w:r>
          </w:p>
        </w:tc>
        <w:tc>
          <w:tcPr>
            <w:tcW w:w="4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r w:rsidRPr="00FE278D">
              <w:rPr>
                <w:lang w:val="ru-RU"/>
              </w:rPr>
              <w:t>6</w:t>
            </w:r>
          </w:p>
        </w:tc>
      </w:tr>
      <w:tr w:rsidR="0094438A" w:rsidRPr="00CA0BB4" w:rsidTr="00CF0E45">
        <w:tblPrEx>
          <w:tblCellMar>
            <w:top w:w="0" w:type="dxa"/>
            <w:left w:w="28" w:type="dxa"/>
          </w:tblCellMar>
        </w:tblPrEx>
        <w:tc>
          <w:tcPr>
            <w:tcW w:w="1417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FE278D" w:rsidRDefault="0094438A" w:rsidP="0094438A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  <w:r w:rsidRPr="00FE278D">
              <w:rPr>
                <w:lang w:val="ru-RU"/>
              </w:rPr>
              <w:t xml:space="preserve">Улучшение экологической и санитарно-эпидемиологической обстановки на территории муниципальных образований Краснозерского района </w:t>
            </w:r>
          </w:p>
        </w:tc>
        <w:tc>
          <w:tcPr>
            <w:tcW w:w="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38A" w:rsidRPr="007A588A" w:rsidRDefault="0094438A" w:rsidP="00CF0E45">
            <w:pPr>
              <w:pStyle w:val="a3"/>
              <w:ind w:left="-595" w:firstLine="284"/>
              <w:rPr>
                <w:highlight w:val="yellow"/>
                <w:lang w:val="ru-RU"/>
              </w:rPr>
            </w:pPr>
          </w:p>
        </w:tc>
      </w:tr>
      <w:tr w:rsidR="0094438A" w:rsidRPr="007A588A" w:rsidTr="00CF0E45">
        <w:tblPrEx>
          <w:tblCellMar>
            <w:top w:w="0" w:type="dxa"/>
            <w:left w:w="28" w:type="dxa"/>
          </w:tblCellMar>
        </w:tblPrEx>
        <w:tc>
          <w:tcPr>
            <w:tcW w:w="1417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FE278D" w:rsidRDefault="0094438A" w:rsidP="0094438A">
            <w:pPr>
              <w:pStyle w:val="a3"/>
              <w:numPr>
                <w:ilvl w:val="1"/>
                <w:numId w:val="1"/>
              </w:numPr>
            </w:pPr>
            <w:r w:rsidRPr="00FE278D">
              <w:rPr>
                <w:lang w:val="ru-RU"/>
              </w:rPr>
              <w:t>Санитарная очистка  территорий</w:t>
            </w:r>
          </w:p>
        </w:tc>
        <w:tc>
          <w:tcPr>
            <w:tcW w:w="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38A" w:rsidRPr="007A588A" w:rsidRDefault="0094438A" w:rsidP="00CF0E45">
            <w:pPr>
              <w:pStyle w:val="a3"/>
              <w:rPr>
                <w:highlight w:val="yellow"/>
              </w:rPr>
            </w:pPr>
          </w:p>
        </w:tc>
      </w:tr>
      <w:tr w:rsidR="0094438A" w:rsidRPr="00292207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FE278D" w:rsidRDefault="0094438A" w:rsidP="00CF0E45">
            <w:pPr>
              <w:pStyle w:val="a3"/>
              <w:rPr>
                <w:lang w:val="ru-RU"/>
              </w:rPr>
            </w:pPr>
            <w:r w:rsidRPr="00FE278D">
              <w:rPr>
                <w:lang w:val="ru-RU"/>
              </w:rPr>
              <w:lastRenderedPageBreak/>
              <w:t>Проведение субботников</w:t>
            </w:r>
          </w:p>
        </w:tc>
        <w:tc>
          <w:tcPr>
            <w:tcW w:w="376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4438A" w:rsidRPr="00FE278D" w:rsidRDefault="0094438A" w:rsidP="00CF0E45">
            <w:pPr>
              <w:pStyle w:val="a3"/>
              <w:rPr>
                <w:lang w:val="ru-RU"/>
              </w:rPr>
            </w:pPr>
            <w:r w:rsidRPr="00FE278D">
              <w:t> </w:t>
            </w:r>
            <w:r>
              <w:rPr>
                <w:lang w:val="ru-RU"/>
              </w:rPr>
              <w:t>У</w:t>
            </w:r>
            <w:r w:rsidRPr="00FE278D">
              <w:rPr>
                <w:lang w:val="ru-RU"/>
              </w:rPr>
              <w:t>правление строительства, коммунального, дорожного хозяйства и экологии администрации Краснозерского района Новосибирской области.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438A" w:rsidRDefault="0094438A" w:rsidP="00CF0E45">
            <w:pPr>
              <w:pStyle w:val="a3"/>
              <w:jc w:val="center"/>
              <w:rPr>
                <w:lang w:val="ru-RU"/>
              </w:rPr>
            </w:pPr>
          </w:p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438A" w:rsidRDefault="0094438A" w:rsidP="00CF0E45">
            <w:pPr>
              <w:pStyle w:val="a3"/>
              <w:jc w:val="center"/>
              <w:rPr>
                <w:lang w:val="ru-RU"/>
              </w:rPr>
            </w:pPr>
          </w:p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438A" w:rsidRDefault="0094438A" w:rsidP="00CF0E45">
            <w:pPr>
              <w:pStyle w:val="a3"/>
              <w:jc w:val="center"/>
              <w:rPr>
                <w:lang w:val="ru-RU"/>
              </w:rPr>
            </w:pPr>
          </w:p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4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EA7793" w:rsidRDefault="0094438A" w:rsidP="00CF0E45">
            <w:pPr>
              <w:pStyle w:val="a3"/>
              <w:rPr>
                <w:lang w:val="ru-RU"/>
              </w:rPr>
            </w:pPr>
            <w:r w:rsidRPr="00FE278D">
              <w:t> </w:t>
            </w:r>
            <w:r>
              <w:rPr>
                <w:lang w:val="ru-RU"/>
              </w:rPr>
              <w:t>Очистка общественных, лесных, парковых, уличных, придомовых территорий, береговой линии от мусора. Создание благополучных условий для жителей населенных пунктов.</w:t>
            </w:r>
          </w:p>
        </w:tc>
      </w:tr>
      <w:tr w:rsidR="0094438A" w:rsidRPr="007A588A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1417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9561B8" w:rsidRDefault="0094438A" w:rsidP="0094438A">
            <w:pPr>
              <w:pStyle w:val="a3"/>
              <w:numPr>
                <w:ilvl w:val="1"/>
                <w:numId w:val="1"/>
              </w:numPr>
              <w:rPr>
                <w:lang w:val="ru-RU"/>
              </w:rPr>
            </w:pPr>
            <w:r w:rsidRPr="009561B8">
              <w:rPr>
                <w:lang w:val="ru-RU"/>
              </w:rPr>
              <w:t xml:space="preserve"> Сохранение памятников природы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7A588A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highlight w:val="yellow"/>
                <w:lang w:val="ru-RU"/>
              </w:rPr>
            </w:pPr>
            <w:r w:rsidRPr="00FE278D">
              <w:rPr>
                <w:rFonts w:eastAsia="Andale Sans UI"/>
                <w:color w:val="auto"/>
                <w:kern w:val="1"/>
                <w:lang w:val="ru-RU"/>
              </w:rPr>
              <w:t>Контроль за сохранностью особо охраняемых природных территорий</w:t>
            </w:r>
          </w:p>
        </w:tc>
        <w:tc>
          <w:tcPr>
            <w:tcW w:w="376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4438A" w:rsidRPr="00FE278D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FE278D">
              <w:rPr>
                <w:rFonts w:eastAsia="Andale Sans UI"/>
                <w:color w:val="auto"/>
                <w:kern w:val="1"/>
              </w:rPr>
              <w:t> </w:t>
            </w:r>
            <w:r w:rsidRPr="00FE278D">
              <w:rPr>
                <w:rFonts w:eastAsia="Andale Sans UI"/>
                <w:color w:val="auto"/>
                <w:kern w:val="1"/>
                <w:lang w:val="ru-RU"/>
              </w:rPr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3327" w:type="dxa"/>
            <w:gridSpan w:val="4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Финансирование не предусмотрено</w:t>
            </w:r>
          </w:p>
          <w:p w:rsidR="0094438A" w:rsidRPr="00FE278D" w:rsidRDefault="0094438A" w:rsidP="00CF0E4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47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9561B8" w:rsidRDefault="0094438A" w:rsidP="00CF0E45">
            <w:pPr>
              <w:pStyle w:val="a3"/>
              <w:rPr>
                <w:lang w:val="ru-RU"/>
              </w:rPr>
            </w:pPr>
            <w:r w:rsidRPr="00FE278D">
              <w:t> </w:t>
            </w:r>
            <w:r>
              <w:rPr>
                <w:lang w:val="ru-RU"/>
              </w:rPr>
              <w:t xml:space="preserve">Сохранение памятников природы </w:t>
            </w:r>
            <w:r w:rsidRPr="00F947FB">
              <w:rPr>
                <w:lang w:val="ru-RU"/>
              </w:rPr>
              <w:t>областного</w:t>
            </w:r>
            <w:r>
              <w:rPr>
                <w:lang w:val="ru-RU"/>
              </w:rPr>
              <w:t xml:space="preserve"> значения.</w:t>
            </w:r>
          </w:p>
        </w:tc>
      </w:tr>
      <w:tr w:rsidR="0094438A" w:rsidRPr="00CA0BB4" w:rsidTr="00CF0E45">
        <w:tblPrEx>
          <w:tblCellMar>
            <w:top w:w="0" w:type="dxa"/>
            <w:left w:w="28" w:type="dxa"/>
          </w:tblCellMar>
        </w:tblPrEx>
        <w:trPr>
          <w:gridAfter w:val="1"/>
          <w:wAfter w:w="76" w:type="dxa"/>
        </w:trPr>
        <w:tc>
          <w:tcPr>
            <w:tcW w:w="1417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7A588A" w:rsidRDefault="0094438A" w:rsidP="00CF0E45">
            <w:pPr>
              <w:pStyle w:val="a3"/>
              <w:jc w:val="center"/>
              <w:rPr>
                <w:highlight w:val="yellow"/>
                <w:lang w:val="ru-RU"/>
              </w:rPr>
            </w:pPr>
            <w:r w:rsidRPr="00B75776">
              <w:rPr>
                <w:lang w:val="ru-RU"/>
              </w:rPr>
              <w:t>2. Сокращение площадей несанкционированных мест размещения твердых коммунальных отходов</w:t>
            </w:r>
          </w:p>
        </w:tc>
      </w:tr>
      <w:tr w:rsidR="0094438A" w:rsidRPr="00702B39" w:rsidTr="00CF0E45">
        <w:tblPrEx>
          <w:tblCellMar>
            <w:top w:w="0" w:type="dxa"/>
            <w:left w:w="28" w:type="dxa"/>
          </w:tblCellMar>
        </w:tblPrEx>
        <w:trPr>
          <w:gridAfter w:val="1"/>
          <w:wAfter w:w="76" w:type="dxa"/>
        </w:trPr>
        <w:tc>
          <w:tcPr>
            <w:tcW w:w="1417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Default="0094438A" w:rsidP="00CF0E45">
            <w:pPr>
              <w:pStyle w:val="a3"/>
              <w:jc w:val="center"/>
              <w:rPr>
                <w:highlight w:val="yellow"/>
                <w:lang w:val="ru-RU"/>
              </w:rPr>
            </w:pPr>
            <w:r w:rsidRPr="00B75776">
              <w:rPr>
                <w:lang w:val="ru-RU"/>
              </w:rPr>
              <w:t>2.1. Ликвидация несанкционированных мест ТКО.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 w:rsidRPr="007D599C">
              <w:rPr>
                <w:rFonts w:eastAsia="Times New Roman" w:cs="Times New Roman"/>
                <w:color w:val="1A1A1A"/>
                <w:lang w:val="ru-RU" w:eastAsia="ru-RU" w:bidi="ar-SA"/>
              </w:rPr>
              <w:t>Инженерно-геодезические</w:t>
            </w:r>
          </w:p>
          <w:p w:rsidR="0094438A" w:rsidRPr="007D599C" w:rsidRDefault="0094438A" w:rsidP="00CF0E45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 w:rsidRPr="007D599C">
              <w:rPr>
                <w:rFonts w:eastAsia="Times New Roman" w:cs="Times New Roman"/>
                <w:color w:val="1A1A1A"/>
                <w:lang w:val="ru-RU" w:eastAsia="ru-RU" w:bidi="ar-SA"/>
              </w:rPr>
              <w:t>работы, комплекс работ по определению площади и объемов, р</w:t>
            </w:r>
            <w:r w:rsidRPr="007D599C">
              <w:rPr>
                <w:rFonts w:cs="Times New Roman"/>
                <w:color w:val="1A1A1A"/>
                <w:shd w:val="clear" w:color="auto" w:fill="FFFFFF"/>
                <w:lang w:val="ru-RU"/>
              </w:rPr>
              <w:t>азработка сметной документации, н</w:t>
            </w:r>
            <w:r w:rsidRPr="007D599C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егосударственная экспертиза достоверности определения сметной стоимости по объекту ТКО на земельном участке с географическими координатами: широта 53.94611, долгота 79.246944 </w:t>
            </w:r>
            <w:r w:rsidRPr="007D599C">
              <w:rPr>
                <w:rFonts w:eastAsia="Times New Roman" w:cs="Times New Roman"/>
                <w:color w:val="1A1A1A"/>
                <w:lang w:val="ru-RU" w:eastAsia="ru-RU" w:bidi="ar-SA"/>
              </w:rPr>
              <w:lastRenderedPageBreak/>
              <w:t>(расположен на расстоянии примерно 2.1 км по направлению на юго-запад от ориентира п. Красный Хутор, Краснозерского района, Новосибирской области)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lastRenderedPageBreak/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6</w:t>
            </w:r>
            <w:r>
              <w:rPr>
                <w:lang w:val="ru-RU"/>
              </w:rPr>
              <w:t>1</w:t>
            </w:r>
            <w:r w:rsidRPr="007D599C">
              <w:rPr>
                <w:lang w:val="ru-RU"/>
              </w:rPr>
              <w:t>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shd w:val="clear" w:color="auto" w:fill="FFFFFF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7D599C">
              <w:rPr>
                <w:rFonts w:eastAsia="Times New Roman" w:cs="Times New Roman"/>
                <w:color w:val="auto"/>
                <w:lang w:val="ru-RU" w:eastAsia="ru-RU" w:bidi="ar-SA"/>
              </w:rPr>
              <w:lastRenderedPageBreak/>
              <w:t>Инженерно-геодезические работы, комплекс работ по определению площади и объемов, р</w:t>
            </w:r>
            <w:r w:rsidRPr="007D599C">
              <w:rPr>
                <w:rFonts w:cs="Times New Roman"/>
                <w:color w:val="auto"/>
                <w:shd w:val="clear" w:color="auto" w:fill="FFFFFF"/>
                <w:lang w:val="ru-RU"/>
              </w:rPr>
              <w:t>азработка сметной документации, н</w:t>
            </w:r>
            <w:r w:rsidRPr="007D599C">
              <w:rPr>
                <w:rFonts w:eastAsia="Times New Roman" w:cs="Times New Roman"/>
                <w:color w:val="auto"/>
                <w:lang w:val="ru-RU" w:eastAsia="ru-RU" w:bidi="ar-SA"/>
              </w:rPr>
              <w:t>егосударственная экспертиза достоверности определения сметной стоимости по объекту ТКО расположенному на земельном участке с кадастровым номером,</w:t>
            </w:r>
          </w:p>
          <w:p w:rsidR="0094438A" w:rsidRPr="007D599C" w:rsidRDefault="0094438A" w:rsidP="00CF0E45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color w:val="auto"/>
                <w:lang w:val="ru-RU" w:eastAsia="ru-RU" w:bidi="ar-SA"/>
              </w:rPr>
            </w:pPr>
            <w:r w:rsidRPr="007D599C">
              <w:rPr>
                <w:rFonts w:eastAsia="Times New Roman" w:cs="Times New Roman"/>
                <w:color w:val="auto"/>
                <w:lang w:val="ru-RU" w:eastAsia="ru-RU" w:bidi="ar-SA"/>
              </w:rPr>
              <w:t>54:13:025320:37 (участок находится на расстоянии примерно 350 м по направлению на север от п. Урожайный)</w:t>
            </w:r>
          </w:p>
          <w:p w:rsidR="0094438A" w:rsidRPr="007D599C" w:rsidRDefault="0094438A" w:rsidP="00CF0E45">
            <w:pPr>
              <w:widowControl/>
              <w:shd w:val="clear" w:color="auto" w:fill="FFFFFF"/>
              <w:suppressAutoHyphens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13</w:t>
            </w:r>
            <w:r>
              <w:rPr>
                <w:lang w:val="ru-RU"/>
              </w:rPr>
              <w:t>1</w:t>
            </w:r>
            <w:r w:rsidRPr="007D599C">
              <w:rPr>
                <w:lang w:val="ru-RU"/>
              </w:rPr>
              <w:t>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 w:rsidRPr="007D599C">
              <w:rPr>
                <w:rFonts w:eastAsia="Times New Roman" w:cs="Times New Roman"/>
                <w:color w:val="1A1A1A"/>
                <w:lang w:val="ru-RU" w:eastAsia="ru-RU" w:bidi="ar-SA"/>
              </w:rPr>
              <w:t>Инженерно-</w:t>
            </w:r>
            <w:r w:rsidRPr="007D599C">
              <w:rPr>
                <w:rFonts w:eastAsia="Times New Roman" w:cs="Times New Roman"/>
                <w:color w:val="1A1A1A"/>
                <w:lang w:val="ru-RU" w:eastAsia="ru-RU" w:bidi="ar-SA"/>
              </w:rPr>
              <w:lastRenderedPageBreak/>
              <w:t>геодезические работы, комплекс работ по определению площади и объемов, р</w:t>
            </w:r>
            <w:r w:rsidRPr="007D599C">
              <w:rPr>
                <w:rFonts w:cs="Times New Roman"/>
                <w:color w:val="1A1A1A"/>
                <w:shd w:val="clear" w:color="auto" w:fill="FFFFFF"/>
                <w:lang w:val="ru-RU"/>
              </w:rPr>
              <w:t>азработка сметной документации, н</w:t>
            </w:r>
            <w:r w:rsidRPr="007D599C">
              <w:rPr>
                <w:rFonts w:eastAsia="Times New Roman" w:cs="Times New Roman"/>
                <w:color w:val="1A1A1A"/>
                <w:lang w:val="ru-RU" w:eastAsia="ru-RU" w:bidi="ar-SA"/>
              </w:rPr>
              <w:t>егосударственная экспертиза достоверности определения сметной стоимости по</w:t>
            </w:r>
            <w:r w:rsidRPr="007D599C">
              <w:rPr>
                <w:rFonts w:cs="Times New Roman"/>
                <w:color w:val="1A1A1A"/>
                <w:lang w:val="ru-RU"/>
              </w:rPr>
              <w:t xml:space="preserve"> о</w:t>
            </w:r>
            <w:r w:rsidRPr="007D599C">
              <w:rPr>
                <w:rFonts w:eastAsia="Times New Roman" w:cs="Times New Roman"/>
                <w:color w:val="1A1A1A"/>
                <w:lang w:val="ru-RU" w:eastAsia="ru-RU" w:bidi="ar-SA"/>
              </w:rPr>
              <w:t>бъекту ТКО расположенному на земельном участке с кадастровым номером,</w:t>
            </w:r>
          </w:p>
          <w:p w:rsidR="0094438A" w:rsidRPr="007D599C" w:rsidRDefault="0094438A" w:rsidP="00CF0E45">
            <w:pPr>
              <w:widowControl/>
              <w:shd w:val="clear" w:color="auto" w:fill="FFFFFF"/>
              <w:suppressAutoHyphens w:val="0"/>
              <w:jc w:val="center"/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 w:rsidRPr="007D599C">
              <w:rPr>
                <w:rFonts w:eastAsia="Times New Roman" w:cs="Times New Roman"/>
                <w:color w:val="1A1A1A"/>
                <w:lang w:val="ru-RU" w:eastAsia="ru-RU" w:bidi="ar-SA"/>
              </w:rPr>
              <w:t>54:13:025320:41 (участок находится на расстоянии примерно 220 м на юго-запад от п. Целинный)</w:t>
            </w:r>
          </w:p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lastRenderedPageBreak/>
              <w:t xml:space="preserve">Администрация Краснозерского </w:t>
            </w:r>
            <w:r w:rsidRPr="007D599C">
              <w:rPr>
                <w:lang w:val="ru-RU"/>
              </w:rPr>
              <w:lastRenderedPageBreak/>
              <w:t>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lastRenderedPageBreak/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6</w:t>
            </w:r>
            <w:r>
              <w:rPr>
                <w:lang w:val="ru-RU"/>
              </w:rPr>
              <w:t>7</w:t>
            </w:r>
            <w:r w:rsidRPr="007D599C">
              <w:rPr>
                <w:lang w:val="ru-RU"/>
              </w:rPr>
              <w:t>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 xml:space="preserve">Ликвидация несанкционированного места </w:t>
            </w:r>
            <w:r w:rsidRPr="007D599C">
              <w:rPr>
                <w:lang w:val="ru-RU"/>
              </w:rPr>
              <w:lastRenderedPageBreak/>
              <w:t>размещения отходов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0F2FFC" w:rsidRDefault="0094438A" w:rsidP="00CF0E45">
            <w:pPr>
              <w:shd w:val="clear" w:color="auto" w:fill="FFFFFF"/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lastRenderedPageBreak/>
              <w:t>Инженерно-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>г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еодезические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работы, комплекс работ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по определению площади и объемов, р</w:t>
            </w:r>
            <w:r w:rsidRPr="002B1591">
              <w:rPr>
                <w:rFonts w:cs="Times New Roman"/>
                <w:color w:val="1A1A1A"/>
                <w:shd w:val="clear" w:color="auto" w:fill="FFFFFF"/>
                <w:lang w:val="ru-RU"/>
              </w:rPr>
              <w:t xml:space="preserve">азработка сметной </w:t>
            </w:r>
            <w:r>
              <w:rPr>
                <w:rFonts w:cs="Times New Roman"/>
                <w:color w:val="1A1A1A"/>
                <w:shd w:val="clear" w:color="auto" w:fill="FFFFFF"/>
                <w:lang w:val="ru-RU"/>
              </w:rPr>
              <w:t>д</w:t>
            </w:r>
            <w:r w:rsidRPr="002B1591">
              <w:rPr>
                <w:rFonts w:cs="Times New Roman"/>
                <w:color w:val="1A1A1A"/>
                <w:shd w:val="clear" w:color="auto" w:fill="FFFFFF"/>
                <w:lang w:val="ru-RU"/>
              </w:rPr>
              <w:t xml:space="preserve">окументации, </w:t>
            </w:r>
            <w:r w:rsidRPr="000F2FFC">
              <w:rPr>
                <w:rFonts w:cs="Times New Roman"/>
                <w:color w:val="1A1A1A"/>
                <w:shd w:val="clear" w:color="auto" w:fill="FFFFFF"/>
                <w:lang w:val="ru-RU"/>
              </w:rPr>
              <w:t>н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егосударственная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экспертиза 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>д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остоверности определения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сметной стоимости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по объекту ТКО расположенному 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lastRenderedPageBreak/>
              <w:t>на земельном участке с кадастровым номером,</w:t>
            </w:r>
          </w:p>
          <w:p w:rsidR="0094438A" w:rsidRPr="000F2FFC" w:rsidRDefault="0094438A" w:rsidP="00CF0E45">
            <w:pPr>
              <w:widowControl/>
              <w:shd w:val="clear" w:color="auto" w:fill="FFFFFF"/>
              <w:suppressAutoHyphens w:val="0"/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54:13:0025320:54 (участок находится на расстоянии примерно 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>5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>50 м по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направлению на 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>юг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от п. 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>Садов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>ый)</w:t>
            </w:r>
          </w:p>
          <w:p w:rsidR="0094438A" w:rsidRPr="001C07BA" w:rsidRDefault="0094438A" w:rsidP="00CF0E45">
            <w:pPr>
              <w:pStyle w:val="a3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lastRenderedPageBreak/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11</w:t>
            </w:r>
            <w:r>
              <w:rPr>
                <w:lang w:val="ru-RU"/>
              </w:rPr>
              <w:t>2</w:t>
            </w:r>
            <w:r w:rsidRPr="007D599C">
              <w:rPr>
                <w:lang w:val="ru-RU"/>
              </w:rPr>
              <w:t>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rPr>
                <w:lang w:val="ru-RU"/>
              </w:rPr>
            </w:pPr>
            <w:r w:rsidRPr="007D599C">
              <w:rPr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F67FFA" w:rsidRDefault="0094438A" w:rsidP="00CF0E45">
            <w:pPr>
              <w:shd w:val="clear" w:color="auto" w:fill="FFFFFF"/>
              <w:tabs>
                <w:tab w:val="left" w:pos="207"/>
              </w:tabs>
              <w:rPr>
                <w:rFonts w:cs="Times New Roman"/>
                <w:color w:val="1A1A1A"/>
                <w:lang w:val="ru-RU"/>
              </w:rPr>
            </w:pP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lastRenderedPageBreak/>
              <w:t>Инженерно-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>г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еодезические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работы, комплекс работ</w:t>
            </w:r>
            <w:r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по определению площади и объемов, р</w:t>
            </w:r>
            <w:r w:rsidRPr="002B1591">
              <w:rPr>
                <w:rFonts w:cs="Times New Roman"/>
                <w:color w:val="1A1A1A"/>
                <w:shd w:val="clear" w:color="auto" w:fill="FFFFFF"/>
                <w:lang w:val="ru-RU"/>
              </w:rPr>
              <w:t xml:space="preserve">азработка сметной </w:t>
            </w:r>
            <w:r>
              <w:rPr>
                <w:rFonts w:cs="Times New Roman"/>
                <w:color w:val="1A1A1A"/>
                <w:shd w:val="clear" w:color="auto" w:fill="FFFFFF"/>
                <w:lang w:val="ru-RU"/>
              </w:rPr>
              <w:t>д</w:t>
            </w:r>
            <w:r w:rsidRPr="002B1591">
              <w:rPr>
                <w:rFonts w:cs="Times New Roman"/>
                <w:color w:val="1A1A1A"/>
                <w:shd w:val="clear" w:color="auto" w:fill="FFFFFF"/>
                <w:lang w:val="ru-RU"/>
              </w:rPr>
              <w:t xml:space="preserve">окументации, </w:t>
            </w:r>
            <w:r w:rsidRPr="000F2FFC">
              <w:rPr>
                <w:rFonts w:cs="Times New Roman"/>
                <w:color w:val="1A1A1A"/>
                <w:shd w:val="clear" w:color="auto" w:fill="FFFFFF"/>
                <w:lang w:val="ru-RU"/>
              </w:rPr>
              <w:t>н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>егосударственная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 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экспертиза </w:t>
            </w:r>
            <w:r w:rsidRPr="000F2FFC">
              <w:rPr>
                <w:rFonts w:eastAsia="Times New Roman" w:cs="Times New Roman"/>
                <w:color w:val="1A1A1A"/>
                <w:lang w:val="ru-RU" w:eastAsia="ru-RU" w:bidi="ar-SA"/>
              </w:rPr>
              <w:t>д</w:t>
            </w:r>
            <w:r w:rsidRPr="002B1591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остоверности </w:t>
            </w:r>
            <w:r w:rsidRPr="00F67FFA">
              <w:rPr>
                <w:rFonts w:eastAsia="Times New Roman" w:cs="Times New Roman"/>
                <w:color w:val="1A1A1A"/>
                <w:lang w:val="ru-RU" w:eastAsia="ru-RU" w:bidi="ar-SA"/>
              </w:rPr>
              <w:t>определения сметной стоимости по о</w:t>
            </w:r>
            <w:r w:rsidRPr="00F67FFA">
              <w:rPr>
                <w:rFonts w:cs="Times New Roman"/>
                <w:color w:val="1A1A1A"/>
                <w:lang w:val="ru-RU"/>
              </w:rPr>
              <w:t>бъекту ТКО расположенному на земельном участке с кадастровым номером,</w:t>
            </w:r>
          </w:p>
          <w:p w:rsidR="0094438A" w:rsidRPr="000F2FFC" w:rsidRDefault="0094438A" w:rsidP="00CF0E45">
            <w:pPr>
              <w:shd w:val="clear" w:color="auto" w:fill="FFFFFF"/>
              <w:tabs>
                <w:tab w:val="left" w:pos="207"/>
              </w:tabs>
              <w:rPr>
                <w:rFonts w:ascii="Helvetica" w:hAnsi="Helvetica" w:cs="Helvetica"/>
                <w:color w:val="1A1A1A"/>
                <w:sz w:val="17"/>
                <w:szCs w:val="17"/>
                <w:lang w:val="ru-RU"/>
              </w:rPr>
            </w:pPr>
            <w:r w:rsidRPr="00F67FFA">
              <w:rPr>
                <w:rFonts w:cs="Times New Roman"/>
                <w:color w:val="1A1A1A"/>
                <w:lang w:val="ru-RU"/>
              </w:rPr>
              <w:t>54:13:025306:1010 (участок находится на расстоянии примерно 0,5 км на</w:t>
            </w:r>
            <w:r>
              <w:rPr>
                <w:rFonts w:cs="Times New Roman"/>
                <w:color w:val="1A1A1A"/>
                <w:lang w:val="ru-RU"/>
              </w:rPr>
              <w:t xml:space="preserve"> </w:t>
            </w:r>
            <w:r w:rsidRPr="00F67FFA">
              <w:rPr>
                <w:rFonts w:cs="Times New Roman"/>
                <w:color w:val="1A1A1A"/>
                <w:lang w:val="ru-RU"/>
              </w:rPr>
              <w:t xml:space="preserve">северо-запад от с. </w:t>
            </w:r>
            <w:proofErr w:type="spellStart"/>
            <w:r w:rsidRPr="00F67FFA">
              <w:rPr>
                <w:rFonts w:cs="Times New Roman"/>
                <w:color w:val="1A1A1A"/>
                <w:lang w:val="ru-RU"/>
              </w:rPr>
              <w:t>Полойка</w:t>
            </w:r>
            <w:proofErr w:type="spellEnd"/>
            <w:r w:rsidRPr="00F67FFA">
              <w:rPr>
                <w:rFonts w:cs="Times New Roman"/>
                <w:color w:val="1A1A1A"/>
                <w:lang w:val="ru-RU"/>
              </w:rPr>
              <w:t>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116,0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D599C" w:rsidRDefault="0094438A" w:rsidP="00CF0E45">
            <w:pPr>
              <w:pStyle w:val="a3"/>
              <w:jc w:val="center"/>
              <w:rPr>
                <w:lang w:val="ru-RU"/>
              </w:rPr>
            </w:pPr>
            <w:r w:rsidRPr="007D599C">
              <w:rPr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3A6F3E" w:rsidRDefault="0094438A" w:rsidP="00CF0E45">
            <w:pPr>
              <w:shd w:val="clear" w:color="auto" w:fill="FFFFFF"/>
              <w:jc w:val="center"/>
              <w:rPr>
                <w:rFonts w:eastAsia="Times New Roman" w:cs="Times New Roman"/>
                <w:color w:val="1A1A1A"/>
                <w:lang w:val="ru-RU" w:eastAsia="ru-RU" w:bidi="ar-SA"/>
              </w:rPr>
            </w:pPr>
            <w:r w:rsidRPr="003A6F3E">
              <w:rPr>
                <w:rFonts w:eastAsia="Times New Roman" w:cs="Times New Roman"/>
                <w:color w:val="1A1A1A"/>
                <w:lang w:val="ru-RU" w:eastAsia="ru-RU" w:bidi="ar-SA"/>
              </w:rPr>
              <w:t xml:space="preserve">Инженерно-геодезические работы, комплекс работ по определению площади </w:t>
            </w:r>
            <w:r w:rsidRPr="003A6F3E">
              <w:rPr>
                <w:rFonts w:eastAsia="Times New Roman" w:cs="Times New Roman"/>
                <w:color w:val="1A1A1A"/>
                <w:lang w:val="ru-RU" w:eastAsia="ru-RU" w:bidi="ar-SA"/>
              </w:rPr>
              <w:lastRenderedPageBreak/>
              <w:t>и объемов, р</w:t>
            </w:r>
            <w:r w:rsidRPr="003A6F3E">
              <w:rPr>
                <w:rFonts w:cs="Times New Roman"/>
                <w:color w:val="1A1A1A"/>
                <w:shd w:val="clear" w:color="auto" w:fill="FFFFFF"/>
                <w:lang w:val="ru-RU"/>
              </w:rPr>
              <w:t>азработка сметной документации, н</w:t>
            </w:r>
            <w:r w:rsidRPr="003A6F3E">
              <w:rPr>
                <w:rFonts w:eastAsia="Times New Roman" w:cs="Times New Roman"/>
                <w:color w:val="1A1A1A"/>
                <w:lang w:val="ru-RU" w:eastAsia="ru-RU" w:bidi="ar-SA"/>
              </w:rPr>
              <w:t>егосударственная экспертиза достоверности определения сметной стоимости по</w:t>
            </w:r>
            <w:r w:rsidRPr="003A6F3E">
              <w:rPr>
                <w:rFonts w:cs="Times New Roman"/>
                <w:color w:val="1A1A1A"/>
                <w:lang w:val="ru-RU"/>
              </w:rPr>
              <w:t xml:space="preserve"> о</w:t>
            </w:r>
            <w:r w:rsidRPr="003A6F3E">
              <w:rPr>
                <w:rFonts w:eastAsia="Times New Roman" w:cs="Times New Roman"/>
                <w:color w:val="1A1A1A"/>
                <w:lang w:val="ru-RU" w:eastAsia="ru-RU" w:bidi="ar-SA"/>
              </w:rPr>
              <w:t>бъектам ТКО расположенных на земельных участках муниципальных образований Краснозерского района Новосибирской области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3A6F3E" w:rsidRDefault="0094438A" w:rsidP="00CF0E45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3A6F3E">
              <w:rPr>
                <w:rFonts w:cs="Times New Roman"/>
                <w:lang w:val="ru-RU"/>
              </w:rPr>
              <w:lastRenderedPageBreak/>
              <w:t xml:space="preserve">Администрация Краснозерского района Новосибирской области, управление строительства, коммунального, дорожного </w:t>
            </w:r>
            <w:r w:rsidRPr="003A6F3E">
              <w:rPr>
                <w:rFonts w:cs="Times New Roman"/>
                <w:lang w:val="ru-RU"/>
              </w:rPr>
              <w:lastRenderedPageBreak/>
              <w:t>хозяйства и экологии администрации Краснозерского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3A6F3E" w:rsidRDefault="0094438A" w:rsidP="00CF0E45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3A6F3E">
              <w:rPr>
                <w:rFonts w:cs="Times New Roman"/>
                <w:lang w:val="ru-RU"/>
              </w:rPr>
              <w:lastRenderedPageBreak/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3A6F3E" w:rsidRDefault="0094438A" w:rsidP="00CF0E45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607</w:t>
            </w:r>
            <w:r w:rsidRPr="003A6F3E">
              <w:rPr>
                <w:rFonts w:cs="Times New Roman"/>
                <w:lang w:val="ru-RU"/>
              </w:rPr>
              <w:t>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3A6F3E" w:rsidRDefault="0094438A" w:rsidP="00CF0E45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3A6F3E">
              <w:rPr>
                <w:rFonts w:cs="Times New Roman"/>
                <w:lang w:val="ru-RU"/>
              </w:rPr>
              <w:t>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3A6F3E" w:rsidRDefault="0094438A" w:rsidP="00CF0E45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3A6F3E">
              <w:rPr>
                <w:rFonts w:cs="Times New Roman"/>
                <w:lang w:val="ru-RU"/>
              </w:rPr>
              <w:t>Ликвидация несанкционированного места размещения отходов</w:t>
            </w:r>
          </w:p>
        </w:tc>
      </w:tr>
      <w:tr w:rsidR="0094438A" w:rsidRPr="00A1439A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FE278D" w:rsidRDefault="0094438A" w:rsidP="00CF0E45">
            <w:pPr>
              <w:pStyle w:val="a3"/>
              <w:tabs>
                <w:tab w:val="left" w:pos="5234"/>
              </w:tabs>
              <w:rPr>
                <w:lang w:val="ru-RU"/>
              </w:rPr>
            </w:pPr>
            <w:r w:rsidRPr="00FE278D">
              <w:rPr>
                <w:lang w:val="ru-RU"/>
              </w:rPr>
              <w:lastRenderedPageBreak/>
              <w:tab/>
              <w:t>3</w:t>
            </w:r>
            <w:r w:rsidRPr="00FE278D">
              <w:rPr>
                <w:rFonts w:eastAsia="Times New Roman" w:cs="Times New Roman"/>
                <w:lang w:val="ru-RU" w:eastAsia="ru-RU" w:bidi="ar-SA"/>
              </w:rPr>
              <w:t>. Экологическое воспитание.</w:t>
            </w:r>
          </w:p>
        </w:tc>
      </w:tr>
      <w:tr w:rsidR="0094438A" w:rsidRPr="00A1439A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A588A" w:rsidRDefault="0094438A" w:rsidP="00CF0E45">
            <w:pPr>
              <w:pStyle w:val="a3"/>
              <w:rPr>
                <w:highlight w:val="yellow"/>
                <w:lang w:val="ru-RU"/>
              </w:rPr>
            </w:pPr>
            <w:r w:rsidRPr="00FE278D">
              <w:rPr>
                <w:lang w:val="ru-RU"/>
              </w:rPr>
              <w:t>3.1. Экологическое воспитание подрастающего поколения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7A588A" w:rsidRDefault="0094438A" w:rsidP="00CF0E45">
            <w:pPr>
              <w:pStyle w:val="a3"/>
              <w:rPr>
                <w:highlight w:val="yellow"/>
                <w:lang w:val="ru-RU"/>
              </w:rPr>
            </w:pPr>
            <w:r w:rsidRPr="00B360E9">
              <w:rPr>
                <w:lang w:val="ru-RU"/>
              </w:rPr>
              <w:t>Проведение экологической тематики классных часов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FE6FE9" w:rsidRDefault="0094438A" w:rsidP="00CF0E45">
            <w:pPr>
              <w:pStyle w:val="a3"/>
              <w:rPr>
                <w:lang w:val="ru-RU"/>
              </w:rPr>
            </w:pPr>
            <w:r w:rsidRPr="00DA3B35">
              <w:rPr>
                <w:lang w:val="ru-RU"/>
              </w:rPr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области,</w:t>
            </w:r>
            <w:r>
              <w:rPr>
                <w:lang w:val="ru-RU"/>
              </w:rPr>
              <w:t xml:space="preserve"> Управление образования Краснозерского района Новосибирской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FE6FE9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Pr="00FE6FE9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FE6FE9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A" w:rsidRPr="00FE6FE9" w:rsidRDefault="0094438A" w:rsidP="00CF0E4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Воспитание подрастающего поколения к бережному отношению к природе, охране окружающей среды.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B360E9" w:rsidRDefault="0094438A" w:rsidP="00CF0E4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Проведение районного экологического конкурса «Берегите планету Земля – наш </w:t>
            </w:r>
            <w:r>
              <w:rPr>
                <w:lang w:val="ru-RU"/>
              </w:rPr>
              <w:lastRenderedPageBreak/>
              <w:t>чудесный дом!», среди учащихся младших классов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DA3B35" w:rsidRDefault="0094438A" w:rsidP="00CF0E45">
            <w:pPr>
              <w:pStyle w:val="a3"/>
              <w:rPr>
                <w:lang w:val="ru-RU"/>
              </w:rPr>
            </w:pPr>
            <w:r w:rsidRPr="00DA3B35">
              <w:rPr>
                <w:lang w:val="ru-RU"/>
              </w:rPr>
              <w:lastRenderedPageBreak/>
              <w:t xml:space="preserve">Администрация Краснозерского района Новосибирской области, управление строительства, коммунального, дорожного хозяйства и экологии </w:t>
            </w:r>
            <w:r w:rsidRPr="00DA3B35">
              <w:rPr>
                <w:lang w:val="ru-RU"/>
              </w:rPr>
              <w:lastRenderedPageBreak/>
              <w:t>администрации Краснозерского района Новосибирской области,</w:t>
            </w:r>
            <w:r>
              <w:rPr>
                <w:lang w:val="ru-RU"/>
              </w:rPr>
              <w:t xml:space="preserve"> Управление образования Краснозерского района Новосибирской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35,0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A" w:rsidRDefault="0094438A" w:rsidP="00CF0E4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Воспитание подрастающего поколения к бережному отношению к природе, охране окружающей среды.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76" w:type="dxa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B360E9" w:rsidRDefault="0094438A" w:rsidP="00CF0E4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Проведение районного экологического конкурса «Современные технологии – Зеленая революция», среди учащихся старших классов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Pr="00DA3B35" w:rsidRDefault="0094438A" w:rsidP="00CF0E45">
            <w:pPr>
              <w:pStyle w:val="a3"/>
              <w:rPr>
                <w:lang w:val="ru-RU"/>
              </w:rPr>
            </w:pPr>
            <w:r w:rsidRPr="00DA3B35">
              <w:rPr>
                <w:lang w:val="ru-RU"/>
              </w:rPr>
              <w:t>Администрация Краснозерского района Новосибирской области, управление строительства, коммунального, дорожного хозяйства и экологии администрации Краснозерского района Новосибирской области,</w:t>
            </w:r>
            <w:r>
              <w:rPr>
                <w:lang w:val="ru-RU"/>
              </w:rPr>
              <w:t xml:space="preserve"> Управление образования Краснозерского района Новосибирской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8A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38A" w:rsidRDefault="0094438A" w:rsidP="00CF0E45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8A" w:rsidRDefault="0094438A" w:rsidP="00CF0E4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Воспитание подрастающего поколения к бережному отношению к природе, охране окружающей среды.</w:t>
            </w:r>
          </w:p>
        </w:tc>
      </w:tr>
    </w:tbl>
    <w:p w:rsidR="0094438A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</w:p>
    <w:p w:rsidR="0094438A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</w:p>
    <w:p w:rsidR="0094438A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</w:p>
    <w:p w:rsidR="0094438A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</w:p>
    <w:p w:rsidR="0094438A" w:rsidRPr="0094318C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b/>
          <w:color w:val="auto"/>
          <w:kern w:val="1"/>
          <w:lang w:val="ru-RU"/>
        </w:rPr>
      </w:pPr>
      <w:r w:rsidRPr="0094318C">
        <w:rPr>
          <w:rFonts w:eastAsia="Andale Sans UI"/>
          <w:b/>
          <w:color w:val="auto"/>
          <w:kern w:val="1"/>
          <w:lang w:val="ru-RU"/>
        </w:rPr>
        <w:t>5. СВОДНЫЕ ФИНАНСОВЫЕ ЗАТРАТЫ</w:t>
      </w:r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  <w:lang w:val="ru-RU"/>
        </w:rPr>
        <w:t xml:space="preserve">муниципальной программы </w:t>
      </w:r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  <w:lang w:val="ru-RU"/>
        </w:rPr>
        <w:t xml:space="preserve">  Краснозерского района Новосибирской области </w:t>
      </w:r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  <w:lang w:val="ru-RU"/>
        </w:rPr>
        <w:t>"Улучшение экологической ситуации  на территории Краснозерского района  202</w:t>
      </w:r>
      <w:r>
        <w:rPr>
          <w:rFonts w:eastAsia="Andale Sans UI"/>
          <w:color w:val="auto"/>
          <w:kern w:val="1"/>
          <w:lang w:val="ru-RU"/>
        </w:rPr>
        <w:t>3</w:t>
      </w:r>
      <w:r w:rsidRPr="00043A45">
        <w:rPr>
          <w:rFonts w:eastAsia="Andale Sans UI"/>
          <w:color w:val="auto"/>
          <w:kern w:val="1"/>
          <w:lang w:val="ru-RU"/>
        </w:rPr>
        <w:t>-202</w:t>
      </w:r>
      <w:r>
        <w:rPr>
          <w:rFonts w:eastAsia="Andale Sans UI"/>
          <w:color w:val="auto"/>
          <w:kern w:val="1"/>
          <w:lang w:val="ru-RU"/>
        </w:rPr>
        <w:t>5</w:t>
      </w:r>
      <w:r w:rsidRPr="00043A45">
        <w:rPr>
          <w:rFonts w:eastAsia="Andale Sans UI"/>
          <w:color w:val="auto"/>
          <w:kern w:val="1"/>
          <w:lang w:val="ru-RU"/>
        </w:rPr>
        <w:t xml:space="preserve"> годы".</w:t>
      </w:r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</w:rPr>
        <w:t> </w:t>
      </w:r>
    </w:p>
    <w:tbl>
      <w:tblPr>
        <w:tblW w:w="13145" w:type="dxa"/>
        <w:tblInd w:w="1105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1"/>
        <w:gridCol w:w="20"/>
        <w:gridCol w:w="122"/>
        <w:gridCol w:w="831"/>
        <w:gridCol w:w="924"/>
        <w:gridCol w:w="29"/>
        <w:gridCol w:w="953"/>
        <w:gridCol w:w="924"/>
        <w:gridCol w:w="29"/>
        <w:gridCol w:w="953"/>
        <w:gridCol w:w="924"/>
        <w:gridCol w:w="29"/>
        <w:gridCol w:w="953"/>
        <w:gridCol w:w="680"/>
        <w:gridCol w:w="1095"/>
        <w:gridCol w:w="20"/>
        <w:gridCol w:w="1436"/>
        <w:gridCol w:w="632"/>
      </w:tblGrid>
      <w:tr w:rsidR="0094438A" w:rsidRPr="008015FF" w:rsidTr="00CF0E45">
        <w:trPr>
          <w:gridAfter w:val="1"/>
          <w:wAfter w:w="632" w:type="dxa"/>
        </w:trPr>
        <w:tc>
          <w:tcPr>
            <w:tcW w:w="27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Источники и объемы расходов по программе</w:t>
            </w:r>
          </w:p>
        </w:tc>
        <w:tc>
          <w:tcPr>
            <w:tcW w:w="7229" w:type="dxa"/>
            <w:gridSpan w:val="1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Финансовые затраты, тыс. руб.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Примечание</w:t>
            </w:r>
          </w:p>
        </w:tc>
      </w:tr>
      <w:tr w:rsidR="0094438A" w:rsidRPr="00CA0BB4" w:rsidTr="00CF0E45">
        <w:trPr>
          <w:gridAfter w:val="1"/>
          <w:wAfter w:w="632" w:type="dxa"/>
        </w:trPr>
        <w:tc>
          <w:tcPr>
            <w:tcW w:w="27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1755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всего</w:t>
            </w:r>
          </w:p>
        </w:tc>
        <w:tc>
          <w:tcPr>
            <w:tcW w:w="5474" w:type="dxa"/>
            <w:gridSpan w:val="9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в том числе по годам реализации программы</w:t>
            </w:r>
          </w:p>
        </w:tc>
        <w:tc>
          <w:tcPr>
            <w:tcW w:w="2551" w:type="dxa"/>
            <w:gridSpan w:val="3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8015FF" w:rsidTr="00CF0E45">
        <w:trPr>
          <w:gridAfter w:val="1"/>
          <w:wAfter w:w="632" w:type="dxa"/>
        </w:trPr>
        <w:tc>
          <w:tcPr>
            <w:tcW w:w="27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175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2023 год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2024 год</w:t>
            </w:r>
          </w:p>
        </w:tc>
        <w:tc>
          <w:tcPr>
            <w:tcW w:w="16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2025 год</w:t>
            </w:r>
          </w:p>
        </w:tc>
        <w:tc>
          <w:tcPr>
            <w:tcW w:w="2551" w:type="dxa"/>
            <w:gridSpan w:val="3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438A" w:rsidRPr="008015FF" w:rsidRDefault="0094438A" w:rsidP="00CF0E45">
            <w:pPr>
              <w:pBdr>
                <w:right w:val="single" w:sz="4" w:space="0" w:color="auto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...</w:t>
            </w:r>
          </w:p>
        </w:tc>
      </w:tr>
      <w:tr w:rsidR="0094438A" w:rsidRPr="008015FF" w:rsidTr="00CF0E45">
        <w:tblPrEx>
          <w:tblCellMar>
            <w:top w:w="0" w:type="dxa"/>
          </w:tblCellMar>
        </w:tblPrEx>
        <w:trPr>
          <w:gridAfter w:val="1"/>
          <w:wAfter w:w="632" w:type="dxa"/>
        </w:trPr>
        <w:tc>
          <w:tcPr>
            <w:tcW w:w="273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1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2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3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4</w:t>
            </w:r>
          </w:p>
        </w:tc>
        <w:tc>
          <w:tcPr>
            <w:tcW w:w="16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5</w:t>
            </w:r>
          </w:p>
        </w:tc>
        <w:tc>
          <w:tcPr>
            <w:tcW w:w="2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6</w:t>
            </w:r>
          </w:p>
        </w:tc>
      </w:tr>
      <w:tr w:rsidR="0094438A" w:rsidRPr="00CA0BB4" w:rsidTr="00CF0E45">
        <w:tblPrEx>
          <w:tblCellMar>
            <w:top w:w="0" w:type="dxa"/>
          </w:tblCellMar>
        </w:tblPrEx>
        <w:trPr>
          <w:gridAfter w:val="1"/>
          <w:wAfter w:w="632" w:type="dxa"/>
        </w:trPr>
        <w:tc>
          <w:tcPr>
            <w:tcW w:w="273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Всего финансовых затрат,</w:t>
            </w:r>
          </w:p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в том числе за счет: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982B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 xml:space="preserve">1 </w:t>
            </w:r>
            <w:r w:rsidR="00982B66">
              <w:rPr>
                <w:rFonts w:eastAsia="Andale Sans UI"/>
                <w:color w:val="auto"/>
                <w:kern w:val="1"/>
                <w:lang w:val="ru-RU"/>
              </w:rPr>
              <w:t>2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79</w:t>
            </w:r>
            <w:r w:rsidRPr="0053110B">
              <w:rPr>
                <w:rFonts w:eastAsia="Andale Sans UI"/>
                <w:color w:val="auto"/>
                <w:kern w:val="1"/>
                <w:lang w:val="ru-RU"/>
              </w:rPr>
              <w:t>,0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82B66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1 179</w:t>
            </w:r>
            <w:r w:rsidR="0094438A" w:rsidRPr="0053110B">
              <w:rPr>
                <w:rFonts w:eastAsia="Andale Sans UI"/>
                <w:color w:val="auto"/>
                <w:kern w:val="1"/>
                <w:lang w:val="ru-RU"/>
              </w:rPr>
              <w:t>,0</w:t>
            </w:r>
          </w:p>
        </w:tc>
        <w:tc>
          <w:tcPr>
            <w:tcW w:w="16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100</w:t>
            </w:r>
            <w:r w:rsidRPr="0053110B">
              <w:rPr>
                <w:rFonts w:eastAsia="Andale Sans UI"/>
                <w:color w:val="auto"/>
                <w:kern w:val="1"/>
                <w:lang w:val="ru-RU"/>
              </w:rPr>
              <w:t>,0</w:t>
            </w:r>
          </w:p>
        </w:tc>
        <w:tc>
          <w:tcPr>
            <w:tcW w:w="2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Плановая сумма финансирования. Возможны внесения изменений.</w:t>
            </w:r>
          </w:p>
        </w:tc>
      </w:tr>
      <w:tr w:rsidR="0094438A" w:rsidRPr="008015FF" w:rsidTr="00CF0E45">
        <w:tblPrEx>
          <w:tblCellMar>
            <w:top w:w="0" w:type="dxa"/>
          </w:tblCellMar>
        </w:tblPrEx>
        <w:trPr>
          <w:gridAfter w:val="1"/>
          <w:wAfter w:w="632" w:type="dxa"/>
        </w:trPr>
        <w:tc>
          <w:tcPr>
            <w:tcW w:w="273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средств федерального</w:t>
            </w:r>
            <w:r w:rsidRPr="008015FF">
              <w:rPr>
                <w:rFonts w:eastAsia="Andale Sans UI"/>
                <w:color w:val="auto"/>
                <w:kern w:val="1"/>
              </w:rPr>
              <w:t> </w:t>
            </w:r>
            <w:r w:rsidRPr="008015FF">
              <w:rPr>
                <w:rFonts w:eastAsia="Andale Sans UI"/>
                <w:color w:val="auto"/>
                <w:kern w:val="1"/>
                <w:lang w:val="ru-RU"/>
              </w:rPr>
              <w:t xml:space="preserve"> </w:t>
            </w:r>
            <w:r w:rsidRPr="008015FF">
              <w:rPr>
                <w:rFonts w:eastAsia="Andale Sans UI"/>
                <w:color w:val="auto"/>
                <w:kern w:val="1"/>
                <w:lang w:val="ru-RU"/>
              </w:rPr>
              <w:lastRenderedPageBreak/>
              <w:t>бюджета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lastRenderedPageBreak/>
              <w:t>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6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2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8015FF" w:rsidTr="00CF0E45">
        <w:tblPrEx>
          <w:tblCellMar>
            <w:top w:w="0" w:type="dxa"/>
          </w:tblCellMar>
        </w:tblPrEx>
        <w:trPr>
          <w:gridAfter w:val="1"/>
          <w:wAfter w:w="632" w:type="dxa"/>
        </w:trPr>
        <w:tc>
          <w:tcPr>
            <w:tcW w:w="273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lastRenderedPageBreak/>
              <w:t>средства областного бюджета НСО</w:t>
            </w:r>
            <w:hyperlink w:anchor="P572" w:history="1">
              <w:r w:rsidRPr="008015FF">
                <w:rPr>
                  <w:rFonts w:eastAsia="Andale Sans UI"/>
                  <w:color w:val="0000FF"/>
                  <w:kern w:val="1"/>
                  <w:u w:val="single"/>
                </w:rPr>
                <w:t>&lt;*&gt;</w:t>
              </w:r>
            </w:hyperlink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6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2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</w:rPr>
            </w:pPr>
          </w:p>
        </w:tc>
      </w:tr>
      <w:tr w:rsidR="0094438A" w:rsidRPr="008015FF" w:rsidTr="00CF0E45">
        <w:tblPrEx>
          <w:tblCellMar>
            <w:top w:w="0" w:type="dxa"/>
          </w:tblCellMar>
        </w:tblPrEx>
        <w:trPr>
          <w:gridAfter w:val="1"/>
          <w:wAfter w:w="632" w:type="dxa"/>
        </w:trPr>
        <w:tc>
          <w:tcPr>
            <w:tcW w:w="273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средства местного бюджета Краснозерского района</w:t>
            </w:r>
            <w:hyperlink w:anchor="P572" w:history="1">
              <w:r w:rsidRPr="008015FF">
                <w:rPr>
                  <w:rFonts w:eastAsia="Andale Sans UI"/>
                  <w:color w:val="0000FF"/>
                  <w:kern w:val="1"/>
                  <w:u w:val="single"/>
                  <w:lang w:val="ru-RU"/>
                </w:rPr>
                <w:t>&lt;*&gt;</w:t>
              </w:r>
            </w:hyperlink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82B66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1 2</w:t>
            </w:r>
            <w:r w:rsidR="0094438A">
              <w:rPr>
                <w:rFonts w:eastAsia="Andale Sans UI"/>
                <w:color w:val="auto"/>
                <w:kern w:val="1"/>
                <w:lang w:val="ru-RU"/>
              </w:rPr>
              <w:t>79</w:t>
            </w:r>
            <w:r w:rsidR="0094438A" w:rsidRPr="0053110B">
              <w:rPr>
                <w:rFonts w:eastAsia="Andale Sans UI"/>
                <w:color w:val="auto"/>
                <w:kern w:val="1"/>
                <w:lang w:val="ru-RU"/>
              </w:rPr>
              <w:t>,0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82B66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>
              <w:rPr>
                <w:rFonts w:eastAsia="Andale Sans UI"/>
                <w:color w:val="auto"/>
                <w:kern w:val="1"/>
                <w:lang w:val="ru-RU"/>
              </w:rPr>
              <w:t>1 179</w:t>
            </w:r>
            <w:r w:rsidR="0094438A" w:rsidRPr="0053110B">
              <w:rPr>
                <w:rFonts w:eastAsia="Andale Sans UI"/>
                <w:color w:val="auto"/>
                <w:kern w:val="1"/>
                <w:lang w:val="ru-RU"/>
              </w:rPr>
              <w:t>,0</w:t>
            </w:r>
          </w:p>
        </w:tc>
        <w:tc>
          <w:tcPr>
            <w:tcW w:w="16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94438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1</w:t>
            </w:r>
            <w:r>
              <w:rPr>
                <w:rFonts w:eastAsia="Andale Sans UI"/>
                <w:color w:val="auto"/>
                <w:kern w:val="1"/>
                <w:lang w:val="ru-RU"/>
              </w:rPr>
              <w:t>00</w:t>
            </w:r>
            <w:r w:rsidRPr="0053110B">
              <w:rPr>
                <w:rFonts w:eastAsia="Andale Sans UI"/>
                <w:color w:val="auto"/>
                <w:kern w:val="1"/>
                <w:lang w:val="ru-RU"/>
              </w:rPr>
              <w:t>,0</w:t>
            </w:r>
          </w:p>
        </w:tc>
        <w:tc>
          <w:tcPr>
            <w:tcW w:w="2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043A45" w:rsidTr="00CF0E45">
        <w:tblPrEx>
          <w:tblCellMar>
            <w:top w:w="0" w:type="dxa"/>
          </w:tblCellMar>
        </w:tblPrEx>
        <w:trPr>
          <w:gridAfter w:val="1"/>
          <w:wAfter w:w="632" w:type="dxa"/>
        </w:trPr>
        <w:tc>
          <w:tcPr>
            <w:tcW w:w="273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8015FF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8015FF">
              <w:rPr>
                <w:rFonts w:eastAsia="Andale Sans UI"/>
                <w:color w:val="auto"/>
                <w:kern w:val="1"/>
                <w:lang w:val="ru-RU"/>
              </w:rPr>
              <w:t>средства внебюджетных источников&lt;*&gt;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166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53110B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  <w:r w:rsidRPr="0053110B">
              <w:rPr>
                <w:rFonts w:eastAsia="Andale Sans UI"/>
                <w:color w:val="auto"/>
                <w:kern w:val="1"/>
                <w:lang w:val="ru-RU"/>
              </w:rPr>
              <w:t>0</w:t>
            </w:r>
          </w:p>
        </w:tc>
        <w:tc>
          <w:tcPr>
            <w:tcW w:w="2551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textAlignment w:val="baseline"/>
              <w:rPr>
                <w:rFonts w:eastAsia="Andale Sans UI"/>
                <w:color w:val="auto"/>
                <w:kern w:val="1"/>
                <w:lang w:val="ru-RU"/>
              </w:rPr>
            </w:pPr>
          </w:p>
        </w:tc>
      </w:tr>
      <w:tr w:rsidR="0094438A" w:rsidRPr="00043A45" w:rsidTr="00CF0E45">
        <w:tblPrEx>
          <w:tblCellMar>
            <w:top w:w="0" w:type="dxa"/>
            <w:bottom w:w="0" w:type="dxa"/>
            <w:right w:w="0" w:type="dxa"/>
          </w:tblCellMar>
        </w:tblPrEx>
        <w:tc>
          <w:tcPr>
            <w:tcW w:w="2591" w:type="dxa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953" w:type="dxa"/>
            <w:gridSpan w:val="2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94438A" w:rsidRPr="00043A45" w:rsidRDefault="0094438A" w:rsidP="00CF0E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extAlignment w:val="baseline"/>
              <w:rPr>
                <w:rFonts w:eastAsia="Andale Sans UI"/>
                <w:color w:val="auto"/>
                <w:kern w:val="1"/>
                <w:sz w:val="4"/>
                <w:szCs w:val="4"/>
              </w:rPr>
            </w:pPr>
          </w:p>
        </w:tc>
      </w:tr>
    </w:tbl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  <w:lang w:val="ru-RU"/>
        </w:rPr>
        <w:t>--------------------------------</w:t>
      </w:r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eastAsia="Andale Sans UI"/>
          <w:color w:val="auto"/>
          <w:kern w:val="1"/>
          <w:lang w:val="ru-RU"/>
        </w:rPr>
      </w:pPr>
      <w:bookmarkStart w:id="3" w:name="P572"/>
      <w:bookmarkEnd w:id="3"/>
      <w:r w:rsidRPr="00043A45">
        <w:rPr>
          <w:rFonts w:eastAsia="Andale Sans UI"/>
          <w:color w:val="auto"/>
          <w:kern w:val="1"/>
          <w:lang w:val="ru-RU"/>
        </w:rPr>
        <w:t>&lt;*&gt; Указываются прогнозные значения</w:t>
      </w:r>
    </w:p>
    <w:p w:rsidR="0094438A" w:rsidRPr="0094318C" w:rsidRDefault="0094438A" w:rsidP="0094438A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94318C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6. Ожидаемые результаты муниципальной программы </w:t>
      </w:r>
    </w:p>
    <w:p w:rsidR="0094438A" w:rsidRPr="0094318C" w:rsidRDefault="0094438A" w:rsidP="0094438A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sz w:val="28"/>
          <w:szCs w:val="28"/>
          <w:lang w:val="ru-RU" w:eastAsia="ru-RU" w:bidi="ar-SA"/>
        </w:rPr>
      </w:pPr>
      <w:r w:rsidRPr="0094318C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 Краснозерского района Новосибирской области </w:t>
      </w:r>
    </w:p>
    <w:p w:rsidR="0094438A" w:rsidRPr="00043A45" w:rsidRDefault="0094438A" w:rsidP="0094438A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sz w:val="28"/>
          <w:szCs w:val="28"/>
          <w:lang w:val="ru-RU" w:eastAsia="ru-RU" w:bidi="ar-SA"/>
        </w:rPr>
      </w:pPr>
      <w:r w:rsidRPr="0094318C">
        <w:rPr>
          <w:rFonts w:eastAsia="Times New Roman" w:cs="Times New Roman"/>
          <w:b/>
          <w:sz w:val="28"/>
          <w:szCs w:val="28"/>
          <w:lang w:val="ru-RU" w:eastAsia="ru-RU" w:bidi="ar-SA"/>
        </w:rPr>
        <w:t>"Улучшение экологической ситуации  на территории Краснозерского района  202</w:t>
      </w:r>
      <w:r>
        <w:rPr>
          <w:rFonts w:eastAsia="Times New Roman" w:cs="Times New Roman"/>
          <w:b/>
          <w:sz w:val="28"/>
          <w:szCs w:val="28"/>
          <w:lang w:val="ru-RU" w:eastAsia="ru-RU" w:bidi="ar-SA"/>
        </w:rPr>
        <w:t>3</w:t>
      </w:r>
      <w:r w:rsidRPr="0094318C">
        <w:rPr>
          <w:rFonts w:eastAsia="Times New Roman" w:cs="Times New Roman"/>
          <w:b/>
          <w:sz w:val="28"/>
          <w:szCs w:val="28"/>
          <w:lang w:val="ru-RU" w:eastAsia="ru-RU" w:bidi="ar-SA"/>
        </w:rPr>
        <w:t>-202</w:t>
      </w:r>
      <w:r>
        <w:rPr>
          <w:rFonts w:eastAsia="Times New Roman" w:cs="Times New Roman"/>
          <w:b/>
          <w:sz w:val="28"/>
          <w:szCs w:val="28"/>
          <w:lang w:val="ru-RU" w:eastAsia="ru-RU" w:bidi="ar-SA"/>
        </w:rPr>
        <w:t>5</w:t>
      </w:r>
      <w:r w:rsidRPr="0094318C">
        <w:rPr>
          <w:rFonts w:eastAsia="Times New Roman" w:cs="Times New Roman"/>
          <w:b/>
          <w:sz w:val="28"/>
          <w:szCs w:val="28"/>
          <w:lang w:val="ru-RU" w:eastAsia="ru-RU" w:bidi="ar-SA"/>
        </w:rPr>
        <w:t xml:space="preserve"> годы". </w:t>
      </w:r>
    </w:p>
    <w:p w:rsidR="0094438A" w:rsidRPr="00043A45" w:rsidRDefault="0094438A" w:rsidP="0094438A">
      <w:pPr>
        <w:widowControl/>
        <w:shd w:val="clear" w:color="auto" w:fill="FFFFFF"/>
        <w:suppressAutoHyphens w:val="0"/>
        <w:jc w:val="center"/>
        <w:rPr>
          <w:rFonts w:ascii="Calibri" w:eastAsia="Times New Roman" w:hAnsi="Calibri" w:cs="Calibri"/>
          <w:sz w:val="22"/>
          <w:szCs w:val="22"/>
          <w:lang w:val="ru-RU" w:eastAsia="ru-RU" w:bidi="ar-SA"/>
        </w:rPr>
      </w:pPr>
    </w:p>
    <w:p w:rsidR="0094438A" w:rsidRPr="00043A45" w:rsidRDefault="0094438A" w:rsidP="0094438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lang w:val="ru-RU" w:eastAsia="ru-RU" w:bidi="ar-SA"/>
        </w:rPr>
      </w:pPr>
      <w:r w:rsidRPr="00043A45">
        <w:rPr>
          <w:rFonts w:eastAsia="Times New Roman" w:cs="Times New Roman"/>
          <w:lang w:val="ru-RU" w:eastAsia="ru-RU" w:bidi="ar-SA"/>
        </w:rPr>
        <w:t xml:space="preserve">     Реализация Программы позволит достичь следующих результатов:</w:t>
      </w:r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  <w:lang w:val="ru-RU"/>
        </w:rPr>
        <w:t xml:space="preserve">- </w:t>
      </w:r>
      <w:r>
        <w:rPr>
          <w:lang w:val="ru-RU"/>
        </w:rPr>
        <w:t xml:space="preserve">Очистка общественных, лесных, парковых, уличных, придомовых территорий, береговых линий от мусора. Создание благополучных условий для жителей населенных пунктов. Сохранение памятников природы </w:t>
      </w:r>
      <w:r w:rsidRPr="00F947FB">
        <w:rPr>
          <w:lang w:val="ru-RU"/>
        </w:rPr>
        <w:t>областного</w:t>
      </w:r>
      <w:r>
        <w:rPr>
          <w:lang w:val="ru-RU"/>
        </w:rPr>
        <w:t xml:space="preserve"> значения</w:t>
      </w:r>
      <w:r w:rsidRPr="00043A45">
        <w:rPr>
          <w:rFonts w:eastAsia="Andale Sans UI"/>
          <w:color w:val="auto"/>
          <w:kern w:val="1"/>
          <w:lang w:val="ru-RU"/>
        </w:rPr>
        <w:t>;</w:t>
      </w:r>
    </w:p>
    <w:p w:rsidR="0094438A" w:rsidRPr="00043A45" w:rsidRDefault="0094438A" w:rsidP="0094438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eastAsia="Andale Sans UI"/>
          <w:color w:val="auto"/>
          <w:kern w:val="1"/>
          <w:lang w:val="ru-RU"/>
        </w:rPr>
      </w:pPr>
      <w:r w:rsidRPr="00043A45">
        <w:rPr>
          <w:rFonts w:eastAsia="Andale Sans UI"/>
          <w:color w:val="auto"/>
          <w:kern w:val="1"/>
          <w:lang w:val="ru-RU"/>
        </w:rPr>
        <w:t xml:space="preserve"> - </w:t>
      </w:r>
      <w:r>
        <w:rPr>
          <w:lang w:val="ru-RU"/>
        </w:rPr>
        <w:t>Ликвидация несанкционированного места размещения отходов;</w:t>
      </w:r>
    </w:p>
    <w:p w:rsidR="0094438A" w:rsidRPr="00043A45" w:rsidRDefault="0094438A" w:rsidP="0094438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lang w:val="ru-RU" w:eastAsia="ru-RU" w:bidi="ar-SA"/>
        </w:rPr>
      </w:pPr>
      <w:r w:rsidRPr="00043A45">
        <w:rPr>
          <w:rFonts w:eastAsia="Andale Sans UI"/>
          <w:color w:val="auto"/>
          <w:kern w:val="1"/>
          <w:lang w:val="ru-RU"/>
        </w:rPr>
        <w:t xml:space="preserve">- </w:t>
      </w:r>
      <w:r>
        <w:rPr>
          <w:lang w:val="ru-RU"/>
        </w:rPr>
        <w:t>Воспитание подрастающего поколения к бережному отношению к природе, охране окружающей среды.</w:t>
      </w:r>
    </w:p>
    <w:p w:rsidR="0094438A" w:rsidRPr="00043A45" w:rsidRDefault="0094438A" w:rsidP="0094438A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lang w:val="ru-RU" w:eastAsia="ru-RU" w:bidi="ar-SA"/>
        </w:rPr>
      </w:pPr>
    </w:p>
    <w:p w:rsidR="0094438A" w:rsidRDefault="0094438A" w:rsidP="0094438A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lang w:val="ru-RU" w:eastAsia="ru-RU" w:bidi="ar-SA"/>
        </w:rPr>
      </w:pPr>
      <w:r>
        <w:rPr>
          <w:rFonts w:eastAsia="Times New Roman" w:cs="Times New Roman"/>
          <w:b/>
          <w:lang w:val="ru-RU" w:eastAsia="ru-RU" w:bidi="ar-SA"/>
        </w:rPr>
        <w:t>7. СИСТЕМ</w:t>
      </w:r>
      <w:r w:rsidRPr="0094318C">
        <w:rPr>
          <w:rFonts w:eastAsia="Times New Roman" w:cs="Times New Roman"/>
          <w:b/>
          <w:lang w:val="ru-RU" w:eastAsia="ru-RU" w:bidi="ar-SA"/>
        </w:rPr>
        <w:t xml:space="preserve">А </w:t>
      </w:r>
      <w:proofErr w:type="gramStart"/>
      <w:r w:rsidRPr="0094318C">
        <w:rPr>
          <w:rFonts w:eastAsia="Times New Roman" w:cs="Times New Roman"/>
          <w:b/>
          <w:lang w:val="ru-RU" w:eastAsia="ru-RU" w:bidi="ar-SA"/>
        </w:rPr>
        <w:t>КОНТРОЛЯ  ЗА</w:t>
      </w:r>
      <w:proofErr w:type="gramEnd"/>
      <w:r w:rsidRPr="0094318C">
        <w:rPr>
          <w:rFonts w:eastAsia="Times New Roman" w:cs="Times New Roman"/>
          <w:b/>
          <w:lang w:val="ru-RU" w:eastAsia="ru-RU" w:bidi="ar-SA"/>
        </w:rPr>
        <w:t xml:space="preserve">  РЕАЛИЗАЦИЕЙ ПРОГРАММЫ</w:t>
      </w:r>
    </w:p>
    <w:p w:rsidR="0094438A" w:rsidRPr="0094318C" w:rsidRDefault="0094438A" w:rsidP="0094438A">
      <w:pPr>
        <w:widowControl/>
        <w:shd w:val="clear" w:color="auto" w:fill="FFFFFF"/>
        <w:suppressAutoHyphens w:val="0"/>
        <w:jc w:val="center"/>
        <w:rPr>
          <w:rFonts w:eastAsia="Times New Roman" w:cs="Times New Roman"/>
          <w:b/>
          <w:lang w:val="ru-RU" w:eastAsia="ru-RU" w:bidi="ar-SA"/>
        </w:rPr>
      </w:pPr>
    </w:p>
    <w:p w:rsidR="0094438A" w:rsidRPr="00442895" w:rsidRDefault="0094438A" w:rsidP="0094438A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lang w:val="ru-RU" w:eastAsia="ru-RU" w:bidi="ar-SA"/>
        </w:rPr>
      </w:pPr>
      <w:r w:rsidRPr="00442895">
        <w:rPr>
          <w:rFonts w:eastAsia="Times New Roman" w:cs="Times New Roman"/>
          <w:lang w:val="ru-RU" w:eastAsia="ru-RU" w:bidi="ar-SA"/>
        </w:rPr>
        <w:t>Контроль за реализацией муниципальной программы осуществляется администрацией Краснозерского района Новосибирской области.</w:t>
      </w:r>
    </w:p>
    <w:p w:rsidR="0094438A" w:rsidRPr="00442895" w:rsidRDefault="0094438A" w:rsidP="0094438A">
      <w:pPr>
        <w:widowControl/>
        <w:shd w:val="clear" w:color="auto" w:fill="FFFFFF"/>
        <w:suppressAutoHyphens w:val="0"/>
        <w:ind w:firstLine="709"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Управление строительства, коммунального, дорожного хозяйства и экологии администрации Краснозерского района Новосибирской области</w:t>
      </w:r>
      <w:r w:rsidRPr="00442895">
        <w:rPr>
          <w:rFonts w:eastAsia="Times New Roman" w:cs="Times New Roman"/>
          <w:lang w:val="ru-RU" w:eastAsia="ru-RU" w:bidi="ar-SA"/>
        </w:rPr>
        <w:t xml:space="preserve"> - отвечает за реализацию муниципальной программы, осуществляет управление реализацией программных мероприятий, целевое и эффективное использование средств, а так же за своевременный сбор отчетности по проведенным мероприятиям.</w:t>
      </w:r>
      <w:r>
        <w:rPr>
          <w:rFonts w:eastAsia="Times New Roman" w:cs="Times New Roman"/>
          <w:lang w:val="ru-RU" w:eastAsia="ru-RU" w:bidi="ar-SA"/>
        </w:rPr>
        <w:t xml:space="preserve"> </w:t>
      </w:r>
      <w:r w:rsidRPr="00442895">
        <w:rPr>
          <w:rFonts w:eastAsia="Times New Roman" w:cs="Times New Roman"/>
          <w:lang w:val="ru-RU" w:eastAsia="ru-RU" w:bidi="ar-SA"/>
        </w:rPr>
        <w:t xml:space="preserve">Исполнители муниципальной программы отвечают за реализацию мероприятий муниципальной программы, а </w:t>
      </w:r>
      <w:proofErr w:type="gramStart"/>
      <w:r w:rsidRPr="00442895">
        <w:rPr>
          <w:rFonts w:eastAsia="Times New Roman" w:cs="Times New Roman"/>
          <w:lang w:val="ru-RU" w:eastAsia="ru-RU" w:bidi="ar-SA"/>
        </w:rPr>
        <w:t>так же</w:t>
      </w:r>
      <w:proofErr w:type="gramEnd"/>
      <w:r w:rsidRPr="00442895">
        <w:rPr>
          <w:rFonts w:eastAsia="Times New Roman" w:cs="Times New Roman"/>
          <w:lang w:val="ru-RU" w:eastAsia="ru-RU" w:bidi="ar-SA"/>
        </w:rPr>
        <w:t xml:space="preserve"> в случае стороннего исполнителя- за предоставление в </w:t>
      </w:r>
      <w:r>
        <w:rPr>
          <w:rFonts w:eastAsia="Times New Roman" w:cs="Times New Roman"/>
          <w:lang w:val="ru-RU" w:eastAsia="ru-RU" w:bidi="ar-SA"/>
        </w:rPr>
        <w:t>Управление строительства, коммунального, дорожного хозяйства и экологии администрации Краснозерского района Новосибирской области</w:t>
      </w:r>
      <w:r w:rsidRPr="00442895">
        <w:rPr>
          <w:rFonts w:eastAsia="Times New Roman" w:cs="Times New Roman"/>
          <w:lang w:val="ru-RU" w:eastAsia="ru-RU" w:bidi="ar-SA"/>
        </w:rPr>
        <w:t xml:space="preserve"> своевременной отчетности по проведенным мероприятиям.</w:t>
      </w:r>
    </w:p>
    <w:p w:rsidR="0094438A" w:rsidRDefault="0094438A" w:rsidP="0094438A">
      <w:pPr>
        <w:widowControl/>
        <w:shd w:val="clear" w:color="auto" w:fill="FFFFFF"/>
        <w:suppressAutoHyphens w:val="0"/>
        <w:ind w:firstLine="709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  <w:r w:rsidRPr="00442895">
        <w:rPr>
          <w:rFonts w:eastAsia="Times New Roman" w:cs="Times New Roman"/>
          <w:lang w:val="ru-RU" w:eastAsia="ru-RU" w:bidi="ar-SA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контроля за полнотой, и своевременностью исполнения мероприятий Программы.</w:t>
      </w:r>
    </w:p>
    <w:p w:rsidR="0094438A" w:rsidRDefault="0094438A" w:rsidP="0094438A">
      <w:pPr>
        <w:widowControl/>
        <w:suppressAutoHyphens w:val="0"/>
        <w:jc w:val="both"/>
        <w:rPr>
          <w:rFonts w:eastAsia="Calibri" w:cs="Times New Roman"/>
          <w:color w:val="auto"/>
          <w:sz w:val="28"/>
          <w:szCs w:val="28"/>
          <w:lang w:val="ru-RU" w:bidi="ar-SA"/>
        </w:rPr>
      </w:pPr>
    </w:p>
    <w:p w:rsidR="0094438A" w:rsidRPr="00A749CD" w:rsidRDefault="0094438A" w:rsidP="0094438A">
      <w:pPr>
        <w:rPr>
          <w:rFonts w:cs="Times New Roman"/>
          <w:color w:val="auto"/>
          <w:sz w:val="20"/>
          <w:szCs w:val="20"/>
          <w:lang w:val="ru-RU"/>
        </w:rPr>
      </w:pPr>
    </w:p>
    <w:p w:rsidR="0094438A" w:rsidRPr="00A749CD" w:rsidRDefault="0094438A" w:rsidP="0094438A">
      <w:pPr>
        <w:rPr>
          <w:rFonts w:cs="Times New Roman"/>
          <w:color w:val="auto"/>
          <w:sz w:val="20"/>
          <w:szCs w:val="20"/>
          <w:lang w:val="ru-RU"/>
        </w:rPr>
      </w:pPr>
    </w:p>
    <w:p w:rsidR="006A3C61" w:rsidRPr="0094438A" w:rsidRDefault="006A3C61">
      <w:pPr>
        <w:rPr>
          <w:lang w:val="ru-RU"/>
        </w:rPr>
      </w:pPr>
    </w:p>
    <w:sectPr w:rsidR="006A3C61" w:rsidRPr="0094438A" w:rsidSect="00125206">
      <w:pgSz w:w="16838" w:h="11906" w:orient="landscape"/>
      <w:pgMar w:top="1418" w:right="737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524"/>
    <w:multiLevelType w:val="multilevel"/>
    <w:tmpl w:val="801E9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F9D3255"/>
    <w:multiLevelType w:val="hybridMultilevel"/>
    <w:tmpl w:val="6318F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438A"/>
    <w:rsid w:val="00133DB6"/>
    <w:rsid w:val="002F64DF"/>
    <w:rsid w:val="006A3C61"/>
    <w:rsid w:val="008A2D3D"/>
    <w:rsid w:val="0094438A"/>
    <w:rsid w:val="00982B66"/>
    <w:rsid w:val="00BB34B9"/>
    <w:rsid w:val="00C0675D"/>
    <w:rsid w:val="00CA0BB4"/>
    <w:rsid w:val="00DD1D8F"/>
    <w:rsid w:val="00E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DB97"/>
  <w15:docId w15:val="{13064F40-426F-464E-901F-50AB1F67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38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438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Andale Sans UI"/>
      <w:color w:val="auto"/>
      <w:kern w:val="1"/>
    </w:rPr>
  </w:style>
  <w:style w:type="paragraph" w:styleId="a4">
    <w:name w:val="List Paragraph"/>
    <w:basedOn w:val="a"/>
    <w:uiPriority w:val="34"/>
    <w:qFormat/>
    <w:rsid w:val="0094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2856</Words>
  <Characters>16280</Characters>
  <Application>Microsoft Office Word</Application>
  <DocSecurity>0</DocSecurity>
  <Lines>135</Lines>
  <Paragraphs>38</Paragraphs>
  <ScaleCrop>false</ScaleCrop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5</cp:revision>
  <cp:lastPrinted>2024-07-12T04:39:00Z</cp:lastPrinted>
  <dcterms:created xsi:type="dcterms:W3CDTF">2024-06-19T09:01:00Z</dcterms:created>
  <dcterms:modified xsi:type="dcterms:W3CDTF">2024-12-05T07:45:00Z</dcterms:modified>
</cp:coreProperties>
</file>